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2018-2019年度班级文化建设总结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礼河实验学校   朱雯艳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这学期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instrText xml:space="preserve"> HYPERLINK "http://www.banzhuren.cn/banjiguanli/" \t "http://www.banzhuren.cn/gongzuozongjie/_blank" </w:instrTex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t>班级</w:t>
      </w:r>
      <w:r>
        <w:rPr>
          <w:rFonts w:hint="eastAsia" w:asciiTheme="minorEastAsia" w:hAnsiTheme="minorEastAsia" w:eastAsiaTheme="minorEastAsia" w:cstheme="minorEastAsia"/>
          <w:color w:val="666666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教学工作即将结束。回顾本学期的工作，我服从学校领导同一安排，欣然接受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年级和班的重任，克服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人多、不好管理的诸多困难，积极开展班级工作。完成本学期教学任务，继续推行新教育实验运行，坚持晨诵、午读、暮省，师生共写随笔，做了大量的工作：访万家、大家唱大家跳、完美教室的充实与更新、积极参与庆六一文艺汇演等。我带领我的学生，以饱满的热情、积极向上的态度顺利地完成本学期的班级工作，收获甚微。我做好以下点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一、言传身教，率先垂范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则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人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二、加强思想品德的教育，促使学生身心健康发展。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重视对学生进行思想品德教育，使学生的身心得到全面健康的发展。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的孩子，正是接受各方面教育的最佳时机，除了学习，更为重要的是教会他们认识世界，明辨是非，学会怎样做人。因此我充分利用周一的安全教育课，以及国旗下讲话，在班会课上引导学生讨论交流，畅谈自己的想法、做法。三月的宣传月活动：贯彻学雷锋树新风、做好事见行动、三月十二植树节我爱树护树的教育，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天阳光体育一小时等，丰富学生的课余生活。鼓励他们多锻炼身体、多做好事；“争做文明礼貌小标兵”、“活雷锋”，让学生通过多种形式的互助活动互相帮助，取长补短，共同进步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三、继续加强</w:t>
      </w:r>
      <w:r>
        <w:rPr>
          <w:rStyle w:val="7"/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班级管理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，培养学生能力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班级管理是大家的事，我让每个学生成为班级管理的主人，也同时在这样的过程中培养他们的能力。采取如下措施：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2、特殊学生，因人而异。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刘宇轩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谢欣庆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等，习惯很不好，我耐心教育，变得听话多了，作业基本上能认真完成了，课堂上也爱回答问题，现在老师和同学都很喜欢他们。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3、让学生展示自我，树立自信。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4、坚持家访，家校联手，携手共管。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四、继续开展诵读课，让学生过一种完整的幸福生活。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五、积极参加比教学展示活动，打造高效课堂，张扬学生的个性。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本学期，我班接受运用三阶六步的教学模式示范教学，课堂上老师引导学生探究知识，合作交流，让学生大胆地发现新知识，解决新问题，使学生成为学习的主人，从根本上转换了师生的脚色。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总之，班级工作千头万绪，有待于今后进一步钻研，汲取经验，争取在新学期里把班务工作做得更好。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0694"/>
    <w:rsid w:val="06CC0C5C"/>
    <w:rsid w:val="49004FA3"/>
    <w:rsid w:val="64810694"/>
    <w:rsid w:val="6D535020"/>
    <w:rsid w:val="752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basedOn w:val="6"/>
    <w:qFormat/>
    <w:uiPriority w:val="0"/>
    <w:rPr>
      <w:color w:val="666666"/>
      <w:u w:val="none"/>
    </w:rPr>
  </w:style>
  <w:style w:type="character" w:customStyle="1" w:styleId="10">
    <w:name w:val="gravatar"/>
    <w:basedOn w:val="6"/>
    <w:qFormat/>
    <w:uiPriority w:val="0"/>
  </w:style>
  <w:style w:type="character" w:customStyle="1" w:styleId="11">
    <w:name w:val="msgurl"/>
    <w:basedOn w:val="6"/>
    <w:qFormat/>
    <w:uiPriority w:val="0"/>
  </w:style>
  <w:style w:type="character" w:customStyle="1" w:styleId="12">
    <w:name w:val="selected"/>
    <w:basedOn w:val="6"/>
    <w:qFormat/>
    <w:uiPriority w:val="0"/>
    <w:rPr>
      <w:b/>
      <w:color w:val="990000"/>
      <w:sz w:val="21"/>
      <w:szCs w:val="21"/>
    </w:rPr>
  </w:style>
  <w:style w:type="character" w:customStyle="1" w:styleId="13">
    <w:name w:val="gcontent"/>
    <w:basedOn w:val="6"/>
    <w:qFormat/>
    <w:uiPriority w:val="0"/>
  </w:style>
  <w:style w:type="character" w:customStyle="1" w:styleId="14">
    <w:name w:val="bds_more2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3"/>
    <w:basedOn w:val="6"/>
    <w:qFormat/>
    <w:uiPriority w:val="0"/>
  </w:style>
  <w:style w:type="character" w:customStyle="1" w:styleId="16">
    <w:name w:val="bds_more4"/>
    <w:basedOn w:val="6"/>
    <w:qFormat/>
    <w:uiPriority w:val="0"/>
  </w:style>
  <w:style w:type="character" w:customStyle="1" w:styleId="17">
    <w:name w:val="bds_nopic"/>
    <w:basedOn w:val="6"/>
    <w:qFormat/>
    <w:uiPriority w:val="0"/>
  </w:style>
  <w:style w:type="character" w:customStyle="1" w:styleId="18">
    <w:name w:val="bds_nopic1"/>
    <w:basedOn w:val="6"/>
    <w:qFormat/>
    <w:uiPriority w:val="0"/>
  </w:style>
  <w:style w:type="character" w:customStyle="1" w:styleId="19">
    <w:name w:val="bds_nopic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2018-06-25T07:16:00Z</dcterms:created>
  <dc:creator>Administrator</dc:creator>
  <cp:lastModifiedBy>清浅</cp:lastModifiedBy>
  <dcterms:modified xsi:type="dcterms:W3CDTF">2019-06-29T02:26:33Z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