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课题学期总结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结合中期评估反馈意见</w:t>
      </w:r>
      <w:r>
        <w:rPr>
          <w:rFonts w:hint="eastAsia" w:asciiTheme="minorEastAsia" w:hAnsiTheme="minorEastAsia" w:cstheme="minorEastAsia"/>
          <w:sz w:val="24"/>
          <w:szCs w:val="24"/>
          <w:lang w:val="en-US" w:eastAsia="zh-CN"/>
        </w:rPr>
        <w:t>，本学期主要尝试围绕四种课型对学生数学语言能力的培养策略进行细化，以及拟定数学语言的评价标准。在这一阶段研究过程中，我们还是重点依托课堂教学案例，围绕四种课型，重点聚焦了以下几个问题：</w:t>
      </w:r>
    </w:p>
    <w:tbl>
      <w:tblPr>
        <w:tblStyle w:val="4"/>
        <w:tblpPr w:leftFromText="180" w:rightFromText="180" w:vertAnchor="text" w:horzAnchor="page" w:tblpX="1882" w:tblpY="10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025"/>
        <w:gridCol w:w="324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年级</w:t>
            </w:r>
          </w:p>
        </w:tc>
        <w:tc>
          <w:tcPr>
            <w:tcW w:w="20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教学内容</w:t>
            </w:r>
          </w:p>
        </w:tc>
        <w:tc>
          <w:tcPr>
            <w:tcW w:w="324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问题聚焦</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执教老师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二年级</w:t>
            </w:r>
          </w:p>
        </w:tc>
        <w:tc>
          <w:tcPr>
            <w:tcW w:w="20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两位数加两位数</w:t>
            </w:r>
          </w:p>
        </w:tc>
        <w:tc>
          <w:tcPr>
            <w:tcW w:w="324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在理解算理的过程中如何关注学生数学语言的培养</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王暑雅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四年级</w:t>
            </w:r>
          </w:p>
        </w:tc>
        <w:tc>
          <w:tcPr>
            <w:tcW w:w="20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平行四边形的认识</w:t>
            </w:r>
          </w:p>
        </w:tc>
        <w:tc>
          <w:tcPr>
            <w:tcW w:w="324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几何教学空间大如何促进学生数学语言表达能力的提升</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朱小虎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五年级</w:t>
            </w:r>
          </w:p>
        </w:tc>
        <w:tc>
          <w:tcPr>
            <w:tcW w:w="20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圆的认识</w:t>
            </w:r>
          </w:p>
        </w:tc>
        <w:tc>
          <w:tcPr>
            <w:tcW w:w="3240"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概念教学中如何关注学生数学语言表达的逻辑性</w:t>
            </w:r>
          </w:p>
        </w:tc>
        <w:tc>
          <w:tcPr>
            <w:tcW w:w="2131"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郭鸿星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p>
        </w:tc>
        <w:tc>
          <w:tcPr>
            <w:tcW w:w="20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因数与倍数</w:t>
            </w:r>
          </w:p>
        </w:tc>
        <w:tc>
          <w:tcPr>
            <w:tcW w:w="324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p>
        </w:tc>
        <w:tc>
          <w:tcPr>
            <w:tcW w:w="213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三年级</w:t>
            </w:r>
          </w:p>
        </w:tc>
        <w:tc>
          <w:tcPr>
            <w:tcW w:w="20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除数是一位数的笔算除法</w:t>
            </w:r>
          </w:p>
        </w:tc>
        <w:tc>
          <w:tcPr>
            <w:tcW w:w="324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关注学生的书面表达</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五年级</w:t>
            </w:r>
          </w:p>
        </w:tc>
        <w:tc>
          <w:tcPr>
            <w:tcW w:w="20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列方程解决实际问题</w:t>
            </w:r>
          </w:p>
        </w:tc>
        <w:tc>
          <w:tcPr>
            <w:tcW w:w="324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解决问题教学教师指导节点的把握促交流的有效展开</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郭鸿星</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在听课过程中我们统一了课堂观察的重点，初步制定了评价表，明确了学生表达的评价要求，这样在听课过程中目标会更加明确，捕捉更加到位。在评价表中，对学生语言的表述罗列为：学生是否能认真参与学习活动，思维积极活跃；学生表达是否完整、准确；学生表达是否具有逻辑性；学生表达是否丰富；学生书面表达是否规范清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结合具体的课例研究，我们也尝试围绕四种课型对学生数学语言能力的培养策略进行细化。</w:t>
      </w:r>
    </w:p>
    <w:p>
      <w:pPr>
        <w:keepNext w:val="0"/>
        <w:keepLines w:val="0"/>
        <w:pageBreakBefore w:val="0"/>
        <w:widowControl w:val="0"/>
        <w:numPr>
          <w:ilvl w:val="0"/>
          <w:numId w:val="1"/>
        </w:numPr>
        <w:kinsoku/>
        <w:wordWrap/>
        <w:overflowPunct/>
        <w:topLinePunct w:val="0"/>
        <w:autoSpaceDE/>
        <w:autoSpaceDN w:val="0"/>
        <w:bidi w:val="0"/>
        <w:adjustRightInd/>
        <w:snapToGrid/>
        <w:spacing w:line="400" w:lineRule="exact"/>
        <w:ind w:firstLine="482" w:firstLineChars="20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概念教学，重点关注经历过程促进语言表达的规范。</w:t>
      </w:r>
    </w:p>
    <w:p>
      <w:pPr>
        <w:keepNext w:val="0"/>
        <w:keepLines w:val="0"/>
        <w:pageBreakBefore w:val="0"/>
        <w:widowControl w:val="0"/>
        <w:numPr>
          <w:numId w:val="0"/>
        </w:numPr>
        <w:kinsoku/>
        <w:wordWrap/>
        <w:overflowPunct/>
        <w:topLinePunct w:val="0"/>
        <w:autoSpaceDE/>
        <w:autoSpaceDN w:val="0"/>
        <w:bidi w:val="0"/>
        <w:adjustRightInd/>
        <w:snapToGrid/>
        <w:spacing w:line="40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（1）注重“长城式”指导，让数学语言表达训练成为常态。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培养小学生的数学语言能力，就要在日常的教学和学习中，注重规范学生的数学语言运用，教师要有持续的指导。如教学苏教版二上《倍的认识》时，提出问题“6根黄彩带是2根红彩带的几倍？”教学时教师要亲自示范，让学生跟着边圈边说：把2根红彩带看成1份，6根黄彩带每2根一份，是这样的3份，因此6根黄彩带是2根红彩带的3倍。然后请一位同学示范，其他同学也跟着说一说，最后自己练习说一说，再模仿着在其他情境中说一说。这样，学生经历了操作、内化、表达的学习过程，有了规范表达的指导和训练，在一定程度上能提升数学语言运用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咬文嚼字，加强数学语言中特定词汇意义的理解。</w:t>
      </w:r>
    </w:p>
    <w:p>
      <w:pPr>
        <w:keepNext w:val="0"/>
        <w:keepLines w:val="0"/>
        <w:pageBreakBefore w:val="0"/>
        <w:widowControl w:val="0"/>
        <w:kinsoku/>
        <w:wordWrap/>
        <w:overflowPunct/>
        <w:topLinePunct w:val="0"/>
        <w:autoSpaceDE/>
        <w:autoSpaceDN w:val="0"/>
        <w:bidi w:val="0"/>
        <w:adjustRightInd/>
        <w:snapToGrid/>
        <w:spacing w:line="400" w:lineRule="exact"/>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sz w:val="24"/>
          <w:szCs w:val="24"/>
          <w:lang w:eastAsia="zh-CN"/>
        </w:rPr>
        <w:t>要引导学生</w:t>
      </w:r>
      <w:r>
        <w:rPr>
          <w:rFonts w:hint="eastAsia" w:ascii="宋体" w:hAnsi="宋体" w:eastAsia="宋体" w:cs="宋体"/>
          <w:sz w:val="24"/>
          <w:szCs w:val="24"/>
        </w:rPr>
        <w:t>理解数学关键词的意思</w:t>
      </w:r>
      <w:r>
        <w:rPr>
          <w:rFonts w:hint="eastAsia" w:ascii="宋体" w:hAnsi="宋体" w:eastAsia="宋体" w:cs="宋体"/>
          <w:sz w:val="24"/>
          <w:szCs w:val="24"/>
          <w:lang w:eastAsia="zh-CN"/>
        </w:rPr>
        <w:t>。如在一些实际问题中经常会出现“比</w:t>
      </w:r>
      <w:r>
        <w:rPr>
          <w:rFonts w:hint="eastAsia" w:ascii="宋体" w:hAnsi="宋体" w:eastAsia="宋体" w:cs="宋体"/>
          <w:sz w:val="24"/>
          <w:szCs w:val="24"/>
          <w:lang w:val="en-US" w:eastAsia="zh-CN"/>
        </w:rPr>
        <w:t>....多</w:t>
      </w:r>
      <w:r>
        <w:rPr>
          <w:rFonts w:hint="eastAsia" w:ascii="宋体" w:hAnsi="宋体" w:eastAsia="宋体" w:cs="宋体"/>
          <w:sz w:val="24"/>
          <w:szCs w:val="24"/>
          <w:lang w:eastAsia="zh-CN"/>
        </w:rPr>
        <w:t>”、“比</w:t>
      </w:r>
      <w:r>
        <w:rPr>
          <w:rFonts w:hint="eastAsia" w:ascii="宋体" w:hAnsi="宋体" w:eastAsia="宋体" w:cs="宋体"/>
          <w:sz w:val="24"/>
          <w:szCs w:val="24"/>
          <w:lang w:val="en-US" w:eastAsia="zh-CN"/>
        </w:rPr>
        <w:t>....少</w:t>
      </w:r>
      <w:r>
        <w:rPr>
          <w:rFonts w:hint="eastAsia" w:ascii="宋体" w:hAnsi="宋体" w:eastAsia="宋体" w:cs="宋体"/>
          <w:sz w:val="24"/>
          <w:szCs w:val="24"/>
          <w:lang w:eastAsia="zh-CN"/>
        </w:rPr>
        <w:t>”、“至多”、“至少”等字眼，解决问题时要抓住关键词进行分析，理解词语意思后找到解决问题的方法。又如，看见“速度”、“单价”、“工作效率”等词语时，首先要理解它的内涵意蕴，想到对应的数量关系进行思考，从而准确找到解题办法。</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sz w:val="24"/>
          <w:szCs w:val="24"/>
          <w:lang w:eastAsia="zh-CN"/>
        </w:rPr>
        <w:t>二、</w:t>
      </w:r>
      <w:r>
        <w:rPr>
          <w:rFonts w:hint="eastAsia" w:ascii="宋体" w:hAnsi="宋体" w:eastAsia="宋体" w:cs="宋体"/>
          <w:b/>
          <w:bCs w:val="0"/>
          <w:sz w:val="24"/>
          <w:szCs w:val="24"/>
        </w:rPr>
        <w:t>计算教学，重点关注算理理解促进语言表达的清晰。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（1）营造“说”的学习环境，重视“说”的过程。</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rPr>
        <w:t>计算教学</w:t>
      </w:r>
      <w:r>
        <w:rPr>
          <w:rFonts w:hint="eastAsia" w:ascii="宋体" w:hAnsi="宋体" w:eastAsia="宋体" w:cs="宋体"/>
          <w:color w:val="000000"/>
          <w:sz w:val="24"/>
          <w:szCs w:val="24"/>
          <w:lang w:eastAsia="zh-CN"/>
        </w:rPr>
        <w:t>要</w:t>
      </w:r>
      <w:r>
        <w:rPr>
          <w:rFonts w:hint="eastAsia" w:ascii="宋体" w:hAnsi="宋体" w:eastAsia="宋体" w:cs="宋体"/>
          <w:color w:val="000000"/>
          <w:sz w:val="24"/>
          <w:szCs w:val="24"/>
        </w:rPr>
        <w:t>加强算理教学，重视说的过程</w:t>
      </w:r>
      <w:r>
        <w:rPr>
          <w:rFonts w:hint="eastAsia"/>
          <w:color w:val="auto"/>
          <w:sz w:val="24"/>
          <w:szCs w:val="24"/>
          <w:lang w:val="en-US" w:eastAsia="zh-CN"/>
        </w:rPr>
        <w:t>。如</w:t>
      </w:r>
      <w:r>
        <w:rPr>
          <w:rFonts w:hint="eastAsia" w:ascii="宋体" w:hAnsi="宋体" w:eastAsia="宋体" w:cs="宋体"/>
          <w:sz w:val="24"/>
          <w:szCs w:val="24"/>
          <w:lang w:eastAsia="zh-CN"/>
        </w:rPr>
        <w:t>《</w:t>
      </w:r>
      <w:r>
        <w:rPr>
          <w:rFonts w:hint="eastAsia" w:ascii="宋体" w:hAnsi="宋体" w:eastAsia="宋体" w:cs="宋体"/>
          <w:sz w:val="24"/>
          <w:szCs w:val="24"/>
        </w:rPr>
        <w:t>两、三位数除以一位的口算</w:t>
      </w:r>
      <w:r>
        <w:rPr>
          <w:rFonts w:hint="eastAsia" w:ascii="宋体" w:hAnsi="宋体" w:eastAsia="宋体" w:cs="宋体"/>
          <w:sz w:val="24"/>
          <w:szCs w:val="24"/>
          <w:lang w:eastAsia="zh-CN"/>
        </w:rPr>
        <w:t>》，</w:t>
      </w:r>
      <w:r>
        <w:rPr>
          <w:rFonts w:hint="eastAsia" w:ascii="宋体" w:hAnsi="宋体" w:eastAsia="宋体" w:cs="宋体"/>
          <w:sz w:val="24"/>
          <w:szCs w:val="24"/>
        </w:rPr>
        <w:t>教学时60除以2，学生最初的想法是6除以2等于3，再添一个0。为什么可以这样却不清楚。通过联系学过的20×3的算理，想成2个十乘3得6个十，也就是60，再迁移到今天的教学内容上，学生想到了把60看作6个十，6个十除以</w:t>
      </w:r>
      <w:bookmarkStart w:id="0" w:name="_GoBack"/>
      <w:bookmarkEnd w:id="0"/>
      <w:r>
        <w:rPr>
          <w:rFonts w:hint="eastAsia" w:ascii="宋体" w:hAnsi="宋体" w:eastAsia="宋体" w:cs="宋体"/>
          <w:sz w:val="24"/>
          <w:szCs w:val="24"/>
        </w:rPr>
        <w:t>2得3个十，也就是20。</w:t>
      </w:r>
      <w:r>
        <w:rPr>
          <w:rFonts w:hint="eastAsia" w:ascii="宋体" w:hAnsi="宋体" w:eastAsia="宋体" w:cs="宋体"/>
          <w:sz w:val="24"/>
          <w:szCs w:val="24"/>
          <w:lang w:eastAsia="zh-CN"/>
        </w:rPr>
        <w:t>先</w:t>
      </w:r>
      <w:r>
        <w:rPr>
          <w:rFonts w:hint="eastAsia" w:ascii="宋体" w:hAnsi="宋体" w:eastAsia="宋体" w:cs="宋体"/>
          <w:sz w:val="24"/>
          <w:szCs w:val="24"/>
        </w:rPr>
        <w:t>通过学生同桌交流，点名交流后，全班齐说等活动，让学生用清晰的语言表达算理，再迁移到200除以4中，这时可以怎么想呢？为什么呢？通过让学生反复、清晰地表达理解算理，促进计算内容的内化。</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）创设丰富多样的数学表达机会，人人参与数学表达。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在新授课之前，设计有向开放的数学问题，鼓励学生进行个性化的自主探究，尝试表达自己的思维过程，教师有目的捕捉学生资源，引导全体学生进行交流互动，在互动交流中完善表达，形成正确的认知。在课的总结阶段，引导学生回顾反思学习过程，提炼数学思想，形成知识结构，从而促进思维的发展。此外，为了尽可能让每位学生都能参与数学表达，可以采取“个别学生发言”、“同桌互说”、“开火车”、“组内交流表达”、“组间交流”等方式，以此带动课堂说话的氛围，释放全体学生的数学语言能力。</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val="en-US" w:eastAsia="zh-CN"/>
        </w:rPr>
        <w:t>围绕图形教学、解决问题教学，我们已找寻了学生数学表达的侧重点，即</w:t>
      </w:r>
      <w:r>
        <w:rPr>
          <w:rFonts w:hint="eastAsia" w:ascii="宋体" w:hAnsi="宋体" w:eastAsia="宋体" w:cs="宋体"/>
          <w:b w:val="0"/>
          <w:bCs w:val="0"/>
          <w:sz w:val="24"/>
          <w:szCs w:val="24"/>
        </w:rPr>
        <w:t>图形教学，重点关注实际操作促进语言表达的完整。解决问题</w:t>
      </w:r>
      <w:r>
        <w:rPr>
          <w:rFonts w:hint="eastAsia" w:ascii="宋体" w:hAnsi="宋体" w:eastAsia="宋体" w:cs="宋体"/>
          <w:b w:val="0"/>
          <w:bCs w:val="0"/>
          <w:sz w:val="24"/>
          <w:szCs w:val="24"/>
          <w:lang w:eastAsia="zh-CN"/>
        </w:rPr>
        <w:t>教学</w:t>
      </w:r>
      <w:r>
        <w:rPr>
          <w:rFonts w:hint="eastAsia" w:ascii="宋体" w:hAnsi="宋体" w:eastAsia="宋体" w:cs="宋体"/>
          <w:b w:val="0"/>
          <w:bCs w:val="0"/>
          <w:sz w:val="24"/>
          <w:szCs w:val="24"/>
        </w:rPr>
        <w:t>，重点关注思路叙述促进语言表达的有序。</w:t>
      </w:r>
      <w:r>
        <w:rPr>
          <w:rFonts w:hint="eastAsia" w:ascii="宋体" w:hAnsi="宋体" w:eastAsia="宋体" w:cs="宋体"/>
          <w:b w:val="0"/>
          <w:bCs w:val="0"/>
          <w:sz w:val="24"/>
          <w:szCs w:val="24"/>
          <w:lang w:eastAsia="zh-CN"/>
        </w:rPr>
        <w:t>但是策略的进一步细化我们还在研究提炼中，这也将是我们下阶段要研究的任务。</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eastAsia="宋体" w:cs="宋体"/>
          <w:b/>
          <w:bCs w:val="0"/>
          <w:sz w:val="24"/>
          <w:szCs w:val="24"/>
        </w:rPr>
      </w:pPr>
    </w:p>
    <w:p>
      <w:pPr>
        <w:keepNext w:val="0"/>
        <w:keepLines w:val="0"/>
        <w:pageBreakBefore w:val="0"/>
        <w:widowControl w:val="0"/>
        <w:numPr>
          <w:numId w:val="0"/>
        </w:numPr>
        <w:kinsoku/>
        <w:wordWrap/>
        <w:overflowPunct/>
        <w:topLinePunct w:val="0"/>
        <w:autoSpaceDE/>
        <w:autoSpaceDN w:val="0"/>
        <w:bidi w:val="0"/>
        <w:adjustRightInd/>
        <w:snapToGrid/>
        <w:spacing w:line="400" w:lineRule="exact"/>
        <w:ind w:firstLine="240" w:firstLineChars="100"/>
        <w:textAlignment w:val="auto"/>
        <w:outlineLvl w:val="9"/>
        <w:rPr>
          <w:rFonts w:hint="eastAsia" w:ascii="宋体" w:hAnsi="宋体" w:eastAsia="宋体" w:cs="宋体"/>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97925"/>
    <w:multiLevelType w:val="singleLevel"/>
    <w:tmpl w:val="30597925"/>
    <w:lvl w:ilvl="0" w:tentative="0">
      <w:start w:val="1"/>
      <w:numFmt w:val="chineseCounting"/>
      <w:suff w:val="nothing"/>
      <w:lvlText w:val="%1、"/>
      <w:lvlJc w:val="left"/>
      <w:rPr>
        <w:rFonts w:hint="eastAsia"/>
      </w:rPr>
    </w:lvl>
  </w:abstractNum>
  <w:abstractNum w:abstractNumId="1">
    <w:nsid w:val="7FD42196"/>
    <w:multiLevelType w:val="singleLevel"/>
    <w:tmpl w:val="7FD421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718C4"/>
    <w:rsid w:val="46E718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2019-06-25T12:19:00Z</dcterms:created>
  <dc:creator>WPS_1502886105</dc:creator>
  <cp:lastModifiedBy>WPS_1502886105</cp:lastModifiedBy>
  <dcterms:modified xsi:type="dcterms:W3CDTF">2019-06-25T13:13:22Z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