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360" w:lineRule="auto"/>
        <w:ind w:firstLine="643" w:firstLineChars="200"/>
        <w:jc w:val="center"/>
        <w:rPr>
          <w:rFonts w:hint="eastAsia" w:ascii="宋体" w:hAnsi="宋体" w:cs="宋体"/>
          <w:b/>
          <w:bCs/>
          <w:sz w:val="32"/>
          <w:szCs w:val="22"/>
        </w:rPr>
      </w:pPr>
      <w:bookmarkStart w:id="0" w:name="_Toc13445"/>
      <w:bookmarkStart w:id="1" w:name="_Toc387645903"/>
      <w:r>
        <w:rPr>
          <w:rFonts w:hint="eastAsia" w:ascii="宋体" w:hAnsi="宋体" w:cs="宋体"/>
          <w:b/>
          <w:bCs/>
          <w:sz w:val="32"/>
          <w:szCs w:val="22"/>
        </w:rPr>
        <w:t>小学数学教材的美育价值及实现</w:t>
      </w:r>
    </w:p>
    <w:p>
      <w:pPr>
        <w:pStyle w:val="2"/>
        <w:spacing w:before="0" w:after="0" w:line="360" w:lineRule="auto"/>
        <w:ind w:firstLine="420"/>
        <w:jc w:val="right"/>
        <w:rPr>
          <w:rFonts w:hint="eastAsia" w:ascii="宋体" w:hAnsi="宋体" w:cs="宋体"/>
          <w:b w:val="0"/>
          <w:bCs w:val="0"/>
          <w:sz w:val="32"/>
          <w:szCs w:val="22"/>
        </w:rPr>
      </w:pPr>
      <w:r>
        <w:rPr>
          <w:rFonts w:hint="eastAsia" w:ascii="宋体" w:hAnsi="宋体" w:cs="宋体"/>
          <w:b w:val="0"/>
          <w:bCs w:val="0"/>
          <w:sz w:val="32"/>
          <w:szCs w:val="22"/>
        </w:rPr>
        <w:t>——以苏教版为例</w:t>
      </w:r>
    </w:p>
    <w:p>
      <w:pPr>
        <w:spacing w:line="360" w:lineRule="auto"/>
        <w:ind w:firstLine="420"/>
        <w:rPr>
          <w:rFonts w:hint="eastAsia" w:ascii="宋体" w:hAnsi="宋体" w:cs="宋体"/>
          <w:sz w:val="24"/>
        </w:rPr>
      </w:pPr>
      <w:r>
        <w:rPr>
          <w:rFonts w:hint="eastAsia" w:ascii="宋体" w:hAnsi="宋体" w:cs="宋体"/>
          <w:b/>
          <w:bCs/>
          <w:sz w:val="24"/>
        </w:rPr>
        <w:t>摘 要：</w:t>
      </w:r>
      <w:r>
        <w:rPr>
          <w:rFonts w:hint="eastAsia" w:ascii="宋体" w:hAnsi="宋体" w:cs="宋体"/>
          <w:sz w:val="24"/>
        </w:rPr>
        <w:t>本文以苏教版教材为例，运用文献资料法和访谈法对教材中蕴含的美育价值及实现进行了研究，认为小学数学教材具有简洁美、和谐美和奇异美等特点，在实施美育方面具有独特的美育价值，具体来说，包括认知、审美、情感等三个方面的价值。要实现小学数学教材的美育价值可以通过创设情境，感受数学美、参与活动，体验数学美、动手实践，领悟数学美、自主探索，创造数学美和发挥想象，树立个性美等方面进行。</w:t>
      </w:r>
    </w:p>
    <w:p>
      <w:pPr>
        <w:spacing w:line="360" w:lineRule="auto"/>
        <w:ind w:firstLine="420"/>
        <w:rPr>
          <w:rFonts w:hint="eastAsia" w:ascii="宋体" w:hAnsi="宋体" w:cs="宋体"/>
          <w:sz w:val="24"/>
        </w:rPr>
      </w:pPr>
      <w:r>
        <w:rPr>
          <w:rFonts w:hint="eastAsia" w:ascii="宋体" w:hAnsi="宋体" w:cs="宋体"/>
          <w:b/>
          <w:bCs/>
          <w:sz w:val="24"/>
        </w:rPr>
        <w:t>关键词：</w:t>
      </w:r>
      <w:r>
        <w:rPr>
          <w:rFonts w:hint="eastAsia" w:ascii="宋体" w:hAnsi="宋体" w:cs="宋体"/>
          <w:sz w:val="24"/>
        </w:rPr>
        <w:t>苏教版；小学数学教材；美育价值；实现</w:t>
      </w:r>
      <w:bookmarkEnd w:id="0"/>
      <w:bookmarkEnd w:id="1"/>
      <w:bookmarkStart w:id="2" w:name="_Toc387645909"/>
      <w:bookmarkStart w:id="3" w:name="_Toc30864"/>
    </w:p>
    <w:p>
      <w:pPr>
        <w:spacing w:line="360" w:lineRule="auto"/>
        <w:rPr>
          <w:rFonts w:hint="eastAsia" w:ascii="Arial" w:hAnsi="宋体"/>
          <w:b/>
          <w:bCs/>
          <w:color w:val="333333"/>
          <w:sz w:val="30"/>
          <w:szCs w:val="30"/>
          <w:shd w:val="clear" w:color="auto" w:fill="FBFCFE"/>
        </w:rPr>
      </w:pPr>
      <w:r>
        <w:rPr>
          <w:rFonts w:hint="eastAsia" w:ascii="宋体" w:hAnsi="宋体" w:cs="宋体"/>
          <w:sz w:val="28"/>
          <w:szCs w:val="36"/>
        </w:rPr>
        <w:t>一、小学数学教材的美育价值探寻</w:t>
      </w:r>
      <w:bookmarkEnd w:id="2"/>
      <w:bookmarkEnd w:id="3"/>
    </w:p>
    <w:p>
      <w:pPr>
        <w:pStyle w:val="3"/>
        <w:spacing w:before="0" w:after="0" w:line="360" w:lineRule="auto"/>
        <w:ind w:firstLine="420"/>
        <w:rPr>
          <w:rFonts w:hint="eastAsia" w:ascii="宋体" w:hAnsi="宋体" w:cs="宋体"/>
          <w:sz w:val="24"/>
        </w:rPr>
      </w:pPr>
      <w:bookmarkStart w:id="4" w:name="_Toc14934"/>
      <w:bookmarkStart w:id="5" w:name="_Toc387645910"/>
      <w:r>
        <w:rPr>
          <w:rFonts w:hint="eastAsia" w:ascii="宋体" w:hAnsi="宋体" w:cs="宋体"/>
          <w:sz w:val="24"/>
        </w:rPr>
        <w:t>（一）认知价值</w:t>
      </w:r>
      <w:bookmarkEnd w:id="4"/>
      <w:bookmarkEnd w:id="5"/>
    </w:p>
    <w:p>
      <w:pPr>
        <w:spacing w:line="360" w:lineRule="auto"/>
        <w:ind w:firstLine="420"/>
        <w:rPr>
          <w:rFonts w:hint="eastAsia" w:ascii="宋体" w:hAnsi="宋体" w:cs="宋体"/>
          <w:sz w:val="24"/>
          <w:szCs w:val="32"/>
        </w:rPr>
      </w:pPr>
      <w:r>
        <w:rPr>
          <w:rFonts w:hint="eastAsia" w:ascii="宋体" w:hAnsi="宋体" w:cs="宋体"/>
          <w:sz w:val="24"/>
          <w:szCs w:val="32"/>
        </w:rPr>
        <w:t>小学数学教材的美育认知价值体现在有助于促进学生的智力发展和有助于提高学生的学习效率两个方面。将美育与智育结合，不仅可以使智育的过程变得生动活泼，而且使美育的实施更具科学性。希尔伯特指出：“数学科学是统一的整体，其组织的活力依赖于各部分之间的广泛联系。”数学的质和量之间、各要素之间会形成对立的关系，根据一定的法则将各要素组合在一起，就会形成数学结构的统一美。利用这种具有美的数学结构，学生的思维得到拓展，智力也得到发展。</w:t>
      </w:r>
    </w:p>
    <w:p>
      <w:pPr>
        <w:spacing w:line="360" w:lineRule="auto"/>
        <w:ind w:firstLine="420"/>
      </w:pPr>
      <w:r>
        <w:rPr>
          <w:rFonts w:hint="eastAsia" w:ascii="宋体" w:hAnsi="宋体" w:cs="宋体"/>
          <w:sz w:val="24"/>
          <w:szCs w:val="32"/>
        </w:rPr>
        <w:t>当教材呈现出数学美时，能够使学生更愉快的学习，有助于学生的认知发展，当学生被数学美所吸引时，学习效率也会稳步提升。在六年级上册《分数除法》中，教材不仅从学生实际生活的角度提出了计算方法，并且利用乘法与除法之间的相互转化，帮助学生从分数乘法引申到分数除法。</w:t>
      </w:r>
    </w:p>
    <w:p>
      <w:pPr>
        <w:spacing w:line="360" w:lineRule="auto"/>
        <w:ind w:firstLine="480" w:firstLineChars="200"/>
        <w:rPr>
          <w:rFonts w:hint="eastAsia" w:ascii="宋体" w:hAnsi="宋体" w:cs="宋体"/>
          <w:sz w:val="24"/>
        </w:rPr>
      </w:pPr>
      <w:r>
        <w:rPr>
          <w:rFonts w:hint="eastAsia" w:ascii="宋体" w:hAnsi="宋体" w:cs="宋体"/>
          <w:sz w:val="24"/>
        </w:rPr>
        <w:t>像在六年级上册《分数除法》（如下图所示），教材不仅从学生实际生活的角度提出了计算方法，并且利用乘法与除法之间的相互转化，帮助学生从分数乘法引申到分数除法。</w:t>
      </w:r>
      <w:bookmarkStart w:id="6" w:name="_Toc387645911"/>
    </w:p>
    <w:p>
      <w:pPr>
        <w:spacing w:line="360" w:lineRule="auto"/>
        <w:ind w:firstLine="420" w:firstLineChars="200"/>
        <w:jc w:val="center"/>
        <w:rPr>
          <w:rFonts w:hint="eastAsia" w:ascii="宋体" w:hAnsi="宋体" w:cs="宋体"/>
          <w:sz w:val="24"/>
        </w:rPr>
      </w:pPr>
      <w:r>
        <w:drawing>
          <wp:inline distT="0" distB="0" distL="0" distR="0">
            <wp:extent cx="3505200" cy="293370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 cstate="print"/>
                    <a:srcRect/>
                    <a:stretch>
                      <a:fillRect/>
                    </a:stretch>
                  </pic:blipFill>
                  <pic:spPr>
                    <a:xfrm>
                      <a:off x="0" y="0"/>
                      <a:ext cx="3505200" cy="2933700"/>
                    </a:xfrm>
                    <a:prstGeom prst="rect">
                      <a:avLst/>
                    </a:prstGeom>
                    <a:noFill/>
                    <a:ln w="9525">
                      <a:noFill/>
                      <a:miter lim="800000"/>
                      <a:headEnd/>
                      <a:tailEnd/>
                    </a:ln>
                  </pic:spPr>
                </pic:pic>
              </a:graphicData>
            </a:graphic>
          </wp:inline>
        </w:drawing>
      </w:r>
    </w:p>
    <w:p>
      <w:pPr>
        <w:spacing w:line="360" w:lineRule="auto"/>
        <w:ind w:firstLine="420"/>
        <w:outlineLvl w:val="1"/>
        <w:rPr>
          <w:rFonts w:hint="eastAsia" w:ascii="宋体" w:hAnsi="宋体" w:cs="宋体"/>
          <w:b/>
          <w:bCs/>
          <w:sz w:val="24"/>
        </w:rPr>
      </w:pPr>
      <w:bookmarkStart w:id="7" w:name="_Toc20448"/>
      <w:r>
        <w:rPr>
          <w:rFonts w:hint="eastAsia" w:ascii="宋体" w:hAnsi="宋体" w:cs="宋体"/>
          <w:b/>
          <w:bCs/>
          <w:sz w:val="24"/>
        </w:rPr>
        <w:t>（二）审美价值</w:t>
      </w:r>
      <w:bookmarkEnd w:id="6"/>
      <w:bookmarkEnd w:id="7"/>
    </w:p>
    <w:p>
      <w:pPr>
        <w:spacing w:line="360" w:lineRule="auto"/>
        <w:ind w:firstLine="480" w:firstLineChars="200"/>
        <w:rPr>
          <w:rFonts w:hint="eastAsia" w:ascii="宋体" w:hAnsi="宋体" w:cs="宋体"/>
          <w:sz w:val="24"/>
          <w:szCs w:val="32"/>
        </w:rPr>
      </w:pPr>
      <w:r>
        <w:rPr>
          <w:rFonts w:hint="eastAsia" w:ascii="宋体" w:hAnsi="宋体" w:cs="宋体"/>
          <w:sz w:val="24"/>
          <w:szCs w:val="32"/>
        </w:rPr>
        <w:t>审美价值是美育的核心所在。学生的审美能力是美育的基础，提高学生的审美能力是美育最重要的目标。小学数学教材为这个目标的实现奠定了基础，面向不同年龄的学生，教材编排的内容不尽相同，并且针对不同类型的数学美，小学数学教材有助于培养以下四种层次的审美能力：</w:t>
      </w:r>
    </w:p>
    <w:p>
      <w:pPr>
        <w:spacing w:line="360" w:lineRule="auto"/>
        <w:ind w:firstLine="420"/>
        <w:rPr>
          <w:rFonts w:hint="eastAsia" w:ascii="宋体" w:hAnsi="宋体" w:cs="宋体"/>
          <w:b/>
          <w:bCs/>
          <w:sz w:val="24"/>
        </w:rPr>
      </w:pPr>
      <w:bookmarkStart w:id="8" w:name="_Toc387645912"/>
      <w:r>
        <w:rPr>
          <w:rFonts w:hint="eastAsia" w:ascii="宋体" w:hAnsi="宋体" w:cs="宋体"/>
          <w:b/>
          <w:bCs/>
          <w:sz w:val="24"/>
        </w:rPr>
        <w:t>1.有助于培养学生的审美感受力</w:t>
      </w:r>
      <w:bookmarkEnd w:id="8"/>
    </w:p>
    <w:p>
      <w:pPr>
        <w:spacing w:line="360" w:lineRule="auto"/>
        <w:ind w:firstLine="480" w:firstLineChars="200"/>
        <w:rPr>
          <w:rFonts w:hint="eastAsia" w:ascii="宋体" w:hAnsi="宋体" w:cs="宋体"/>
        </w:rPr>
      </w:pPr>
      <w:r>
        <w:rPr>
          <w:rFonts w:hint="eastAsia" w:ascii="宋体" w:hAnsi="宋体" w:cs="宋体"/>
          <w:sz w:val="24"/>
          <w:szCs w:val="32"/>
        </w:rPr>
        <w:t>罗丹曾说过：“美到处都有，对于我们的眼睛来说，不是缺少美，而是缺少发现。”学生的审美感受力的形成，需要借助多种途径实现，其中最直观也是最便捷的方式就是借助教材。感受美、发现美不仅依赖于知识和已有的经验，同时借助于直观形象的事物，从直觉上对美的捕捉是创造美的基础。</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比如：苏教版小学数学六年级上册《认识比》的“你知道吗？”板块（如下图所示），介绍了有关“黄金比例”的知识，教材中配有两幅图片，学生通过欣赏图片，直观感受了黄金比例在艺术中的广泛应用，提高了审美感受力。</w:t>
      </w:r>
    </w:p>
    <w:p>
      <w:pPr>
        <w:spacing w:line="360" w:lineRule="auto"/>
        <w:ind w:firstLine="420" w:firstLineChars="200"/>
        <w:jc w:val="center"/>
        <w:rPr>
          <w:rFonts w:hint="eastAsia" w:ascii="宋体" w:hAnsi="宋体" w:cs="宋体"/>
          <w:sz w:val="24"/>
          <w:szCs w:val="32"/>
        </w:rPr>
      </w:pPr>
      <w:r>
        <w:drawing>
          <wp:inline distT="0" distB="0" distL="0" distR="0">
            <wp:extent cx="3810000" cy="1800225"/>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 cstate="print"/>
                    <a:srcRect/>
                    <a:stretch>
                      <a:fillRect/>
                    </a:stretch>
                  </pic:blipFill>
                  <pic:spPr>
                    <a:xfrm>
                      <a:off x="0" y="0"/>
                      <a:ext cx="3810000" cy="1800225"/>
                    </a:xfrm>
                    <a:prstGeom prst="rect">
                      <a:avLst/>
                    </a:prstGeom>
                    <a:noFill/>
                    <a:ln w="9525">
                      <a:noFill/>
                      <a:miter lim="800000"/>
                      <a:headEnd/>
                      <a:tailEnd/>
                    </a:ln>
                  </pic:spPr>
                </pic:pic>
              </a:graphicData>
            </a:graphic>
          </wp:inline>
        </w:drawing>
      </w:r>
    </w:p>
    <w:p>
      <w:pPr>
        <w:spacing w:line="360" w:lineRule="auto"/>
        <w:ind w:firstLine="420"/>
        <w:rPr>
          <w:rFonts w:hint="eastAsia" w:ascii="宋体" w:hAnsi="宋体" w:cs="宋体"/>
          <w:b/>
          <w:bCs/>
          <w:sz w:val="24"/>
        </w:rPr>
      </w:pPr>
      <w:bookmarkStart w:id="9" w:name="_Toc387645913"/>
      <w:r>
        <w:rPr>
          <w:rFonts w:hint="eastAsia" w:ascii="宋体" w:hAnsi="宋体" w:cs="宋体"/>
          <w:b/>
          <w:bCs/>
          <w:sz w:val="24"/>
        </w:rPr>
        <w:t>2.有助于培养学生的审美想象力</w:t>
      </w:r>
      <w:bookmarkEnd w:id="9"/>
    </w:p>
    <w:p>
      <w:pPr>
        <w:spacing w:line="360" w:lineRule="auto"/>
        <w:ind w:firstLine="480" w:firstLineChars="200"/>
        <w:rPr>
          <w:rFonts w:hint="eastAsia" w:ascii="宋体" w:hAnsi="宋体" w:cs="宋体"/>
          <w:sz w:val="24"/>
          <w:szCs w:val="32"/>
        </w:rPr>
      </w:pPr>
      <w:r>
        <w:rPr>
          <w:rFonts w:hint="eastAsia" w:ascii="宋体" w:hAnsi="宋体" w:cs="宋体"/>
          <w:sz w:val="24"/>
          <w:szCs w:val="32"/>
        </w:rPr>
        <w:t>想象是人对头脑中对原有的记忆表象进行加工、改造，形成新形象的一种“心理活动”。可以分为完型想象和联想。利用线段图等手段结合想象的数学思想方法也体现在苏教版小学数学教材当中。</w:t>
      </w:r>
    </w:p>
    <w:p>
      <w:pPr>
        <w:spacing w:line="360" w:lineRule="auto"/>
        <w:ind w:firstLine="480" w:firstLineChars="200"/>
        <w:rPr>
          <w:rFonts w:hint="eastAsia" w:ascii="宋体" w:hAnsi="宋体" w:cs="宋体"/>
        </w:rPr>
      </w:pPr>
      <w:r>
        <w:rPr>
          <w:rFonts w:hint="eastAsia" w:ascii="宋体" w:hAnsi="宋体" w:cs="宋体"/>
          <w:sz w:val="24"/>
          <w:szCs w:val="32"/>
        </w:rPr>
        <w:t>（1）有助于培养审美完型想象力</w:t>
      </w:r>
    </w:p>
    <w:p>
      <w:pPr>
        <w:spacing w:line="360" w:lineRule="auto"/>
        <w:ind w:firstLine="480" w:firstLineChars="200"/>
        <w:rPr>
          <w:rFonts w:hint="eastAsia" w:ascii="宋体" w:hAnsi="宋体" w:cs="宋体"/>
          <w:sz w:val="24"/>
        </w:rPr>
      </w:pPr>
      <w:r>
        <w:rPr>
          <w:rFonts w:hint="eastAsia" w:ascii="宋体" w:hAnsi="宋体" w:cs="宋体"/>
          <w:sz w:val="24"/>
        </w:rPr>
        <w:drawing>
          <wp:anchor distT="0" distB="0" distL="114300" distR="114300" simplePos="0" relativeHeight="251660288" behindDoc="1" locked="0" layoutInCell="1" allowOverlap="1">
            <wp:simplePos x="0" y="0"/>
            <wp:positionH relativeFrom="page">
              <wp:posOffset>3552825</wp:posOffset>
            </wp:positionH>
            <wp:positionV relativeFrom="page">
              <wp:posOffset>2457450</wp:posOffset>
            </wp:positionV>
            <wp:extent cx="3485515" cy="2943225"/>
            <wp:effectExtent l="19050" t="0" r="635" b="0"/>
            <wp:wrapTight wrapText="bothSides">
              <wp:wrapPolygon>
                <wp:start x="-118" y="0"/>
                <wp:lineTo x="-118" y="21530"/>
                <wp:lineTo x="21604" y="21530"/>
                <wp:lineTo x="21604" y="0"/>
                <wp:lineTo x="-118" y="0"/>
              </wp:wrapPolygon>
            </wp:wrapTight>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noChangeArrowheads="1"/>
                    </pic:cNvPicPr>
                  </pic:nvPicPr>
                  <pic:blipFill>
                    <a:blip r:embed="rId6" cstate="print"/>
                    <a:srcRect/>
                    <a:stretch>
                      <a:fillRect/>
                    </a:stretch>
                  </pic:blipFill>
                  <pic:spPr>
                    <a:xfrm>
                      <a:off x="0" y="0"/>
                      <a:ext cx="3485515" cy="2943225"/>
                    </a:xfrm>
                    <a:prstGeom prst="rect">
                      <a:avLst/>
                    </a:prstGeom>
                    <a:noFill/>
                    <a:ln w="9525">
                      <a:noFill/>
                      <a:miter lim="800000"/>
                      <a:headEnd/>
                      <a:tailEnd/>
                    </a:ln>
                  </pic:spPr>
                </pic:pic>
              </a:graphicData>
            </a:graphic>
          </wp:anchor>
        </w:drawing>
      </w:r>
      <w:r>
        <w:rPr>
          <w:rFonts w:hint="eastAsia" w:ascii="宋体" w:hAnsi="宋体" w:cs="宋体"/>
          <w:sz w:val="24"/>
        </w:rPr>
        <w:t>苏教版小学数学教材六年级下册《解决问题的策略》这一单元中（如右图所示），教材编排了在方格纸上的不规则图形，求它们的面积时可以利用“割补法”，在此过程中需要学生借助完型想象，把残缺的补充完整，把不美的完善成美的，用“补美法”将不规则图形转化成常见图形（如：长方形、三角形等），进而求出图形的面积。</w:t>
      </w:r>
    </w:p>
    <w:p>
      <w:pPr>
        <w:spacing w:line="360" w:lineRule="auto"/>
        <w:ind w:firstLine="480" w:firstLineChars="200"/>
        <w:rPr>
          <w:rFonts w:hint="eastAsia" w:ascii="宋体" w:hAnsi="宋体" w:cs="宋体"/>
        </w:rPr>
      </w:pPr>
      <w:r>
        <w:rPr>
          <w:rFonts w:hint="eastAsia" w:ascii="宋体" w:hAnsi="宋体" w:cs="宋体"/>
          <w:sz w:val="24"/>
          <w:szCs w:val="32"/>
        </w:rPr>
        <w:t>（2）有助于培养审美联想力</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 xml:space="preserve">例如在苏教版小学数学教材四年级下册《解决问题的策略》这一单元中（如下图所示），教材编排的解决问题的题目，学生可以借助画线段图的方法帮助思考，比如：一段路已经行了全程的，离中点还有27千米，全程有多少千米？ 在教学中,，引导学生想到：全程的一半和另一半完全相等, 具有对称性，由对称美想到由对称找答案。 </w:t>
      </w:r>
    </w:p>
    <w:p>
      <w:pPr>
        <w:spacing w:line="360" w:lineRule="auto"/>
        <w:ind w:firstLine="420" w:firstLineChars="200"/>
        <w:jc w:val="center"/>
        <w:rPr>
          <w:rFonts w:hint="eastAsia" w:ascii="宋体" w:hAnsi="宋体" w:cs="宋体"/>
          <w:sz w:val="24"/>
          <w:szCs w:val="32"/>
        </w:rPr>
      </w:pPr>
      <w:r>
        <w:drawing>
          <wp:inline distT="0" distB="0" distL="0" distR="0">
            <wp:extent cx="3781425" cy="1504950"/>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cstate="print"/>
                    <a:srcRect/>
                    <a:stretch>
                      <a:fillRect/>
                    </a:stretch>
                  </pic:blipFill>
                  <pic:spPr>
                    <a:xfrm>
                      <a:off x="0" y="0"/>
                      <a:ext cx="3781425" cy="1504950"/>
                    </a:xfrm>
                    <a:prstGeom prst="rect">
                      <a:avLst/>
                    </a:prstGeom>
                    <a:noFill/>
                    <a:ln w="9525">
                      <a:noFill/>
                      <a:miter lim="800000"/>
                      <a:headEnd/>
                      <a:tailEnd/>
                    </a:ln>
                  </pic:spPr>
                </pic:pic>
              </a:graphicData>
            </a:graphic>
          </wp:inline>
        </w:drawing>
      </w:r>
    </w:p>
    <w:p>
      <w:pPr>
        <w:spacing w:line="360" w:lineRule="auto"/>
        <w:ind w:firstLine="420"/>
        <w:rPr>
          <w:rFonts w:hint="eastAsia" w:ascii="宋体" w:hAnsi="宋体" w:cs="宋体"/>
          <w:b/>
          <w:bCs/>
          <w:sz w:val="24"/>
          <w:szCs w:val="32"/>
        </w:rPr>
      </w:pPr>
      <w:bookmarkStart w:id="10" w:name="_Toc387645914"/>
      <w:r>
        <w:rPr>
          <w:rFonts w:hint="eastAsia" w:ascii="宋体" w:hAnsi="宋体" w:cs="宋体"/>
          <w:b/>
          <w:bCs/>
          <w:sz w:val="24"/>
        </w:rPr>
        <w:t>3.有助于培养学生的审美领悟力</w:t>
      </w:r>
      <w:bookmarkEnd w:id="10"/>
    </w:p>
    <w:p>
      <w:pPr>
        <w:spacing w:line="360" w:lineRule="auto"/>
        <w:ind w:firstLine="480" w:firstLineChars="200"/>
        <w:rPr>
          <w:rFonts w:hint="eastAsia" w:ascii="宋体" w:hAnsi="宋体" w:cs="宋体"/>
          <w:sz w:val="24"/>
          <w:szCs w:val="32"/>
        </w:rPr>
      </w:pPr>
      <w:r>
        <w:rPr>
          <w:rFonts w:hint="eastAsia" w:ascii="宋体" w:hAnsi="宋体" w:cs="宋体"/>
          <w:sz w:val="24"/>
          <w:szCs w:val="32"/>
        </w:rPr>
        <w:t>比方说苏教版小学数学五年级上册《多边形面积的计算》（如下图所示）这一单元包括平行四边形、三角形和梯形的面积计算，推导这些平面图形的面积时，教材首先安排了平行四边形面积与长方形面积的联系，通过转化推导出平行四边形的面积，接着推导三角形和梯形面积时，同样运用了转化的数学思想方法，与平行四边形的面积建立了联系。</w:t>
      </w:r>
    </w:p>
    <w:p>
      <w:pPr>
        <w:spacing w:line="360" w:lineRule="auto"/>
        <w:ind w:firstLine="420" w:firstLineChars="200"/>
        <w:jc w:val="center"/>
        <w:rPr>
          <w:rFonts w:hint="eastAsia" w:ascii="宋体" w:hAnsi="宋体" w:cs="宋体"/>
          <w:sz w:val="24"/>
          <w:szCs w:val="32"/>
        </w:rPr>
      </w:pPr>
      <w:r>
        <w:rPr>
          <w:rFonts w:hint="eastAsia" w:ascii="宋体" w:hAnsi="宋体" w:cs="宋体"/>
        </w:rPr>
        <w:drawing>
          <wp:inline distT="0" distB="0" distL="0" distR="0">
            <wp:extent cx="3705225" cy="3143250"/>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srcRect/>
                    <a:stretch>
                      <a:fillRect/>
                    </a:stretch>
                  </pic:blipFill>
                  <pic:spPr>
                    <a:xfrm>
                      <a:off x="0" y="0"/>
                      <a:ext cx="3705225" cy="3143250"/>
                    </a:xfrm>
                    <a:prstGeom prst="rect">
                      <a:avLst/>
                    </a:prstGeom>
                    <a:noFill/>
                    <a:ln w="9525">
                      <a:noFill/>
                      <a:miter lim="800000"/>
                      <a:headEnd/>
                      <a:tailEnd/>
                    </a:ln>
                  </pic:spPr>
                </pic:pic>
              </a:graphicData>
            </a:graphic>
          </wp:inline>
        </w:drawing>
      </w:r>
    </w:p>
    <w:p>
      <w:pPr>
        <w:spacing w:line="360" w:lineRule="auto"/>
        <w:ind w:firstLine="480" w:firstLineChars="200"/>
        <w:rPr>
          <w:rFonts w:hint="eastAsia" w:ascii="宋体" w:hAnsi="宋体" w:cs="宋体"/>
        </w:rPr>
      </w:pPr>
      <w:r>
        <w:rPr>
          <w:rFonts w:hint="eastAsia" w:ascii="宋体" w:hAnsi="宋体" w:cs="宋体"/>
          <w:sz w:val="24"/>
          <w:szCs w:val="32"/>
        </w:rPr>
        <w:t>从“图形与几何”领域相关内容之间的整合和单元内容之间的整合来看，教材帮助学生形成了“知识树”，便于学生建构系统的知识结构，让学生体会到数学知识之间的逻辑美；苏教版小学数学高年级的教材中，在例题部分，通常会有多种解题方法，借助教材的指引，便于学生开拓思维，学生自主选择最优化的解题方法，也能让学生体会到数学知识间的逻辑联系美，进而提升学生的审美领悟力。</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譬如苏教版小学数学教材还涉及到有关知识的数学史，如：在世界数学史上具有影响力的刘徽的“割圆术”，在五年级下册《圆》这一单元的“你知道吗？”板块（如下图所示）有详细介绍，让学生体会到古代劳动人民和数学家的智慧美。</w:t>
      </w:r>
    </w:p>
    <w:p>
      <w:pPr>
        <w:spacing w:line="360" w:lineRule="auto"/>
        <w:ind w:firstLine="420" w:firstLineChars="200"/>
        <w:jc w:val="center"/>
        <w:rPr>
          <w:rFonts w:hint="eastAsia" w:ascii="宋体" w:hAnsi="宋体" w:cs="宋体"/>
          <w:sz w:val="24"/>
          <w:szCs w:val="32"/>
        </w:rPr>
      </w:pPr>
      <w:r>
        <w:drawing>
          <wp:inline distT="0" distB="0" distL="0" distR="0">
            <wp:extent cx="3695700" cy="3495675"/>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cstate="print"/>
                    <a:srcRect/>
                    <a:stretch>
                      <a:fillRect/>
                    </a:stretch>
                  </pic:blipFill>
                  <pic:spPr>
                    <a:xfrm>
                      <a:off x="0" y="0"/>
                      <a:ext cx="3695700" cy="3495675"/>
                    </a:xfrm>
                    <a:prstGeom prst="rect">
                      <a:avLst/>
                    </a:prstGeom>
                    <a:noFill/>
                    <a:ln w="9525">
                      <a:noFill/>
                      <a:miter lim="800000"/>
                      <a:headEnd/>
                      <a:tailEnd/>
                    </a:ln>
                  </pic:spPr>
                </pic:pic>
              </a:graphicData>
            </a:graphic>
          </wp:inline>
        </w:drawing>
      </w:r>
    </w:p>
    <w:p>
      <w:pPr>
        <w:spacing w:line="360" w:lineRule="auto"/>
        <w:ind w:firstLine="420"/>
        <w:rPr>
          <w:rFonts w:hint="eastAsia" w:ascii="宋体" w:hAnsi="宋体" w:cs="宋体"/>
          <w:b/>
          <w:bCs/>
          <w:sz w:val="24"/>
          <w:szCs w:val="32"/>
        </w:rPr>
      </w:pPr>
      <w:bookmarkStart w:id="11" w:name="_Toc387645915"/>
      <w:r>
        <w:rPr>
          <w:rFonts w:hint="eastAsia" w:ascii="宋体" w:hAnsi="宋体" w:cs="宋体"/>
          <w:b/>
          <w:bCs/>
          <w:sz w:val="24"/>
        </w:rPr>
        <w:t>4.有助于培养学生的审美创造力</w:t>
      </w:r>
      <w:bookmarkEnd w:id="11"/>
    </w:p>
    <w:p>
      <w:pPr>
        <w:spacing w:line="360" w:lineRule="auto"/>
        <w:ind w:firstLine="480" w:firstLineChars="200"/>
        <w:rPr>
          <w:rFonts w:hint="eastAsia" w:ascii="宋体" w:hAnsi="宋体" w:cs="宋体"/>
          <w:sz w:val="24"/>
        </w:rPr>
      </w:pPr>
      <w:r>
        <w:rPr>
          <w:rFonts w:hint="eastAsia" w:ascii="宋体" w:hAnsi="宋体" w:cs="宋体"/>
          <w:sz w:val="24"/>
        </w:rPr>
        <w:t>仔细研究就不难发现，教材中很多单元都有给学生提供自由创作的地方，如：四年级下册《对称、平移和旋转》单元的“图案的欣赏和设计”（如下图所示），就鼓励学生大胆创新，创造出具有对称美的图案，这不仅是对这一单元知识的复习与回顾，而且升华了学生的审美能力；四年级上册《找规律》中，引导学生用自己喜欢的符号表达运算规律，从中体现了数学的简洁美。教材给学生提供创造美的机会，对学生的审美创造力无疑是有益的。</w:t>
      </w:r>
    </w:p>
    <w:p>
      <w:pPr>
        <w:spacing w:line="360" w:lineRule="auto"/>
        <w:ind w:firstLine="420" w:firstLineChars="200"/>
        <w:jc w:val="center"/>
        <w:rPr>
          <w:rFonts w:hint="eastAsia" w:ascii="宋体" w:hAnsi="宋体" w:cs="宋体"/>
          <w:sz w:val="24"/>
        </w:rPr>
      </w:pPr>
      <w:r>
        <w:drawing>
          <wp:inline distT="0" distB="0" distL="0" distR="0">
            <wp:extent cx="3619500" cy="2009775"/>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0" cstate="print"/>
                    <a:srcRect/>
                    <a:stretch>
                      <a:fillRect/>
                    </a:stretch>
                  </pic:blipFill>
                  <pic:spPr>
                    <a:xfrm>
                      <a:off x="0" y="0"/>
                      <a:ext cx="3619500" cy="2009775"/>
                    </a:xfrm>
                    <a:prstGeom prst="rect">
                      <a:avLst/>
                    </a:prstGeom>
                    <a:noFill/>
                    <a:ln w="9525">
                      <a:noFill/>
                      <a:miter lim="800000"/>
                      <a:headEnd/>
                      <a:tailEnd/>
                    </a:ln>
                  </pic:spPr>
                </pic:pic>
              </a:graphicData>
            </a:graphic>
          </wp:inline>
        </w:drawing>
      </w:r>
    </w:p>
    <w:p>
      <w:pPr>
        <w:pStyle w:val="3"/>
        <w:spacing w:before="0" w:after="0" w:line="360" w:lineRule="auto"/>
        <w:ind w:firstLine="420"/>
        <w:rPr>
          <w:rFonts w:hint="eastAsia" w:ascii="宋体" w:hAnsi="宋体" w:cs="宋体"/>
          <w:sz w:val="24"/>
        </w:rPr>
      </w:pPr>
      <w:bookmarkStart w:id="12" w:name="_Toc387645916"/>
      <w:bookmarkStart w:id="13" w:name="_Toc31006"/>
      <w:r>
        <w:rPr>
          <w:rFonts w:hint="eastAsia" w:ascii="宋体" w:hAnsi="宋体" w:cs="宋体"/>
          <w:sz w:val="24"/>
        </w:rPr>
        <w:t>（三）情感价值</w:t>
      </w:r>
      <w:bookmarkEnd w:id="12"/>
      <w:bookmarkEnd w:id="13"/>
    </w:p>
    <w:p>
      <w:pPr>
        <w:spacing w:line="360" w:lineRule="auto"/>
        <w:ind w:firstLine="420"/>
        <w:rPr>
          <w:rFonts w:hint="eastAsia" w:ascii="宋体" w:hAnsi="宋体" w:cs="宋体"/>
          <w:b/>
          <w:bCs/>
          <w:sz w:val="24"/>
        </w:rPr>
      </w:pPr>
      <w:bookmarkStart w:id="14" w:name="_Toc387645917"/>
      <w:r>
        <w:rPr>
          <w:rFonts w:hint="eastAsia" w:ascii="宋体" w:hAnsi="宋体" w:cs="宋体"/>
          <w:b/>
          <w:bCs/>
          <w:sz w:val="24"/>
        </w:rPr>
        <w:t>1.有助于激发学生学习兴趣</w:t>
      </w:r>
      <w:bookmarkEnd w:id="14"/>
    </w:p>
    <w:p>
      <w:pPr>
        <w:spacing w:line="360" w:lineRule="auto"/>
        <w:ind w:firstLine="480" w:firstLineChars="200"/>
        <w:rPr>
          <w:rFonts w:hint="eastAsia" w:ascii="宋体" w:hAnsi="宋体" w:cs="宋体"/>
        </w:rPr>
      </w:pPr>
      <w:r>
        <w:rPr>
          <w:rFonts w:hint="eastAsia" w:ascii="宋体" w:hAnsi="宋体" w:cs="宋体"/>
          <w:sz w:val="24"/>
          <w:szCs w:val="32"/>
        </w:rPr>
        <w:t>审美教育是激发学生积极性、学习兴趣的最好方法。我国教育家蔡元培先生曾指出: “智育作用中都含有美育的因素，经过教师的提醒，学习的人就会感到其中的无穷乐趣。”人的美感可以转化为前进的动力，如果教师能够充分挖掘数学教材中的数学美，诱发学生的学习兴趣和强烈的求知欲望，那么高深的数学知识也将变得乐趣无穷，一旦学生体验到美的所在，就会愿意接近它、接受它，最终转化成对数学的热爱。</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比如：苏教版小学数学一年级上册、二年级上册、二年级下册、五年级下册和六年级下册有关“确定位置”的单元，主题图部分都是以生活中常见的情景引入，联系学生已有的生活经验进行教学，尤其是五年级下册的《确定位置》（如下图所示），是用数对表示一个物体所在位置，教材以班级里座位安排为例引入，使学生体会到美就存在于身边，充分调动了学生的积极性并且使愿意参与到教学活动中，激发学生的学习动机，为接下来的新知教学做铺垫。</w:t>
      </w:r>
    </w:p>
    <w:p>
      <w:pPr>
        <w:spacing w:line="360" w:lineRule="auto"/>
        <w:ind w:firstLine="420" w:firstLineChars="200"/>
        <w:jc w:val="center"/>
        <w:rPr>
          <w:rFonts w:hint="eastAsia" w:ascii="宋体" w:hAnsi="宋体" w:cs="宋体"/>
          <w:sz w:val="24"/>
          <w:szCs w:val="32"/>
        </w:rPr>
      </w:pPr>
      <w:r>
        <w:drawing>
          <wp:inline distT="0" distB="0" distL="0" distR="0">
            <wp:extent cx="3829050" cy="212407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cstate="print"/>
                    <a:srcRect/>
                    <a:stretch>
                      <a:fillRect/>
                    </a:stretch>
                  </pic:blipFill>
                  <pic:spPr>
                    <a:xfrm>
                      <a:off x="0" y="0"/>
                      <a:ext cx="3829050" cy="2124075"/>
                    </a:xfrm>
                    <a:prstGeom prst="rect">
                      <a:avLst/>
                    </a:prstGeom>
                    <a:noFill/>
                    <a:ln w="9525">
                      <a:noFill/>
                      <a:miter lim="800000"/>
                      <a:headEnd/>
                      <a:tailEnd/>
                    </a:ln>
                  </pic:spPr>
                </pic:pic>
              </a:graphicData>
            </a:graphic>
          </wp:inline>
        </w:drawing>
      </w:r>
    </w:p>
    <w:p>
      <w:pPr>
        <w:spacing w:line="360" w:lineRule="auto"/>
        <w:ind w:firstLine="420"/>
        <w:rPr>
          <w:rFonts w:hint="eastAsia" w:ascii="宋体" w:hAnsi="宋体" w:cs="宋体"/>
          <w:b/>
          <w:bCs/>
          <w:sz w:val="24"/>
        </w:rPr>
      </w:pPr>
      <w:bookmarkStart w:id="15" w:name="_Toc387645918"/>
    </w:p>
    <w:p>
      <w:pPr>
        <w:spacing w:line="360" w:lineRule="auto"/>
        <w:ind w:firstLine="420"/>
        <w:rPr>
          <w:rFonts w:hint="eastAsia" w:ascii="宋体" w:hAnsi="宋体" w:cs="宋体"/>
          <w:b/>
          <w:bCs/>
          <w:sz w:val="24"/>
        </w:rPr>
      </w:pPr>
      <w:r>
        <w:rPr>
          <w:rFonts w:hint="eastAsia" w:ascii="宋体" w:hAnsi="宋体" w:cs="宋体"/>
          <w:b/>
          <w:bCs/>
          <w:sz w:val="24"/>
        </w:rPr>
        <w:t>2.有助于完善学生个性品质</w:t>
      </w:r>
      <w:bookmarkEnd w:id="15"/>
    </w:p>
    <w:p>
      <w:pPr>
        <w:spacing w:line="360" w:lineRule="auto"/>
        <w:ind w:firstLine="480" w:firstLineChars="200"/>
        <w:rPr>
          <w:rFonts w:hint="eastAsia" w:ascii="宋体" w:hAnsi="宋体" w:cs="宋体"/>
          <w:sz w:val="24"/>
          <w:szCs w:val="32"/>
        </w:rPr>
      </w:pPr>
      <w:r>
        <w:rPr>
          <w:rFonts w:hint="eastAsia" w:ascii="宋体" w:hAnsi="宋体" w:cs="宋体"/>
          <w:sz w:val="24"/>
          <w:szCs w:val="32"/>
        </w:rPr>
        <w:t>完善学生的个性品质，是美育追求的理想目标。多年来，我国中小学的数学教学偏重基础知识和基本技能的传授，充满美感、生动形象的数学丧失了它本身具有的特质，在学生心目中变成了冷冰冰的符号，学生对数学学习的动机不强，对待稍有难度的数学问题易产生放弃的心理情绪，不利于学生发挥主观能动性和培养意志坚定的个性品质。《数学课程标准（2011版）》提出，数学教学要面向全体学生、促进学生的全面发展。这里的全面发展就是指德、智、体、美等方面的和谐发展。苏教版小学数学教材通过图片与文字相结合的方式，引发学生对数学知识的强烈兴趣和不断探究的精神，引导学生发现数学美、感受数学美，最终能够用审美的眼光看世界，形成和谐的价值观、世界观。</w:t>
      </w:r>
    </w:p>
    <w:p>
      <w:pPr>
        <w:pStyle w:val="2"/>
        <w:spacing w:before="10" w:after="10" w:line="360" w:lineRule="auto"/>
        <w:ind w:firstLine="422" w:firstLineChars="150"/>
        <w:rPr>
          <w:rFonts w:hint="eastAsia" w:ascii="宋体" w:hAnsi="宋体" w:cs="宋体"/>
          <w:sz w:val="28"/>
          <w:szCs w:val="36"/>
        </w:rPr>
      </w:pPr>
      <w:bookmarkStart w:id="16" w:name="_Toc387645919"/>
      <w:bookmarkStart w:id="17" w:name="_Toc4223"/>
      <w:r>
        <w:rPr>
          <w:rFonts w:hint="eastAsia" w:ascii="宋体" w:hAnsi="宋体" w:cs="宋体"/>
          <w:sz w:val="28"/>
          <w:szCs w:val="36"/>
        </w:rPr>
        <w:t>二、小学数学教材中美育价值的实现</w:t>
      </w:r>
      <w:bookmarkEnd w:id="16"/>
      <w:bookmarkEnd w:id="17"/>
    </w:p>
    <w:p>
      <w:pPr>
        <w:spacing w:line="360" w:lineRule="auto"/>
        <w:ind w:firstLine="480" w:firstLineChars="200"/>
        <w:rPr>
          <w:rFonts w:hint="eastAsia" w:ascii="宋体" w:hAnsi="宋体" w:cs="宋体"/>
          <w:sz w:val="24"/>
          <w:szCs w:val="32"/>
        </w:rPr>
      </w:pPr>
      <w:r>
        <w:rPr>
          <w:rFonts w:hint="eastAsia" w:ascii="宋体" w:hAnsi="宋体" w:cs="宋体"/>
          <w:sz w:val="24"/>
          <w:szCs w:val="32"/>
        </w:rPr>
        <w:t>在小学生成长过程中，美育是学生全面发展的重要一环，美育的实践途径是教师与学生之间的桥梁，运用多种方法实施美育，培养学生的审美意识和审美能力，使得以美启真、以美启智、以美促情的目的最终实现，而将美育融入到日常的学科教学中，是实现美育价值的基本途径。</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 xml:space="preserve">教学过程是教师教、学生学的统一，除了教师和学生，教学内容也是教学过程中必不可少的要素，而教材又是教学内容的主要载体。所以在小学数学教学中要针对小学生的身心发展特点，充分发挥小学数学教材中的美育价值。 </w:t>
      </w:r>
    </w:p>
    <w:p>
      <w:pPr>
        <w:pStyle w:val="3"/>
        <w:numPr>
          <w:ilvl w:val="0"/>
          <w:numId w:val="1"/>
        </w:numPr>
        <w:spacing w:before="0" w:after="0" w:line="360" w:lineRule="auto"/>
        <w:ind w:firstLine="420"/>
        <w:rPr>
          <w:rFonts w:hint="eastAsia" w:ascii="宋体" w:hAnsi="宋体" w:cs="宋体"/>
          <w:sz w:val="24"/>
        </w:rPr>
      </w:pPr>
      <w:bookmarkStart w:id="18" w:name="_Toc24318"/>
      <w:bookmarkStart w:id="19" w:name="_Toc387645920"/>
      <w:r>
        <w:rPr>
          <w:rFonts w:hint="eastAsia" w:ascii="宋体" w:hAnsi="宋体" w:cs="宋体"/>
          <w:sz w:val="24"/>
        </w:rPr>
        <w:t>感受数学美</w:t>
      </w:r>
      <w:bookmarkEnd w:id="18"/>
      <w:bookmarkEnd w:id="19"/>
    </w:p>
    <w:p>
      <w:pPr>
        <w:ind w:firstLine="420"/>
        <w:rPr>
          <w:rFonts w:hint="eastAsia" w:ascii="宋体" w:hAnsi="宋体" w:cs="宋体"/>
          <w:b/>
          <w:bCs/>
          <w:sz w:val="24"/>
        </w:rPr>
      </w:pPr>
      <w:r>
        <w:rPr>
          <w:rFonts w:hint="eastAsia" w:ascii="宋体" w:hAnsi="宋体" w:cs="宋体"/>
          <w:b/>
          <w:bCs/>
          <w:sz w:val="24"/>
        </w:rPr>
        <w:t>1.创设情境</w:t>
      </w:r>
    </w:p>
    <w:p>
      <w:pPr>
        <w:spacing w:line="360" w:lineRule="auto"/>
        <w:ind w:firstLine="480" w:firstLineChars="200"/>
        <w:rPr>
          <w:rFonts w:hint="eastAsia" w:ascii="宋体" w:hAnsi="宋体" w:cs="宋体"/>
        </w:rPr>
      </w:pPr>
      <w:r>
        <w:rPr>
          <w:rFonts w:hint="eastAsia" w:ascii="宋体" w:hAnsi="宋体" w:cs="宋体"/>
          <w:sz w:val="24"/>
          <w:szCs w:val="32"/>
        </w:rPr>
        <w:t>情境的创设对于一节课的学习，可以引用德国学者的一段精辟的比喻</w:t>
      </w:r>
      <w:r>
        <w:rPr>
          <w:rFonts w:hint="eastAsia" w:ascii="宋体" w:hAnsi="宋体" w:cs="宋体"/>
          <w:color w:val="FF0000"/>
          <w:sz w:val="24"/>
          <w:szCs w:val="32"/>
        </w:rPr>
        <w:t>：</w:t>
      </w:r>
      <w:r>
        <w:rPr>
          <w:rFonts w:hint="eastAsia" w:ascii="宋体" w:hAnsi="宋体" w:cs="宋体"/>
          <w:sz w:val="24"/>
          <w:szCs w:val="32"/>
        </w:rPr>
        <w:t>如果把15克盐放在你的面前，你一定是难以下咽的，但把15克盐放入一碗美味可口的汤中，当你在享用佳肴时，就已经将15克盐全部吸收了。情境与知识，犹如汤与盐，盐要溶入汤中，才能被吸收；知识需要融入情境之中，才能显示出活力和美感。情因境生，境为情设，情、境和谐统一，从而达成了某种境界或氛围，而美的情景，更能引起学生内心的共鸣，教材使学生通过直观感受，带着对数学美的好奇，更能怀着满腔热情投入学习生活中。创设情境，感受数学美，激发学习兴趣。</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例如，苏教版小学数学教材一年级下册《认识图形》的引入（如下图所示），就是通过创设生活中的情境，引导学生联系生活经验，直观感受物体，为将物体抽象成图形做准备。培养学生善于发现的眼睛。</w:t>
      </w:r>
    </w:p>
    <w:p>
      <w:pPr>
        <w:spacing w:line="360" w:lineRule="auto"/>
        <w:ind w:firstLine="420" w:firstLineChars="200"/>
        <w:jc w:val="center"/>
        <w:rPr>
          <w:rFonts w:hint="eastAsia" w:ascii="宋体" w:hAnsi="宋体" w:cs="宋体"/>
          <w:sz w:val="24"/>
          <w:szCs w:val="32"/>
        </w:rPr>
      </w:pPr>
      <w:r>
        <w:drawing>
          <wp:inline distT="0" distB="0" distL="0" distR="0">
            <wp:extent cx="3676650" cy="2314575"/>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cstate="print"/>
                    <a:srcRect/>
                    <a:stretch>
                      <a:fillRect/>
                    </a:stretch>
                  </pic:blipFill>
                  <pic:spPr>
                    <a:xfrm>
                      <a:off x="0" y="0"/>
                      <a:ext cx="3676650" cy="2314575"/>
                    </a:xfrm>
                    <a:prstGeom prst="rect">
                      <a:avLst/>
                    </a:prstGeom>
                    <a:noFill/>
                    <a:ln w="9525">
                      <a:noFill/>
                      <a:miter lim="800000"/>
                      <a:headEnd/>
                      <a:tailEnd/>
                    </a:ln>
                  </pic:spPr>
                </pic:pic>
              </a:graphicData>
            </a:graphic>
          </wp:inline>
        </w:drawing>
      </w:r>
    </w:p>
    <w:p>
      <w:pPr>
        <w:spacing w:line="360" w:lineRule="auto"/>
        <w:ind w:firstLine="480" w:firstLineChars="200"/>
        <w:rPr>
          <w:rFonts w:hint="eastAsia" w:ascii="宋体" w:hAnsi="宋体" w:cs="宋体"/>
          <w:sz w:val="24"/>
          <w:szCs w:val="32"/>
        </w:rPr>
      </w:pPr>
      <w:r>
        <w:rPr>
          <w:rFonts w:hint="eastAsia" w:ascii="宋体" w:hAnsi="宋体" w:cs="宋体"/>
          <w:sz w:val="24"/>
          <w:szCs w:val="32"/>
        </w:rPr>
        <w:t>通过访谈，发现苏教版小学数学教材四年级下册《对称、平移和旋转》是很具有代表性的一课，教学时，教师通常会采取以一幅幅美丽的具有对称美的图片引入，这么美的场景，有利于引发学生内心的共鸣，使美的感受一直伴随在教学过程中，大大激发了学生的好奇心和学习兴趣。</w:t>
      </w:r>
    </w:p>
    <w:p>
      <w:pPr>
        <w:pStyle w:val="4"/>
        <w:spacing w:before="0" w:after="0" w:line="360" w:lineRule="auto"/>
        <w:ind w:firstLine="420"/>
        <w:rPr>
          <w:rFonts w:hint="eastAsia" w:ascii="宋体" w:hAnsi="宋体" w:cs="宋体"/>
          <w:sz w:val="24"/>
        </w:rPr>
      </w:pPr>
      <w:bookmarkStart w:id="20" w:name="_Toc387645921"/>
      <w:r>
        <w:rPr>
          <w:rFonts w:hint="eastAsia" w:ascii="宋体" w:hAnsi="宋体" w:cs="宋体"/>
          <w:sz w:val="24"/>
        </w:rPr>
        <w:t>2.参与活动</w:t>
      </w:r>
      <w:bookmarkEnd w:id="20"/>
      <w:r>
        <w:rPr>
          <w:rFonts w:hint="eastAsia" w:ascii="宋体" w:hAnsi="宋体" w:cs="宋体"/>
          <w:sz w:val="24"/>
        </w:rPr>
        <w:t xml:space="preserve"> </w:t>
      </w:r>
    </w:p>
    <w:p>
      <w:pPr>
        <w:spacing w:line="360" w:lineRule="auto"/>
        <w:ind w:firstLine="480" w:firstLineChars="200"/>
        <w:rPr>
          <w:rFonts w:hint="eastAsia" w:ascii="宋体" w:hAnsi="宋体" w:cs="宋体"/>
        </w:rPr>
      </w:pPr>
      <w:r>
        <w:rPr>
          <w:rFonts w:hint="eastAsia" w:ascii="宋体" w:hAnsi="宋体" w:cs="宋体"/>
          <w:sz w:val="24"/>
          <w:szCs w:val="32"/>
        </w:rPr>
        <w:t>数学教学不仅重视学生的间接经验，更要重视学生的直接经验的获得。小学数学教材为学生的自主学习和教师的教学提供了可供参考的“活动蓝本”——探究活动。苏教版小学数学教材将探究活动融入例题之中，对于学生学习方式的转变具有积极作用，学生在参与活动的过程中，进一步体验到数学美的所在。参与活动，体验数学美，培养审美感受力。</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譬如，苏教版小学数学教材四年级下册《对称、平移和旋转》，在教学有关对称的内容时，教材中编排了探究活动——折一折、数一数有几条对称轴（如下图所示）学生在活动中，利用现有的资源，教师给予学生充分的探究时间，学生在这个过程中可以积累丰富的直接经验，切身感受到数学的和谐美。</w:t>
      </w:r>
    </w:p>
    <w:p>
      <w:pPr>
        <w:spacing w:line="360" w:lineRule="auto"/>
        <w:ind w:firstLine="420" w:firstLineChars="200"/>
        <w:jc w:val="center"/>
        <w:rPr>
          <w:rFonts w:hint="eastAsia" w:ascii="宋体" w:hAnsi="宋体" w:cs="宋体"/>
          <w:sz w:val="24"/>
          <w:szCs w:val="32"/>
        </w:rPr>
      </w:pPr>
      <w:r>
        <w:drawing>
          <wp:inline distT="0" distB="0" distL="0" distR="0">
            <wp:extent cx="3562350" cy="1895475"/>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srcRect/>
                    <a:stretch>
                      <a:fillRect/>
                    </a:stretch>
                  </pic:blipFill>
                  <pic:spPr>
                    <a:xfrm>
                      <a:off x="0" y="0"/>
                      <a:ext cx="3562350" cy="1895475"/>
                    </a:xfrm>
                    <a:prstGeom prst="rect">
                      <a:avLst/>
                    </a:prstGeom>
                    <a:noFill/>
                    <a:ln w="9525">
                      <a:noFill/>
                      <a:miter lim="800000"/>
                      <a:headEnd/>
                      <a:tailEnd/>
                    </a:ln>
                  </pic:spPr>
                </pic:pic>
              </a:graphicData>
            </a:graphic>
          </wp:inline>
        </w:drawing>
      </w:r>
    </w:p>
    <w:p>
      <w:pPr>
        <w:pStyle w:val="3"/>
        <w:numPr>
          <w:ilvl w:val="0"/>
          <w:numId w:val="2"/>
        </w:numPr>
        <w:spacing w:before="0" w:after="0" w:line="360" w:lineRule="auto"/>
        <w:ind w:firstLine="420"/>
        <w:rPr>
          <w:rFonts w:hint="eastAsia" w:ascii="宋体" w:hAnsi="宋体" w:cs="宋体"/>
          <w:sz w:val="24"/>
        </w:rPr>
      </w:pPr>
      <w:bookmarkStart w:id="21" w:name="_Toc387645922"/>
      <w:bookmarkStart w:id="22" w:name="_Toc3025"/>
      <w:r>
        <w:rPr>
          <w:rFonts w:hint="eastAsia" w:ascii="宋体" w:hAnsi="宋体" w:cs="宋体"/>
          <w:sz w:val="24"/>
        </w:rPr>
        <w:t>领悟数学美</w:t>
      </w:r>
      <w:bookmarkEnd w:id="21"/>
      <w:bookmarkEnd w:id="22"/>
    </w:p>
    <w:p>
      <w:pPr>
        <w:ind w:firstLine="420"/>
        <w:rPr>
          <w:rFonts w:hint="eastAsia" w:ascii="宋体" w:hAnsi="宋体" w:cs="宋体"/>
          <w:b/>
          <w:bCs/>
          <w:sz w:val="24"/>
        </w:rPr>
      </w:pPr>
      <w:r>
        <w:rPr>
          <w:rFonts w:hint="eastAsia" w:ascii="宋体" w:hAnsi="宋体" w:cs="宋体"/>
          <w:b/>
          <w:bCs/>
          <w:sz w:val="24"/>
        </w:rPr>
        <w:t>1.动手实践</w:t>
      </w:r>
    </w:p>
    <w:p>
      <w:pPr>
        <w:spacing w:line="360" w:lineRule="auto"/>
        <w:ind w:firstLine="480" w:firstLineChars="200"/>
        <w:rPr>
          <w:rFonts w:hint="eastAsia" w:ascii="宋体" w:hAnsi="宋体" w:cs="宋体"/>
        </w:rPr>
      </w:pPr>
      <w:r>
        <w:rPr>
          <w:rFonts w:hint="eastAsia" w:ascii="宋体" w:hAnsi="宋体" w:cs="宋体"/>
          <w:sz w:val="24"/>
          <w:szCs w:val="32"/>
        </w:rPr>
        <w:t>如果说体验数学美是一个被动的过程，那么发现并领悟数学美则是一个主动而活泼的过程。动手实践是现代学生数学学习方式之一，同时是基于观察、猜测、假设的基础之上的学习活动的一部分。当学生已经从直观上感受和体验到数学美之后，需要通过科学的方法小心求证，在数学学科本身的严谨中，揭开数学美的面纱。苏教版小学数学教材在例题之后通常会有知识的延展和提升，首先，这一部分内容为学生动手实践提供了丰富的素材；其次，学生在验证过程中，对于数学美的发现倍感新奇，更加激发了学生想要了解深层次原理的愿望；最后，教材中会揭示有关数学原理，这也使学生在实践过后获得巨大的成就感。动手实践，领悟数学美，培养学生审美领悟力。</w:t>
      </w:r>
      <w:bookmarkStart w:id="27" w:name="_GoBack"/>
      <w:bookmarkEnd w:id="27"/>
    </w:p>
    <w:p>
      <w:pPr>
        <w:spacing w:line="360" w:lineRule="auto"/>
        <w:ind w:firstLine="480" w:firstLineChars="200"/>
        <w:rPr>
          <w:rFonts w:hint="eastAsia" w:ascii="宋体" w:hAnsi="宋体" w:cs="宋体"/>
          <w:sz w:val="24"/>
          <w:szCs w:val="32"/>
        </w:rPr>
      </w:pPr>
      <w:r>
        <w:rPr>
          <w:rFonts w:hint="eastAsia" w:ascii="宋体" w:hAnsi="宋体" w:cs="宋体"/>
          <w:sz w:val="24"/>
          <w:szCs w:val="32"/>
        </w:rPr>
        <w:t>教师在备课时会设计知识提升的内容，比方说，苏教版小学数学教材五年级上册《小数乘法和除法（二）》，有这样一道题目（如下图所示），在用计算器探索实践中，学生切身经历猜测、假设和验证的过程，最后得出结果，接下来怀着好奇心，在教师的引导下，逐步揭示蕴含的数学原理。在略有挑战的知识提升环节中，学生不仅体验了数学算式的结构美，而且在这个过程中发展了智力，锻炼了意志力，有助于完善其个性品质。</w:t>
      </w:r>
    </w:p>
    <w:p>
      <w:pPr>
        <w:spacing w:line="360" w:lineRule="auto"/>
        <w:ind w:firstLine="420" w:firstLineChars="200"/>
        <w:jc w:val="center"/>
        <w:rPr>
          <w:rFonts w:hint="eastAsia" w:ascii="宋体" w:hAnsi="宋体" w:cs="宋体"/>
          <w:sz w:val="24"/>
          <w:szCs w:val="32"/>
        </w:rPr>
      </w:pPr>
      <w:r>
        <w:drawing>
          <wp:inline distT="0" distB="0" distL="0" distR="0">
            <wp:extent cx="3314700" cy="129540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cstate="print"/>
                    <a:srcRect/>
                    <a:stretch>
                      <a:fillRect/>
                    </a:stretch>
                  </pic:blipFill>
                  <pic:spPr>
                    <a:xfrm>
                      <a:off x="0" y="0"/>
                      <a:ext cx="3314700" cy="1295400"/>
                    </a:xfrm>
                    <a:prstGeom prst="rect">
                      <a:avLst/>
                    </a:prstGeom>
                    <a:noFill/>
                    <a:ln w="9525">
                      <a:noFill/>
                      <a:miter lim="800000"/>
                      <a:headEnd/>
                      <a:tailEnd/>
                    </a:ln>
                  </pic:spPr>
                </pic:pic>
              </a:graphicData>
            </a:graphic>
          </wp:inline>
        </w:drawing>
      </w:r>
    </w:p>
    <w:p>
      <w:pPr>
        <w:pStyle w:val="3"/>
        <w:numPr>
          <w:ilvl w:val="0"/>
          <w:numId w:val="3"/>
        </w:numPr>
        <w:spacing w:before="0" w:after="0" w:line="360" w:lineRule="auto"/>
        <w:ind w:firstLine="420"/>
        <w:rPr>
          <w:rFonts w:hint="eastAsia" w:ascii="宋体" w:hAnsi="宋体" w:cs="宋体"/>
          <w:sz w:val="24"/>
        </w:rPr>
      </w:pPr>
      <w:bookmarkStart w:id="23" w:name="_Toc387645923"/>
      <w:bookmarkStart w:id="24" w:name="_Toc31190"/>
      <w:r>
        <w:rPr>
          <w:rFonts w:hint="eastAsia" w:ascii="宋体" w:hAnsi="宋体" w:cs="宋体"/>
          <w:sz w:val="24"/>
        </w:rPr>
        <w:t>创造数学美</w:t>
      </w:r>
      <w:bookmarkEnd w:id="23"/>
      <w:bookmarkEnd w:id="24"/>
    </w:p>
    <w:p>
      <w:pPr>
        <w:ind w:firstLine="420"/>
        <w:rPr>
          <w:rFonts w:hint="eastAsia"/>
        </w:rPr>
      </w:pPr>
      <w:r>
        <w:rPr>
          <w:rFonts w:hint="eastAsia" w:ascii="宋体" w:hAnsi="宋体" w:cs="宋体"/>
          <w:b/>
          <w:bCs/>
          <w:sz w:val="24"/>
        </w:rPr>
        <w:t>1.自主探索</w:t>
      </w:r>
    </w:p>
    <w:p>
      <w:pPr>
        <w:spacing w:line="360" w:lineRule="auto"/>
        <w:ind w:firstLine="480" w:firstLineChars="200"/>
        <w:rPr>
          <w:rFonts w:hint="eastAsia"/>
          <w:sz w:val="24"/>
          <w:szCs w:val="32"/>
        </w:rPr>
      </w:pPr>
      <w:r>
        <w:rPr>
          <w:rFonts w:hint="eastAsia" w:ascii="宋体" w:hAnsi="宋体" w:cs="宋体"/>
          <w:sz w:val="24"/>
          <w:szCs w:val="32"/>
        </w:rPr>
        <w:t>学生在教师的引导下进行自主探索学习，将智育与美育相结合，让学习变成一个快乐的过程，在初步体验和逐渐领悟的基础上，创造数学美。对于一个知识点，每个学生的理解也不尽相同，新课程鼓励学生创造性的学习，学生可以借助数学教材，在理解基础知识和掌握基本技能的基础上，开拓思维，发展智力。自主探索，创造数学美，促进智力的发展。</w:t>
      </w:r>
    </w:p>
    <w:p>
      <w:pPr>
        <w:spacing w:line="360" w:lineRule="auto"/>
        <w:ind w:left="840" w:firstLine="420"/>
        <w:rPr>
          <w:rFonts w:hint="eastAsia" w:ascii="仿宋" w:hAnsi="仿宋" w:eastAsia="仿宋" w:cs="仿宋"/>
          <w:sz w:val="24"/>
          <w:szCs w:val="32"/>
        </w:rPr>
      </w:pPr>
      <w:r>
        <w:rPr>
          <w:rFonts w:hint="eastAsia" w:ascii="仿宋" w:hAnsi="仿宋" w:eastAsia="仿宋" w:cs="仿宋"/>
          <w:sz w:val="24"/>
          <w:szCs w:val="32"/>
        </w:rPr>
        <w:t>例如：学生在学习了乘法交换律、乘法结合律后，可以这样算：</w:t>
      </w:r>
    </w:p>
    <w:p>
      <w:pPr>
        <w:spacing w:line="360" w:lineRule="auto"/>
        <w:ind w:left="840" w:firstLine="420"/>
        <w:rPr>
          <w:rFonts w:hint="eastAsia" w:ascii="仿宋" w:hAnsi="仿宋" w:eastAsia="仿宋" w:cs="仿宋"/>
          <w:sz w:val="24"/>
          <w:szCs w:val="32"/>
        </w:rPr>
      </w:pPr>
      <w:r>
        <w:rPr>
          <w:rFonts w:hint="eastAsia" w:ascii="仿宋" w:hAnsi="仿宋" w:eastAsia="仿宋" w:cs="仿宋"/>
          <w:sz w:val="24"/>
          <w:szCs w:val="32"/>
        </w:rPr>
        <w:t>①25×32                       ②25×32</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=25×4×8                      =5×（5×32）</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=100×8                        =5×160</w:t>
      </w:r>
    </w:p>
    <w:p>
      <w:pPr>
        <w:spacing w:line="360" w:lineRule="auto"/>
        <w:ind w:left="840" w:firstLine="420"/>
        <w:rPr>
          <w:rFonts w:hint="eastAsia" w:ascii="仿宋" w:hAnsi="仿宋" w:eastAsia="仿宋" w:cs="仿宋"/>
          <w:sz w:val="24"/>
          <w:szCs w:val="32"/>
        </w:rPr>
      </w:pPr>
      <w:r>
        <w:rPr>
          <w:rFonts w:hint="eastAsia" w:ascii="仿宋" w:hAnsi="仿宋" w:eastAsia="仿宋" w:cs="仿宋"/>
          <w:sz w:val="24"/>
          <w:szCs w:val="32"/>
        </w:rPr>
        <w:t>=800                           =800</w:t>
      </w:r>
    </w:p>
    <w:p>
      <w:pPr>
        <w:spacing w:line="360" w:lineRule="auto"/>
        <w:ind w:left="840" w:firstLine="420"/>
        <w:rPr>
          <w:rFonts w:hint="eastAsia" w:ascii="仿宋" w:hAnsi="仿宋" w:eastAsia="仿宋" w:cs="仿宋"/>
          <w:sz w:val="24"/>
          <w:szCs w:val="32"/>
        </w:rPr>
      </w:pPr>
      <w:r>
        <w:rPr>
          <w:rFonts w:hint="eastAsia" w:ascii="仿宋" w:hAnsi="仿宋" w:eastAsia="仿宋" w:cs="仿宋"/>
          <w:sz w:val="24"/>
          <w:szCs w:val="32"/>
        </w:rPr>
        <w:t>学生在学习了乘法分配律后，可以这样算：</w:t>
      </w:r>
    </w:p>
    <w:p>
      <w:pPr>
        <w:spacing w:line="360" w:lineRule="auto"/>
        <w:ind w:left="840" w:firstLine="420"/>
        <w:rPr>
          <w:rFonts w:hint="eastAsia" w:ascii="仿宋" w:hAnsi="仿宋" w:eastAsia="仿宋" w:cs="仿宋"/>
          <w:sz w:val="24"/>
          <w:szCs w:val="32"/>
        </w:rPr>
      </w:pPr>
      <w:r>
        <w:rPr>
          <w:rFonts w:hint="eastAsia" w:ascii="仿宋" w:hAnsi="仿宋" w:eastAsia="仿宋" w:cs="仿宋"/>
          <w:sz w:val="24"/>
          <w:szCs w:val="32"/>
        </w:rPr>
        <w:t>①25×32                       ②25×32</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=（20+5）×32                   =25×（40－8）</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=20×32+5×32                   =25×40－25×8</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=640+160                        =1000－200</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=800                            =800</w:t>
      </w:r>
    </w:p>
    <w:p>
      <w:pPr>
        <w:spacing w:line="360" w:lineRule="auto"/>
        <w:ind w:left="840" w:firstLine="420"/>
        <w:rPr>
          <w:rFonts w:hint="eastAsia" w:ascii="仿宋" w:hAnsi="仿宋" w:eastAsia="仿宋" w:cs="仿宋"/>
          <w:sz w:val="24"/>
          <w:szCs w:val="32"/>
        </w:rPr>
      </w:pPr>
      <w:r>
        <w:rPr>
          <w:rFonts w:hint="eastAsia" w:ascii="仿宋" w:hAnsi="仿宋" w:eastAsia="仿宋" w:cs="仿宋"/>
          <w:sz w:val="24"/>
          <w:szCs w:val="32"/>
        </w:rPr>
        <w:t>③25×32                       ④25×32</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=25×（30+2）                   =（30－5）×32</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=25×30+25×2                  =30×32－5×32</w:t>
      </w:r>
    </w:p>
    <w:p>
      <w:pPr>
        <w:spacing w:line="360" w:lineRule="auto"/>
        <w:rPr>
          <w:rFonts w:hint="eastAsia" w:ascii="仿宋" w:hAnsi="仿宋" w:eastAsia="仿宋" w:cs="仿宋"/>
          <w:sz w:val="24"/>
          <w:szCs w:val="32"/>
        </w:rPr>
      </w:pP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=750+50                        =960－160</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=800                           =800</w:t>
      </w:r>
    </w:p>
    <w:p>
      <w:pPr>
        <w:spacing w:line="360" w:lineRule="auto"/>
        <w:ind w:left="840" w:firstLine="420"/>
        <w:rPr>
          <w:rFonts w:hint="eastAsia" w:ascii="仿宋" w:hAnsi="仿宋" w:eastAsia="仿宋" w:cs="仿宋"/>
          <w:sz w:val="24"/>
          <w:szCs w:val="32"/>
        </w:rPr>
      </w:pPr>
      <w:r>
        <w:rPr>
          <w:rFonts w:hint="eastAsia" w:ascii="仿宋" w:hAnsi="仿宋" w:eastAsia="仿宋" w:cs="仿宋"/>
          <w:sz w:val="24"/>
          <w:szCs w:val="32"/>
        </w:rPr>
        <w:t>学生在学习了积的变化规律后，可以这样算：</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25×32</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=（25×4）×（32÷4）</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=100×8</w:t>
      </w:r>
    </w:p>
    <w:p>
      <w:pPr>
        <w:spacing w:line="360" w:lineRule="auto"/>
        <w:rPr>
          <w:rFonts w:hint="eastAsia" w:ascii="仿宋" w:hAnsi="仿宋" w:eastAsia="仿宋" w:cs="仿宋"/>
          <w:sz w:val="24"/>
          <w:szCs w:val="32"/>
        </w:rPr>
      </w:pP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 xml:space="preserve"> </w:t>
      </w:r>
      <w:r>
        <w:rPr>
          <w:rFonts w:hint="eastAsia" w:ascii="仿宋" w:hAnsi="仿宋" w:eastAsia="仿宋" w:cs="仿宋"/>
          <w:sz w:val="24"/>
          <w:szCs w:val="32"/>
        </w:rPr>
        <w:tab/>
      </w:r>
      <w:r>
        <w:rPr>
          <w:rFonts w:hint="eastAsia" w:ascii="仿宋" w:hAnsi="仿宋" w:eastAsia="仿宋" w:cs="仿宋"/>
          <w:sz w:val="24"/>
          <w:szCs w:val="32"/>
        </w:rPr>
        <w:tab/>
      </w:r>
      <w:r>
        <w:rPr>
          <w:rFonts w:hint="eastAsia" w:ascii="仿宋" w:hAnsi="仿宋" w:eastAsia="仿宋" w:cs="仿宋"/>
          <w:sz w:val="24"/>
          <w:szCs w:val="32"/>
        </w:rPr>
        <w:t>=800</w:t>
      </w:r>
    </w:p>
    <w:p>
      <w:pPr>
        <w:spacing w:line="360" w:lineRule="auto"/>
        <w:ind w:firstLine="480" w:firstLineChars="200"/>
        <w:rPr>
          <w:rFonts w:hint="eastAsia" w:ascii="宋体" w:hAnsi="宋体" w:cs="宋体"/>
          <w:sz w:val="24"/>
          <w:szCs w:val="32"/>
        </w:rPr>
      </w:pPr>
      <w:r>
        <w:rPr>
          <w:rFonts w:hint="eastAsia" w:ascii="宋体" w:hAnsi="宋体" w:cs="宋体"/>
          <w:sz w:val="24"/>
          <w:szCs w:val="32"/>
        </w:rPr>
        <w:t>正如常州市A小学的吴老师回忆，苏教版小学数学教材四年级下册的《运算律》（如上图所示），其中有一道练习题，“25×32”，当时教材中并没有给出全部的解答方法，只是对其中的数学思想进行了小结，但是留给学生创造的空间。通过学生的积极思考，创造出多种解题思路，这一过程体现了数学的简洁美与数学思考相结合，有助于培养学生的智力。</w:t>
      </w:r>
    </w:p>
    <w:p>
      <w:pPr>
        <w:pStyle w:val="3"/>
        <w:spacing w:before="0" w:after="0" w:line="360" w:lineRule="auto"/>
        <w:ind w:firstLine="420"/>
        <w:rPr>
          <w:rFonts w:hint="eastAsia" w:ascii="宋体" w:hAnsi="宋体" w:cs="宋体"/>
          <w:sz w:val="24"/>
        </w:rPr>
      </w:pPr>
      <w:bookmarkStart w:id="25" w:name="_Toc387645924"/>
      <w:bookmarkStart w:id="26" w:name="_Toc23035"/>
      <w:r>
        <w:rPr>
          <w:rFonts w:hint="eastAsia" w:ascii="宋体" w:hAnsi="宋体" w:cs="宋体"/>
          <w:sz w:val="24"/>
        </w:rPr>
        <w:t>2.发挥想象</w:t>
      </w:r>
      <w:bookmarkEnd w:id="25"/>
      <w:bookmarkEnd w:id="26"/>
    </w:p>
    <w:p>
      <w:pPr>
        <w:spacing w:line="360" w:lineRule="auto"/>
        <w:ind w:firstLine="480" w:firstLineChars="200"/>
        <w:rPr>
          <w:rFonts w:hint="eastAsia" w:ascii="宋体" w:hAnsi="宋体" w:cs="宋体"/>
          <w:sz w:val="24"/>
          <w:szCs w:val="32"/>
        </w:rPr>
      </w:pPr>
      <w:r>
        <w:rPr>
          <w:rFonts w:hint="eastAsia" w:ascii="宋体" w:hAnsi="宋体" w:cs="宋体"/>
          <w:sz w:val="24"/>
          <w:szCs w:val="32"/>
        </w:rPr>
        <w:t>学校教育是促进学生全面发展的教育，在教学中融入教师的人文化关怀，使学生自由而有尊严的成长，形成独特个性。苏教版小学数学教材中为学生提供了自由创作的空间，在教师的引导和鼓励下，发挥学生的主观能动性，从美的角度出发，设计出独具个性的美的作品，在交流中，形成正确的世界观、价值观。发挥想象，树立个性美，完善学生的个性品质。</w:t>
      </w:r>
    </w:p>
    <w:p>
      <w:pPr>
        <w:spacing w:line="360" w:lineRule="auto"/>
        <w:ind w:firstLine="420" w:firstLineChars="200"/>
        <w:jc w:val="center"/>
        <w:rPr>
          <w:rFonts w:hint="eastAsia" w:ascii="宋体" w:hAnsi="宋体" w:cs="宋体"/>
        </w:rPr>
      </w:pPr>
      <w:r>
        <w:drawing>
          <wp:inline distT="0" distB="0" distL="0" distR="0">
            <wp:extent cx="3114675" cy="2971800"/>
            <wp:effectExtent l="1905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srcRect/>
                    <a:stretch>
                      <a:fillRect/>
                    </a:stretch>
                  </pic:blipFill>
                  <pic:spPr>
                    <a:xfrm>
                      <a:off x="0" y="0"/>
                      <a:ext cx="3114675" cy="2971800"/>
                    </a:xfrm>
                    <a:prstGeom prst="rect">
                      <a:avLst/>
                    </a:prstGeom>
                    <a:noFill/>
                    <a:ln w="9525">
                      <a:noFill/>
                      <a:miter lim="800000"/>
                      <a:headEnd/>
                      <a:tailEnd/>
                    </a:ln>
                  </pic:spPr>
                </pic:pic>
              </a:graphicData>
            </a:graphic>
          </wp:inline>
        </w:drawing>
      </w:r>
    </w:p>
    <w:p>
      <w:pPr>
        <w:spacing w:line="360" w:lineRule="auto"/>
        <w:ind w:firstLine="480" w:firstLineChars="200"/>
        <w:rPr>
          <w:rFonts w:hint="eastAsia" w:ascii="宋体" w:hAnsi="宋体" w:cs="宋体"/>
          <w:sz w:val="24"/>
          <w:szCs w:val="32"/>
        </w:rPr>
      </w:pPr>
      <w:r>
        <w:rPr>
          <w:rFonts w:hint="eastAsia" w:ascii="宋体" w:hAnsi="宋体" w:cs="宋体"/>
          <w:sz w:val="24"/>
          <w:szCs w:val="32"/>
        </w:rPr>
        <w:t>像是苏教版小学数学教材五年级下册《圆》单元的综合与实践部分（如上图所示），教材就为“小设计师们”提供了空间，学生可以设计出美的图案，同时体现了数学学科与其他学科的交流。在实际教学中，教师会将学生作品做交流展示，这样做既可以开拓学生视野，也能够增强学生学好数学的自信心。学生将不同的图形组合在一起，创造出数学的奇异美，真是奇妙又独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BD16"/>
    <w:multiLevelType w:val="singleLevel"/>
    <w:tmpl w:val="5387BD16"/>
    <w:lvl w:ilvl="0" w:tentative="0">
      <w:start w:val="1"/>
      <w:numFmt w:val="chineseCounting"/>
      <w:suff w:val="nothing"/>
      <w:lvlText w:val="（%1）"/>
      <w:lvlJc w:val="left"/>
    </w:lvl>
  </w:abstractNum>
  <w:abstractNum w:abstractNumId="1">
    <w:nsid w:val="5387BD88"/>
    <w:multiLevelType w:val="singleLevel"/>
    <w:tmpl w:val="5387BD88"/>
    <w:lvl w:ilvl="0" w:tentative="0">
      <w:start w:val="2"/>
      <w:numFmt w:val="chineseCounting"/>
      <w:suff w:val="nothing"/>
      <w:lvlText w:val="（%1）"/>
      <w:lvlJc w:val="left"/>
    </w:lvl>
  </w:abstractNum>
  <w:abstractNum w:abstractNumId="2">
    <w:nsid w:val="5387BDC3"/>
    <w:multiLevelType w:val="singleLevel"/>
    <w:tmpl w:val="5387BDC3"/>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38"/>
    <w:rsid w:val="00071838"/>
    <w:rsid w:val="006137A5"/>
    <w:rsid w:val="1E57733C"/>
    <w:rsid w:val="56A4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0"/>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1"/>
    <w:semiHidden/>
    <w:unhideWhenUsed/>
    <w:qFormat/>
    <w:uiPriority w:val="99"/>
    <w:rPr>
      <w:sz w:val="18"/>
      <w:szCs w:val="18"/>
    </w:rPr>
  </w:style>
  <w:style w:type="character" w:customStyle="1" w:styleId="8">
    <w:name w:val="标题 1 Char"/>
    <w:basedOn w:val="7"/>
    <w:link w:val="2"/>
    <w:qFormat/>
    <w:uiPriority w:val="9"/>
    <w:rPr>
      <w:rFonts w:ascii="Times New Roman" w:hAnsi="Times New Roman" w:eastAsia="宋体" w:cs="Times New Roman"/>
      <w:b/>
      <w:bCs/>
      <w:kern w:val="44"/>
      <w:sz w:val="44"/>
      <w:szCs w:val="44"/>
    </w:rPr>
  </w:style>
  <w:style w:type="character" w:customStyle="1" w:styleId="9">
    <w:name w:val="标题 2 Char"/>
    <w:basedOn w:val="7"/>
    <w:link w:val="3"/>
    <w:qFormat/>
    <w:uiPriority w:val="9"/>
    <w:rPr>
      <w:rFonts w:ascii="Cambria" w:hAnsi="Cambria" w:eastAsia="宋体" w:cs="Times New Roman"/>
      <w:b/>
      <w:bCs/>
      <w:sz w:val="32"/>
      <w:szCs w:val="32"/>
    </w:rPr>
  </w:style>
  <w:style w:type="character" w:customStyle="1" w:styleId="10">
    <w:name w:val="标题 3 Char"/>
    <w:basedOn w:val="7"/>
    <w:link w:val="4"/>
    <w:qFormat/>
    <w:uiPriority w:val="9"/>
    <w:rPr>
      <w:rFonts w:ascii="Times New Roman" w:hAnsi="Times New Roman" w:eastAsia="宋体" w:cs="Times New Roman"/>
      <w:b/>
      <w:bCs/>
      <w:sz w:val="32"/>
      <w:szCs w:val="32"/>
    </w:rPr>
  </w:style>
  <w:style w:type="character" w:customStyle="1" w:styleId="11">
    <w:name w:val="批注框文本 Char"/>
    <w:basedOn w:val="7"/>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2883</Words>
  <Characters>2971</Characters>
  <Lines>123</Lines>
  <Paragraphs>90</Paragraphs>
  <TotalTime>21</TotalTime>
  <ScaleCrop>false</ScaleCrop>
  <LinksUpToDate>false</LinksUpToDate>
  <CharactersWithSpaces>5764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2014-09-19T14:45:00Z</dcterms:created>
  <dc:creator>Administrator</dc:creator>
  <cp:lastModifiedBy>s月月</cp:lastModifiedBy>
  <dcterms:modified xsi:type="dcterms:W3CDTF">2019-06-20T03:24:43Z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