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B17" w:rsidRPr="00A71480" w:rsidRDefault="00962B17" w:rsidP="00962B17">
      <w:pPr>
        <w:spacing w:line="400" w:lineRule="exact"/>
        <w:jc w:val="center"/>
        <w:rPr>
          <w:rFonts w:ascii="黑体" w:eastAsia="黑体" w:hAnsi="黑体"/>
          <w:sz w:val="32"/>
          <w:szCs w:val="32"/>
        </w:rPr>
      </w:pPr>
      <w:r w:rsidRPr="00A71480">
        <w:rPr>
          <w:rFonts w:ascii="黑体" w:eastAsia="黑体" w:hAnsi="黑体"/>
          <w:sz w:val="32"/>
          <w:szCs w:val="32"/>
        </w:rPr>
        <w:t>《</w:t>
      </w:r>
      <w:r w:rsidR="00F81C01">
        <w:rPr>
          <w:rFonts w:ascii="黑体" w:eastAsia="黑体" w:hAnsi="黑体" w:hint="eastAsia"/>
          <w:sz w:val="32"/>
          <w:szCs w:val="32"/>
        </w:rPr>
        <w:t>诗朗诵《天</w:t>
      </w:r>
      <w:r w:rsidR="00F81C01">
        <w:rPr>
          <w:rFonts w:ascii="黑体" w:eastAsia="黑体" w:hAnsi="黑体"/>
          <w:sz w:val="32"/>
          <w:szCs w:val="32"/>
        </w:rPr>
        <w:t>上的街市</w:t>
      </w:r>
      <w:r w:rsidR="00F81C01">
        <w:rPr>
          <w:rFonts w:ascii="黑体" w:eastAsia="黑体" w:hAnsi="黑体" w:hint="eastAsia"/>
          <w:sz w:val="32"/>
          <w:szCs w:val="32"/>
        </w:rPr>
        <w:t>》——</w:t>
      </w:r>
      <w:r w:rsidRPr="00A71480">
        <w:rPr>
          <w:rFonts w:ascii="黑体" w:eastAsia="黑体" w:hAnsi="黑体" w:hint="eastAsia"/>
          <w:sz w:val="32"/>
          <w:szCs w:val="32"/>
        </w:rPr>
        <w:t>音频获取与加工</w:t>
      </w:r>
      <w:r w:rsidRPr="00A71480">
        <w:rPr>
          <w:rFonts w:ascii="黑体" w:eastAsia="黑体" w:hAnsi="黑体"/>
          <w:sz w:val="32"/>
          <w:szCs w:val="32"/>
        </w:rPr>
        <w:t>》</w:t>
      </w:r>
      <w:r w:rsidRPr="00A71480">
        <w:rPr>
          <w:rFonts w:ascii="黑体" w:eastAsia="黑体" w:hAnsi="黑体" w:hint="eastAsia"/>
          <w:sz w:val="32"/>
          <w:szCs w:val="32"/>
        </w:rPr>
        <w:t>教学</w:t>
      </w:r>
      <w:r>
        <w:rPr>
          <w:rFonts w:ascii="黑体" w:eastAsia="黑体" w:hAnsi="黑体" w:hint="eastAsia"/>
          <w:sz w:val="32"/>
          <w:szCs w:val="32"/>
        </w:rPr>
        <w:t>反思</w:t>
      </w:r>
    </w:p>
    <w:p w:rsidR="00962B17" w:rsidRPr="00A71480" w:rsidRDefault="00962B17" w:rsidP="00962B17">
      <w:pPr>
        <w:spacing w:line="400" w:lineRule="exact"/>
        <w:jc w:val="center"/>
        <w:rPr>
          <w:rFonts w:ascii="华文楷体" w:eastAsia="华文楷体" w:hAnsi="华文楷体"/>
          <w:sz w:val="24"/>
        </w:rPr>
      </w:pPr>
      <w:r w:rsidRPr="00A71480">
        <w:rPr>
          <w:rFonts w:ascii="华文楷体" w:eastAsia="华文楷体" w:hAnsi="华文楷体" w:hint="eastAsia"/>
          <w:sz w:val="24"/>
        </w:rPr>
        <w:t>新</w:t>
      </w:r>
      <w:r w:rsidRPr="00A71480">
        <w:rPr>
          <w:rFonts w:ascii="华文楷体" w:eastAsia="华文楷体" w:hAnsi="华文楷体"/>
          <w:sz w:val="24"/>
        </w:rPr>
        <w:t>北区新桥初级中学</w:t>
      </w:r>
      <w:r w:rsidRPr="00A71480">
        <w:rPr>
          <w:rFonts w:ascii="华文楷体" w:eastAsia="华文楷体" w:hAnsi="华文楷体" w:hint="eastAsia"/>
          <w:sz w:val="24"/>
        </w:rPr>
        <w:t xml:space="preserve">   信息</w:t>
      </w:r>
      <w:r w:rsidRPr="00A71480">
        <w:rPr>
          <w:rFonts w:ascii="华文楷体" w:eastAsia="华文楷体" w:hAnsi="华文楷体"/>
          <w:sz w:val="24"/>
        </w:rPr>
        <w:t>技术组</w:t>
      </w:r>
      <w:r w:rsidRPr="00A71480">
        <w:rPr>
          <w:rFonts w:ascii="华文楷体" w:eastAsia="华文楷体" w:hAnsi="华文楷体" w:hint="eastAsia"/>
          <w:sz w:val="24"/>
        </w:rPr>
        <w:t xml:space="preserve">  顾</w:t>
      </w:r>
      <w:r w:rsidRPr="00A71480">
        <w:rPr>
          <w:rFonts w:ascii="华文楷体" w:eastAsia="华文楷体" w:hAnsi="华文楷体"/>
          <w:sz w:val="24"/>
        </w:rPr>
        <w:t>琴娣</w:t>
      </w:r>
    </w:p>
    <w:p w:rsidR="00962B17" w:rsidRPr="00AE7D5B" w:rsidRDefault="00962B17" w:rsidP="00AE7D5B">
      <w:pPr>
        <w:spacing w:line="440" w:lineRule="exact"/>
        <w:ind w:firstLineChars="200" w:firstLine="420"/>
        <w:rPr>
          <w:sz w:val="21"/>
          <w:szCs w:val="21"/>
        </w:rPr>
      </w:pPr>
      <w:r w:rsidRPr="00AE7D5B">
        <w:rPr>
          <w:rFonts w:hint="eastAsia"/>
          <w:sz w:val="21"/>
          <w:szCs w:val="21"/>
        </w:rPr>
        <w:t>本节课对于大多数学生来说有关声音的获取与加工的内容是比较陌生的，但同时也是新奇而又好玩的，如何引导学生的兴趣并学会操作将是教学的重点。本节课在建构主义学习理论指导下，采用“任务驱动”教学策略，对学生实施</w:t>
      </w:r>
      <w:r w:rsidR="00BE74B6" w:rsidRPr="00AE7D5B">
        <w:rPr>
          <w:rFonts w:hint="eastAsia"/>
          <w:sz w:val="21"/>
          <w:szCs w:val="21"/>
        </w:rPr>
        <w:t>“自主</w:t>
      </w:r>
      <w:r w:rsidR="00BE74B6" w:rsidRPr="00AE7D5B">
        <w:rPr>
          <w:sz w:val="21"/>
          <w:szCs w:val="21"/>
        </w:rPr>
        <w:t>尝试学习</w:t>
      </w:r>
      <w:r w:rsidR="00BE74B6" w:rsidRPr="00AE7D5B">
        <w:rPr>
          <w:rFonts w:hint="eastAsia"/>
          <w:sz w:val="21"/>
          <w:szCs w:val="21"/>
        </w:rPr>
        <w:t>”的</w:t>
      </w:r>
      <w:r w:rsidRPr="00AE7D5B">
        <w:rPr>
          <w:rFonts w:hint="eastAsia"/>
          <w:sz w:val="21"/>
          <w:szCs w:val="21"/>
        </w:rPr>
        <w:t>教学模式，教学中注重培养学生分析问题、解决问题的能力。通过学习和实际操作，培养学生的实践能力，创新能力，操作能力和自学能力，提高学生对信息的处理能力，培养信息素养。</w:t>
      </w:r>
    </w:p>
    <w:p w:rsidR="00962B17" w:rsidRPr="00AE7D5B" w:rsidRDefault="00962B17" w:rsidP="00AE7D5B">
      <w:pPr>
        <w:spacing w:line="440" w:lineRule="exact"/>
        <w:ind w:firstLineChars="200" w:firstLine="420"/>
        <w:rPr>
          <w:sz w:val="21"/>
          <w:szCs w:val="21"/>
        </w:rPr>
      </w:pPr>
      <w:r w:rsidRPr="00AE7D5B">
        <w:rPr>
          <w:rFonts w:hint="eastAsia"/>
          <w:sz w:val="21"/>
          <w:szCs w:val="21"/>
        </w:rPr>
        <w:t>本节课的重点分析有如下几点：</w:t>
      </w:r>
    </w:p>
    <w:p w:rsidR="00962B17" w:rsidRPr="00AE7D5B" w:rsidRDefault="00962B17" w:rsidP="00AE7D5B">
      <w:pPr>
        <w:spacing w:line="440" w:lineRule="exact"/>
        <w:ind w:firstLineChars="200" w:firstLine="420"/>
        <w:rPr>
          <w:rFonts w:asciiTheme="minorEastAsia" w:eastAsiaTheme="minorEastAsia" w:hAnsiTheme="minorEastAsia"/>
          <w:sz w:val="21"/>
          <w:szCs w:val="21"/>
        </w:rPr>
      </w:pPr>
      <w:r w:rsidRPr="00AE7D5B">
        <w:rPr>
          <w:rFonts w:hint="eastAsia"/>
          <w:sz w:val="21"/>
          <w:szCs w:val="21"/>
        </w:rPr>
        <w:t>一</w:t>
      </w:r>
      <w:r w:rsidRPr="00AE7D5B">
        <w:rPr>
          <w:rFonts w:asciiTheme="minorEastAsia" w:eastAsiaTheme="minorEastAsia" w:hAnsiTheme="minorEastAsia" w:hint="eastAsia"/>
          <w:sz w:val="21"/>
          <w:szCs w:val="21"/>
        </w:rPr>
        <w:t>、课堂教学中新课导入是一个很重要的环节，</w:t>
      </w:r>
      <w:r w:rsidR="00BE74B6" w:rsidRPr="00AE7D5B">
        <w:rPr>
          <w:rFonts w:asciiTheme="minorEastAsia" w:eastAsiaTheme="minorEastAsia" w:hAnsiTheme="minorEastAsia" w:hint="eastAsia"/>
          <w:sz w:val="21"/>
          <w:szCs w:val="21"/>
        </w:rPr>
        <w:t>本</w:t>
      </w:r>
      <w:r w:rsidR="00BE74B6" w:rsidRPr="00AE7D5B">
        <w:rPr>
          <w:rFonts w:asciiTheme="minorEastAsia" w:eastAsiaTheme="minorEastAsia" w:hAnsiTheme="minorEastAsia"/>
          <w:sz w:val="21"/>
          <w:szCs w:val="21"/>
        </w:rPr>
        <w:t>课</w:t>
      </w:r>
      <w:r w:rsidR="00BE74B6" w:rsidRPr="00AE7D5B">
        <w:rPr>
          <w:rFonts w:asciiTheme="minorEastAsia" w:eastAsiaTheme="minorEastAsia" w:hAnsiTheme="minorEastAsia" w:hint="eastAsia"/>
          <w:sz w:val="21"/>
          <w:szCs w:val="21"/>
        </w:rPr>
        <w:t>中</w:t>
      </w:r>
      <w:r w:rsidR="00BE74B6" w:rsidRPr="00AE7D5B">
        <w:rPr>
          <w:rFonts w:asciiTheme="minorEastAsia" w:eastAsiaTheme="minorEastAsia" w:hAnsiTheme="minorEastAsia"/>
          <w:sz w:val="21"/>
          <w:szCs w:val="21"/>
        </w:rPr>
        <w:t>以盲校学生</w:t>
      </w:r>
      <w:r w:rsidR="00BE74B6" w:rsidRPr="00AE7D5B">
        <w:rPr>
          <w:rFonts w:asciiTheme="minorEastAsia" w:eastAsiaTheme="minorEastAsia" w:hAnsiTheme="minorEastAsia" w:hint="eastAsia"/>
          <w:sz w:val="21"/>
          <w:szCs w:val="21"/>
        </w:rPr>
        <w:t>运用</w:t>
      </w:r>
      <w:r w:rsidR="00BE74B6" w:rsidRPr="00AE7D5B">
        <w:rPr>
          <w:rFonts w:asciiTheme="minorEastAsia" w:eastAsiaTheme="minorEastAsia" w:hAnsiTheme="minorEastAsia"/>
          <w:sz w:val="21"/>
          <w:szCs w:val="21"/>
        </w:rPr>
        <w:t>的“</w:t>
      </w:r>
      <w:r w:rsidR="00BE74B6" w:rsidRPr="00AE7D5B">
        <w:rPr>
          <w:rFonts w:asciiTheme="minorEastAsia" w:eastAsiaTheme="minorEastAsia" w:hAnsiTheme="minorEastAsia" w:hint="eastAsia"/>
          <w:sz w:val="21"/>
          <w:szCs w:val="21"/>
        </w:rPr>
        <w:t>有</w:t>
      </w:r>
      <w:r w:rsidR="00BE74B6" w:rsidRPr="00AE7D5B">
        <w:rPr>
          <w:rFonts w:asciiTheme="minorEastAsia" w:eastAsiaTheme="minorEastAsia" w:hAnsiTheme="minorEastAsia"/>
          <w:sz w:val="21"/>
          <w:szCs w:val="21"/>
        </w:rPr>
        <w:t>声</w:t>
      </w:r>
      <w:r w:rsidR="00BE74B6" w:rsidRPr="00AE7D5B">
        <w:rPr>
          <w:rFonts w:asciiTheme="minorEastAsia" w:eastAsiaTheme="minorEastAsia" w:hAnsiTheme="minorEastAsia" w:hint="eastAsia"/>
          <w:sz w:val="21"/>
          <w:szCs w:val="21"/>
        </w:rPr>
        <w:t>书籍</w:t>
      </w:r>
      <w:r w:rsidR="00BE74B6" w:rsidRPr="00AE7D5B">
        <w:rPr>
          <w:rFonts w:asciiTheme="minorEastAsia" w:eastAsiaTheme="minorEastAsia" w:hAnsiTheme="minorEastAsia"/>
          <w:sz w:val="21"/>
          <w:szCs w:val="21"/>
        </w:rPr>
        <w:t>”</w:t>
      </w:r>
      <w:r w:rsidR="00BE74B6" w:rsidRPr="00AE7D5B">
        <w:rPr>
          <w:rFonts w:asciiTheme="minorEastAsia" w:eastAsiaTheme="minorEastAsia" w:hAnsiTheme="minorEastAsia" w:hint="eastAsia"/>
          <w:sz w:val="21"/>
          <w:szCs w:val="21"/>
        </w:rPr>
        <w:t>这</w:t>
      </w:r>
      <w:r w:rsidR="00BE74B6" w:rsidRPr="00AE7D5B">
        <w:rPr>
          <w:rFonts w:asciiTheme="minorEastAsia" w:eastAsiaTheme="minorEastAsia" w:hAnsiTheme="minorEastAsia"/>
          <w:sz w:val="21"/>
          <w:szCs w:val="21"/>
        </w:rPr>
        <w:t>样</w:t>
      </w:r>
      <w:r w:rsidRPr="00AE7D5B">
        <w:rPr>
          <w:rFonts w:asciiTheme="minorEastAsia" w:eastAsiaTheme="minorEastAsia" w:hAnsiTheme="minorEastAsia" w:hint="eastAsia"/>
          <w:sz w:val="21"/>
          <w:szCs w:val="21"/>
        </w:rPr>
        <w:t>生活</w:t>
      </w:r>
      <w:r w:rsidR="00BE74B6" w:rsidRPr="00AE7D5B">
        <w:rPr>
          <w:rFonts w:asciiTheme="minorEastAsia" w:eastAsiaTheme="minorEastAsia" w:hAnsiTheme="minorEastAsia" w:hint="eastAsia"/>
          <w:sz w:val="21"/>
          <w:szCs w:val="21"/>
        </w:rPr>
        <w:t>化</w:t>
      </w:r>
      <w:r w:rsidRPr="00AE7D5B">
        <w:rPr>
          <w:rFonts w:asciiTheme="minorEastAsia" w:eastAsiaTheme="minorEastAsia" w:hAnsiTheme="minorEastAsia" w:hint="eastAsia"/>
          <w:sz w:val="21"/>
          <w:szCs w:val="21"/>
        </w:rPr>
        <w:t>的情境</w:t>
      </w:r>
      <w:r w:rsidR="00BE74B6" w:rsidRPr="00AE7D5B">
        <w:rPr>
          <w:rFonts w:asciiTheme="minorEastAsia" w:eastAsiaTheme="minorEastAsia" w:hAnsiTheme="minorEastAsia" w:hint="eastAsia"/>
          <w:sz w:val="21"/>
          <w:szCs w:val="21"/>
        </w:rPr>
        <w:t>为</w:t>
      </w:r>
      <w:r w:rsidR="00BE74B6" w:rsidRPr="00AE7D5B">
        <w:rPr>
          <w:rFonts w:asciiTheme="minorEastAsia" w:eastAsiaTheme="minorEastAsia" w:hAnsiTheme="minorEastAsia"/>
          <w:sz w:val="21"/>
          <w:szCs w:val="21"/>
        </w:rPr>
        <w:t>例</w:t>
      </w:r>
      <w:r w:rsidRPr="00AE7D5B">
        <w:rPr>
          <w:rFonts w:asciiTheme="minorEastAsia" w:eastAsiaTheme="minorEastAsia" w:hAnsiTheme="minorEastAsia" w:hint="eastAsia"/>
          <w:sz w:val="21"/>
          <w:szCs w:val="21"/>
        </w:rPr>
        <w:t>，激发学生的求知欲，</w:t>
      </w:r>
      <w:r w:rsidR="00BE74B6" w:rsidRPr="00AE7D5B">
        <w:rPr>
          <w:rFonts w:asciiTheme="minorEastAsia" w:eastAsiaTheme="minorEastAsia" w:hAnsiTheme="minorEastAsia" w:hint="eastAsia"/>
          <w:sz w:val="21"/>
          <w:szCs w:val="21"/>
        </w:rPr>
        <w:t>使</w:t>
      </w:r>
      <w:r w:rsidR="00BE74B6" w:rsidRPr="00AE7D5B">
        <w:rPr>
          <w:rFonts w:asciiTheme="minorEastAsia" w:eastAsiaTheme="minorEastAsia" w:hAnsiTheme="minorEastAsia"/>
          <w:sz w:val="21"/>
          <w:szCs w:val="21"/>
        </w:rPr>
        <w:t>学生的注意</w:t>
      </w:r>
      <w:r w:rsidR="00BE74B6" w:rsidRPr="00AE7D5B">
        <w:rPr>
          <w:rFonts w:asciiTheme="minorEastAsia" w:eastAsiaTheme="minorEastAsia" w:hAnsiTheme="minorEastAsia" w:hint="eastAsia"/>
          <w:sz w:val="21"/>
          <w:szCs w:val="21"/>
        </w:rPr>
        <w:t>点</w:t>
      </w:r>
      <w:r w:rsidR="00BE74B6" w:rsidRPr="00AE7D5B">
        <w:rPr>
          <w:rFonts w:asciiTheme="minorEastAsia" w:eastAsiaTheme="minorEastAsia" w:hAnsiTheme="minorEastAsia"/>
          <w:sz w:val="21"/>
          <w:szCs w:val="21"/>
        </w:rPr>
        <w:t>关注到本课中来。</w:t>
      </w:r>
      <w:r w:rsidR="00BE74B6" w:rsidRPr="00AE7D5B">
        <w:rPr>
          <w:rFonts w:asciiTheme="minorEastAsia" w:eastAsiaTheme="minorEastAsia" w:hAnsiTheme="minorEastAsia" w:hint="eastAsia"/>
          <w:sz w:val="21"/>
          <w:szCs w:val="21"/>
        </w:rPr>
        <w:t>同时</w:t>
      </w:r>
      <w:r w:rsidRPr="00AE7D5B">
        <w:rPr>
          <w:rFonts w:asciiTheme="minorEastAsia" w:eastAsiaTheme="minorEastAsia" w:hAnsiTheme="minorEastAsia" w:hint="eastAsia"/>
          <w:sz w:val="21"/>
          <w:szCs w:val="21"/>
        </w:rPr>
        <w:t>这个</w:t>
      </w:r>
      <w:r w:rsidR="00BE74B6" w:rsidRPr="00AE7D5B">
        <w:rPr>
          <w:rFonts w:asciiTheme="minorEastAsia" w:eastAsiaTheme="minorEastAsia" w:hAnsiTheme="minorEastAsia" w:hint="eastAsia"/>
          <w:sz w:val="21"/>
          <w:szCs w:val="21"/>
        </w:rPr>
        <w:t>情境</w:t>
      </w:r>
      <w:r w:rsidR="00BE74B6" w:rsidRPr="00AE7D5B">
        <w:rPr>
          <w:rFonts w:asciiTheme="minorEastAsia" w:eastAsiaTheme="minorEastAsia" w:hAnsiTheme="minorEastAsia"/>
          <w:sz w:val="21"/>
          <w:szCs w:val="21"/>
        </w:rPr>
        <w:t>导入的</w:t>
      </w:r>
      <w:r w:rsidRPr="00AE7D5B">
        <w:rPr>
          <w:rFonts w:asciiTheme="minorEastAsia" w:eastAsiaTheme="minorEastAsia" w:hAnsiTheme="minorEastAsia" w:hint="eastAsia"/>
          <w:sz w:val="21"/>
          <w:szCs w:val="21"/>
        </w:rPr>
        <w:t>片断给我的启示</w:t>
      </w:r>
      <w:r w:rsidR="00BE74B6" w:rsidRPr="00AE7D5B">
        <w:rPr>
          <w:rFonts w:asciiTheme="minorEastAsia" w:eastAsiaTheme="minorEastAsia" w:hAnsiTheme="minorEastAsia" w:hint="eastAsia"/>
          <w:sz w:val="21"/>
          <w:szCs w:val="21"/>
        </w:rPr>
        <w:t>是</w:t>
      </w:r>
      <w:r w:rsidRPr="00AE7D5B">
        <w:rPr>
          <w:rFonts w:asciiTheme="minorEastAsia" w:eastAsiaTheme="minorEastAsia" w:hAnsiTheme="minorEastAsia" w:hint="eastAsia"/>
          <w:sz w:val="21"/>
          <w:szCs w:val="21"/>
        </w:rPr>
        <w:t>：对于新课的导入，教师不仅仅要考虑知识层面上的承上启下，还要考虑到学生的知识储备，考虑到学生的兴趣点，从而设计情境，才能激发学生去积极地思维和探究。</w:t>
      </w:r>
    </w:p>
    <w:p w:rsidR="005B3C19" w:rsidRPr="00AE7D5B" w:rsidRDefault="00962B17" w:rsidP="00AE7D5B">
      <w:pPr>
        <w:spacing w:line="440" w:lineRule="exact"/>
        <w:ind w:firstLineChars="200" w:firstLine="420"/>
        <w:rPr>
          <w:sz w:val="21"/>
          <w:szCs w:val="21"/>
        </w:rPr>
      </w:pPr>
      <w:r w:rsidRPr="00AE7D5B">
        <w:rPr>
          <w:rFonts w:hint="eastAsia"/>
          <w:sz w:val="21"/>
          <w:szCs w:val="21"/>
        </w:rPr>
        <w:t>二、分析需求，这是本课设计的一个亮点，因为可以达成同样效果的软件不止一个，如果只是讲如何使用软件那么学生常常在学完以后仍然不知道该怎么完成相似任务。所以强化需求的分析，让学生先分析自己要做什么怎么做过程是什么，强化对过程的了解，淡化对软件的学习，通过</w:t>
      </w:r>
      <w:r w:rsidR="006D0C48" w:rsidRPr="00AE7D5B">
        <w:rPr>
          <w:rFonts w:hint="eastAsia"/>
          <w:sz w:val="21"/>
          <w:szCs w:val="21"/>
        </w:rPr>
        <w:t>任务</w:t>
      </w:r>
      <w:r w:rsidRPr="00AE7D5B">
        <w:rPr>
          <w:rFonts w:hint="eastAsia"/>
          <w:sz w:val="21"/>
          <w:szCs w:val="21"/>
        </w:rPr>
        <w:t>流程让学生了解自己该怎么去完成这个任务，而不是机械的模仿老师的操作。</w:t>
      </w:r>
    </w:p>
    <w:p w:rsidR="00962B17" w:rsidRPr="00AE7D5B" w:rsidRDefault="00962B17" w:rsidP="00AE7D5B">
      <w:pPr>
        <w:spacing w:line="440" w:lineRule="exact"/>
        <w:ind w:firstLineChars="200" w:firstLine="420"/>
        <w:rPr>
          <w:sz w:val="21"/>
          <w:szCs w:val="21"/>
        </w:rPr>
      </w:pPr>
      <w:r w:rsidRPr="00AE7D5B">
        <w:rPr>
          <w:rFonts w:hint="eastAsia"/>
          <w:sz w:val="21"/>
          <w:szCs w:val="21"/>
        </w:rPr>
        <w:t>三、学生的参与，教师</w:t>
      </w:r>
      <w:r w:rsidR="005B3C19" w:rsidRPr="00AE7D5B">
        <w:rPr>
          <w:rFonts w:hint="eastAsia"/>
          <w:sz w:val="21"/>
          <w:szCs w:val="21"/>
        </w:rPr>
        <w:t>的</w:t>
      </w:r>
      <w:r w:rsidRPr="00AE7D5B">
        <w:rPr>
          <w:rFonts w:hint="eastAsia"/>
          <w:sz w:val="21"/>
          <w:szCs w:val="21"/>
        </w:rPr>
        <w:t>引导，让学生自己去探索、去尝试，再让尝试成功的学生与同学们分享自己的成果和方法，以激发其他同学更好的完成任务。</w:t>
      </w:r>
      <w:r w:rsidR="0035054D" w:rsidRPr="00AE7D5B">
        <w:rPr>
          <w:rFonts w:hint="eastAsia"/>
          <w:sz w:val="21"/>
          <w:szCs w:val="21"/>
        </w:rPr>
        <w:t>在教学</w:t>
      </w:r>
      <w:r w:rsidR="0035054D" w:rsidRPr="00AE7D5B">
        <w:rPr>
          <w:sz w:val="21"/>
          <w:szCs w:val="21"/>
        </w:rPr>
        <w:t>设计的初步应用与再次应用中充分地体现</w:t>
      </w:r>
      <w:r w:rsidR="0035054D" w:rsidRPr="00AE7D5B">
        <w:rPr>
          <w:rFonts w:hint="eastAsia"/>
          <w:sz w:val="21"/>
          <w:szCs w:val="21"/>
        </w:rPr>
        <w:t>了</w:t>
      </w:r>
      <w:r w:rsidR="0035054D" w:rsidRPr="00AE7D5B">
        <w:rPr>
          <w:sz w:val="21"/>
          <w:szCs w:val="21"/>
        </w:rPr>
        <w:t>这一点</w:t>
      </w:r>
      <w:r w:rsidRPr="00AE7D5B">
        <w:rPr>
          <w:rFonts w:hint="eastAsia"/>
          <w:sz w:val="21"/>
          <w:szCs w:val="21"/>
        </w:rPr>
        <w:t>，学生在教师的引导下，进行任务的达成，从自己动手的过程中掌握了声音采集的一般方法。而对于任务的设置，一节课设置一个完整的任务，通过分析需求分成各个小任务，并逐步提高。对于基本任务要求学生都能完成，这样就让所有学生完成了总体任务。对于有能力的学生则要求他们完成拓展任务，对总任务做进一步的美化工作，以分层次教学，使得每位学生在上完这节课以后都有所收获。</w:t>
      </w:r>
    </w:p>
    <w:p w:rsidR="00962B17" w:rsidRPr="00AE7D5B" w:rsidRDefault="00962B17" w:rsidP="00AE7D5B">
      <w:pPr>
        <w:spacing w:line="440" w:lineRule="exact"/>
        <w:ind w:firstLineChars="200" w:firstLine="420"/>
        <w:rPr>
          <w:sz w:val="21"/>
          <w:szCs w:val="21"/>
        </w:rPr>
      </w:pPr>
      <w:r w:rsidRPr="00AE7D5B">
        <w:rPr>
          <w:rFonts w:hint="eastAsia"/>
          <w:sz w:val="21"/>
          <w:szCs w:val="21"/>
        </w:rPr>
        <w:t>四、学生自主探究的学习能力的培养。在任务设计的时候考虑到学生信息素养的培养，让学生自主探究声音的混音效果的制作。当然也让学生进行小组的合作探究与学习，培养学生自主学习和小组合作学习的能力。学生在自主学习中锻炼了自己发现问题并解决问题的能力。上述课堂教学片断三就体现了这一点。通过这样地探究学习，学生的能力得到很大的提升。</w:t>
      </w:r>
    </w:p>
    <w:p w:rsidR="00962B17" w:rsidRPr="00AE7D5B" w:rsidRDefault="00962B17" w:rsidP="00AE7D5B">
      <w:pPr>
        <w:spacing w:line="440" w:lineRule="exact"/>
        <w:ind w:firstLineChars="200" w:firstLine="420"/>
        <w:rPr>
          <w:sz w:val="21"/>
          <w:szCs w:val="21"/>
        </w:rPr>
      </w:pPr>
      <w:r w:rsidRPr="00AE7D5B">
        <w:rPr>
          <w:rFonts w:hint="eastAsia"/>
          <w:sz w:val="21"/>
          <w:szCs w:val="21"/>
        </w:rPr>
        <w:t>最后，在学生做完之后，学生互评教师点评的设计给学生的学习有了及时的反馈，</w:t>
      </w:r>
      <w:r w:rsidR="0035054D" w:rsidRPr="00AE7D5B">
        <w:rPr>
          <w:rFonts w:hint="eastAsia"/>
          <w:sz w:val="21"/>
          <w:szCs w:val="21"/>
        </w:rPr>
        <w:t>如</w:t>
      </w:r>
      <w:r w:rsidR="0035054D" w:rsidRPr="00AE7D5B">
        <w:rPr>
          <w:sz w:val="21"/>
          <w:szCs w:val="21"/>
        </w:rPr>
        <w:t>：欣赏</w:t>
      </w:r>
      <w:r w:rsidR="0035054D" w:rsidRPr="00AE7D5B">
        <w:rPr>
          <w:rFonts w:hint="eastAsia"/>
          <w:sz w:val="21"/>
          <w:szCs w:val="21"/>
        </w:rPr>
        <w:t>完整</w:t>
      </w:r>
      <w:r w:rsidR="0035054D" w:rsidRPr="00AE7D5B">
        <w:rPr>
          <w:sz w:val="21"/>
          <w:szCs w:val="21"/>
        </w:rPr>
        <w:t>的诗朗诵《</w:t>
      </w:r>
      <w:r w:rsidR="00B71C6B">
        <w:rPr>
          <w:rFonts w:hint="eastAsia"/>
          <w:sz w:val="21"/>
          <w:szCs w:val="21"/>
        </w:rPr>
        <w:t>天</w:t>
      </w:r>
      <w:r w:rsidR="00B71C6B">
        <w:rPr>
          <w:sz w:val="21"/>
          <w:szCs w:val="21"/>
        </w:rPr>
        <w:t>上的街市</w:t>
      </w:r>
      <w:bookmarkStart w:id="0" w:name="_GoBack"/>
      <w:bookmarkEnd w:id="0"/>
      <w:r w:rsidR="0035054D" w:rsidRPr="00AE7D5B">
        <w:rPr>
          <w:sz w:val="21"/>
          <w:szCs w:val="21"/>
        </w:rPr>
        <w:t>》</w:t>
      </w:r>
      <w:r w:rsidR="00BD73E9" w:rsidRPr="00AE7D5B">
        <w:rPr>
          <w:rFonts w:hint="eastAsia"/>
          <w:sz w:val="21"/>
          <w:szCs w:val="21"/>
        </w:rPr>
        <w:t>，</w:t>
      </w:r>
      <w:r w:rsidRPr="00AE7D5B">
        <w:rPr>
          <w:rFonts w:hint="eastAsia"/>
          <w:sz w:val="21"/>
          <w:szCs w:val="21"/>
        </w:rPr>
        <w:t>激发</w:t>
      </w:r>
      <w:r w:rsidR="00BD73E9" w:rsidRPr="00AE7D5B">
        <w:rPr>
          <w:rFonts w:hint="eastAsia"/>
          <w:sz w:val="21"/>
          <w:szCs w:val="21"/>
        </w:rPr>
        <w:t>了</w:t>
      </w:r>
      <w:r w:rsidRPr="00AE7D5B">
        <w:rPr>
          <w:rFonts w:hint="eastAsia"/>
          <w:sz w:val="21"/>
          <w:szCs w:val="21"/>
        </w:rPr>
        <w:t>学生学习的兴趣。</w:t>
      </w:r>
    </w:p>
    <w:p w:rsidR="002016D1" w:rsidRPr="00AE7D5B" w:rsidRDefault="00962B17" w:rsidP="00AE7D5B">
      <w:pPr>
        <w:spacing w:line="440" w:lineRule="exact"/>
        <w:ind w:firstLineChars="200" w:firstLine="420"/>
        <w:rPr>
          <w:sz w:val="21"/>
          <w:szCs w:val="21"/>
        </w:rPr>
      </w:pPr>
      <w:r w:rsidRPr="00AE7D5B">
        <w:rPr>
          <w:rFonts w:hint="eastAsia"/>
          <w:sz w:val="21"/>
          <w:szCs w:val="21"/>
        </w:rPr>
        <w:t>当然本节课也有一些不足之处。教学内容比较多，而且学生的操作差异性比较大，查看学生任务完成情况时耗时较多，所以在时间的控制上有些不到位，对于个别细节问题没有能及时解决，引申部分没来的及讲清楚。对于作品的评价部分若再加上学生自评会更好，所以还需要对细节进行弥补，提高课堂效率。但是，从这节课的导入部分开始，到后面的各个任务的设计，都大大地激发了学生自主学习的积极性，学生的创新意识日渐增强，真正实现了利用信息技术为教学内容服务的目的。</w:t>
      </w:r>
    </w:p>
    <w:sectPr w:rsidR="002016D1" w:rsidRPr="00AE7D5B" w:rsidSect="00AE7D5B">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38F" w:rsidRDefault="008F338F" w:rsidP="00F81C01">
      <w:r>
        <w:separator/>
      </w:r>
    </w:p>
  </w:endnote>
  <w:endnote w:type="continuationSeparator" w:id="0">
    <w:p w:rsidR="008F338F" w:rsidRDefault="008F338F" w:rsidP="00F81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38F" w:rsidRDefault="008F338F" w:rsidP="00F81C01">
      <w:r>
        <w:separator/>
      </w:r>
    </w:p>
  </w:footnote>
  <w:footnote w:type="continuationSeparator" w:id="0">
    <w:p w:rsidR="008F338F" w:rsidRDefault="008F338F" w:rsidP="00F81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B17"/>
    <w:rsid w:val="002016D1"/>
    <w:rsid w:val="0035054D"/>
    <w:rsid w:val="00453D8E"/>
    <w:rsid w:val="005B3C19"/>
    <w:rsid w:val="006D0C48"/>
    <w:rsid w:val="008F338F"/>
    <w:rsid w:val="00962B17"/>
    <w:rsid w:val="00AE7D5B"/>
    <w:rsid w:val="00B71C6B"/>
    <w:rsid w:val="00BD73E9"/>
    <w:rsid w:val="00BE74B6"/>
    <w:rsid w:val="00F81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9271897-CE5B-4320-A798-D881FDB8E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B17"/>
    <w:pPr>
      <w:widowControl w:val="0"/>
      <w:jc w:val="both"/>
    </w:pPr>
    <w:rPr>
      <w:rFonts w:ascii="Times New Roman" w:eastAsia="宋体"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1C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1C01"/>
    <w:rPr>
      <w:rFonts w:ascii="Times New Roman" w:eastAsia="宋体" w:hAnsi="Times New Roman" w:cs="Times New Roman"/>
      <w:sz w:val="18"/>
      <w:szCs w:val="18"/>
    </w:rPr>
  </w:style>
  <w:style w:type="paragraph" w:styleId="a4">
    <w:name w:val="footer"/>
    <w:basedOn w:val="a"/>
    <w:link w:val="Char0"/>
    <w:uiPriority w:val="99"/>
    <w:unhideWhenUsed/>
    <w:rsid w:val="00F81C01"/>
    <w:pPr>
      <w:tabs>
        <w:tab w:val="center" w:pos="4153"/>
        <w:tab w:val="right" w:pos="8306"/>
      </w:tabs>
      <w:snapToGrid w:val="0"/>
      <w:jc w:val="left"/>
    </w:pPr>
    <w:rPr>
      <w:sz w:val="18"/>
      <w:szCs w:val="18"/>
    </w:rPr>
  </w:style>
  <w:style w:type="character" w:customStyle="1" w:styleId="Char0">
    <w:name w:val="页脚 Char"/>
    <w:basedOn w:val="a0"/>
    <w:link w:val="a4"/>
    <w:uiPriority w:val="99"/>
    <w:rsid w:val="00F81C0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193</Words>
  <Characters>1101</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lanyan06</dc:creator>
  <cp:keywords/>
  <dc:description/>
  <cp:lastModifiedBy>lanyan06</cp:lastModifiedBy>
  <cp:revision>7</cp:revision>
  <dcterms:created xsi:type="dcterms:W3CDTF">2016-06-15T01:11:00Z</dcterms:created>
  <dcterms:modified xsi:type="dcterms:W3CDTF">2019-06-25T02:07:00Z</dcterms:modified>
</cp:coreProperties>
</file>