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D70AB" w14:textId="77777777" w:rsidR="00C80622" w:rsidRDefault="00C80622" w:rsidP="00C80622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课题组</w:t>
      </w:r>
      <w:r>
        <w:rPr>
          <w:rFonts w:eastAsia="黑体" w:hint="eastAsia"/>
          <w:b/>
          <w:bCs/>
          <w:sz w:val="36"/>
          <w:szCs w:val="28"/>
        </w:rPr>
        <w:t>学习研讨</w:t>
      </w:r>
      <w:r>
        <w:rPr>
          <w:rFonts w:ascii="黑体" w:eastAsia="黑体" w:hint="eastAsia"/>
          <w:b/>
          <w:bCs/>
          <w:sz w:val="36"/>
          <w:szCs w:val="36"/>
        </w:rPr>
        <w:t>活动记录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440"/>
        <w:gridCol w:w="2654"/>
      </w:tblGrid>
      <w:tr w:rsidR="00C80622" w14:paraId="7846BDE6" w14:textId="77777777" w:rsidTr="00E87A2F">
        <w:trPr>
          <w:trHeight w:val="651"/>
        </w:trPr>
        <w:tc>
          <w:tcPr>
            <w:tcW w:w="1548" w:type="dxa"/>
            <w:vAlign w:val="center"/>
            <w:hideMark/>
          </w:tcPr>
          <w:p w14:paraId="37080E03" w14:textId="77777777" w:rsidR="00C80622" w:rsidRDefault="00C80622" w:rsidP="00E87A2F"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880" w:type="dxa"/>
            <w:vAlign w:val="center"/>
            <w:hideMark/>
          </w:tcPr>
          <w:p w14:paraId="4B0E6447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2019.3</w:t>
            </w:r>
          </w:p>
        </w:tc>
        <w:tc>
          <w:tcPr>
            <w:tcW w:w="1440" w:type="dxa"/>
            <w:vAlign w:val="center"/>
            <w:hideMark/>
          </w:tcPr>
          <w:p w14:paraId="0229D3CF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654" w:type="dxa"/>
            <w:vAlign w:val="center"/>
            <w:hideMark/>
          </w:tcPr>
          <w:p w14:paraId="19AF61C7" w14:textId="77777777" w:rsidR="00C80622" w:rsidRDefault="00C80622" w:rsidP="00E87A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教师会议室</w:t>
            </w:r>
          </w:p>
        </w:tc>
      </w:tr>
      <w:tr w:rsidR="00C80622" w14:paraId="242890B4" w14:textId="77777777" w:rsidTr="00E87A2F">
        <w:trPr>
          <w:trHeight w:val="689"/>
        </w:trPr>
        <w:tc>
          <w:tcPr>
            <w:tcW w:w="1548" w:type="dxa"/>
            <w:vAlign w:val="center"/>
            <w:hideMark/>
          </w:tcPr>
          <w:p w14:paraId="4CF010A6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74" w:type="dxa"/>
            <w:gridSpan w:val="3"/>
            <w:vAlign w:val="center"/>
            <w:hideMark/>
          </w:tcPr>
          <w:p w14:paraId="30BB7FF4" w14:textId="77777777" w:rsidR="00C80622" w:rsidRPr="005E0834" w:rsidRDefault="00C80622" w:rsidP="00E87A2F">
            <w:pPr>
              <w:spacing w:line="440" w:lineRule="exact"/>
              <w:ind w:firstLineChars="200" w:firstLine="480"/>
              <w:rPr>
                <w:sz w:val="24"/>
              </w:rPr>
            </w:pPr>
            <w:r w:rsidRPr="005E0834">
              <w:rPr>
                <w:rFonts w:hint="eastAsia"/>
                <w:sz w:val="24"/>
              </w:rPr>
              <w:t>全部课题组成员</w:t>
            </w:r>
          </w:p>
        </w:tc>
      </w:tr>
      <w:tr w:rsidR="00C80622" w14:paraId="27B28FB9" w14:textId="77777777" w:rsidTr="00E87A2F">
        <w:trPr>
          <w:trHeight w:val="629"/>
        </w:trPr>
        <w:tc>
          <w:tcPr>
            <w:tcW w:w="1548" w:type="dxa"/>
            <w:vAlign w:val="center"/>
            <w:hideMark/>
          </w:tcPr>
          <w:p w14:paraId="434413CB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研究目标</w:t>
            </w:r>
          </w:p>
        </w:tc>
        <w:tc>
          <w:tcPr>
            <w:tcW w:w="6974" w:type="dxa"/>
            <w:gridSpan w:val="3"/>
            <w:vAlign w:val="center"/>
          </w:tcPr>
          <w:p w14:paraId="25B83AC0" w14:textId="77777777" w:rsidR="00C80622" w:rsidRPr="005E0834" w:rsidRDefault="00C80622" w:rsidP="00E87A2F">
            <w:pPr>
              <w:spacing w:line="440" w:lineRule="exact"/>
              <w:ind w:firstLine="540"/>
              <w:rPr>
                <w:sz w:val="24"/>
              </w:rPr>
            </w:pPr>
            <w:r w:rsidRPr="00FF67EF">
              <w:rPr>
                <w:rFonts w:hint="eastAsia"/>
                <w:sz w:val="24"/>
              </w:rPr>
              <w:t>混合式学习提升学生核心素养的实践研究</w:t>
            </w:r>
          </w:p>
        </w:tc>
      </w:tr>
      <w:tr w:rsidR="00C80622" w14:paraId="58200FE6" w14:textId="77777777" w:rsidTr="00E87A2F">
        <w:trPr>
          <w:trHeight w:val="450"/>
        </w:trPr>
        <w:tc>
          <w:tcPr>
            <w:tcW w:w="1548" w:type="dxa"/>
            <w:vAlign w:val="center"/>
            <w:hideMark/>
          </w:tcPr>
          <w:p w14:paraId="084079FC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 w14:paraId="2C9480DB" w14:textId="77777777" w:rsidR="00C80622" w:rsidRDefault="00C80622" w:rsidP="00E87A2F">
            <w:pPr>
              <w:spacing w:line="440" w:lineRule="exact"/>
              <w:ind w:firstLine="540"/>
              <w:rPr>
                <w:sz w:val="28"/>
                <w:szCs w:val="28"/>
              </w:rPr>
            </w:pPr>
          </w:p>
        </w:tc>
      </w:tr>
      <w:tr w:rsidR="00C80622" w14:paraId="2DBD1FC6" w14:textId="77777777" w:rsidTr="00E87A2F">
        <w:trPr>
          <w:trHeight w:val="618"/>
        </w:trPr>
        <w:tc>
          <w:tcPr>
            <w:tcW w:w="1548" w:type="dxa"/>
            <w:vAlign w:val="center"/>
            <w:hideMark/>
          </w:tcPr>
          <w:p w14:paraId="610EC930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880" w:type="dxa"/>
            <w:vAlign w:val="center"/>
            <w:hideMark/>
          </w:tcPr>
          <w:p w14:paraId="0F492017" w14:textId="77777777" w:rsidR="00C80622" w:rsidRDefault="00C80622" w:rsidP="00E87A2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孙娟</w:t>
            </w:r>
          </w:p>
        </w:tc>
        <w:tc>
          <w:tcPr>
            <w:tcW w:w="1440" w:type="dxa"/>
            <w:vAlign w:val="center"/>
            <w:hideMark/>
          </w:tcPr>
          <w:p w14:paraId="0360CA2E" w14:textId="77777777" w:rsidR="00C80622" w:rsidRDefault="00C80622" w:rsidP="00E87A2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2654" w:type="dxa"/>
            <w:vAlign w:val="center"/>
            <w:hideMark/>
          </w:tcPr>
          <w:p w14:paraId="3339068D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孙娟</w:t>
            </w:r>
          </w:p>
        </w:tc>
      </w:tr>
      <w:tr w:rsidR="00C80622" w14:paraId="6F7F4FFE" w14:textId="77777777" w:rsidTr="00E87A2F">
        <w:trPr>
          <w:trHeight w:val="1266"/>
        </w:trPr>
        <w:tc>
          <w:tcPr>
            <w:tcW w:w="8522" w:type="dxa"/>
            <w:gridSpan w:val="4"/>
            <w:hideMark/>
          </w:tcPr>
          <w:p w14:paraId="4B78AC85" w14:textId="77777777" w:rsidR="00C80622" w:rsidRDefault="00C80622" w:rsidP="00E87A2F">
            <w:pPr>
              <w:ind w:firstLineChars="200" w:firstLine="480"/>
              <w:rPr>
                <w:sz w:val="24"/>
              </w:rPr>
            </w:pPr>
            <w:r w:rsidRPr="001F7F1C">
              <w:rPr>
                <w:rFonts w:hint="eastAsia"/>
                <w:sz w:val="24"/>
                <w:szCs w:val="24"/>
              </w:rPr>
              <w:t>“互联网</w:t>
            </w:r>
            <w:r w:rsidRPr="001F7F1C">
              <w:rPr>
                <w:sz w:val="24"/>
                <w:szCs w:val="24"/>
              </w:rPr>
              <w:t>+</w:t>
            </w:r>
            <w:r w:rsidRPr="001F7F1C">
              <w:rPr>
                <w:rFonts w:hint="eastAsia"/>
                <w:sz w:val="24"/>
                <w:szCs w:val="24"/>
              </w:rPr>
              <w:t>教育”是我国教育的一项工作要点，它的推动和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发展预示着全民互联网化教育时代的到来。在这一时代背景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下，高校加速推进互联网通校园、多媒体化教育、多元化网络平</w:t>
            </w:r>
            <w:r w:rsidRPr="001F7F1C">
              <w:rPr>
                <w:sz w:val="24"/>
                <w:szCs w:val="24"/>
              </w:rPr>
              <w:t xml:space="preserve"> </w:t>
            </w:r>
            <w:proofErr w:type="gramStart"/>
            <w:r w:rsidRPr="001F7F1C">
              <w:rPr>
                <w:rFonts w:hint="eastAsia"/>
                <w:sz w:val="24"/>
                <w:szCs w:val="24"/>
              </w:rPr>
              <w:t>台教学</w:t>
            </w:r>
            <w:proofErr w:type="gramEnd"/>
            <w:r w:rsidRPr="001F7F1C">
              <w:rPr>
                <w:rFonts w:hint="eastAsia"/>
                <w:sz w:val="24"/>
                <w:szCs w:val="24"/>
              </w:rPr>
              <w:t>等举措为学生和教师创造了提高学习成绩和教学效果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的无限可能。借助混合式学习（</w:t>
            </w:r>
            <w:proofErr w:type="spellStart"/>
            <w:r w:rsidRPr="001F7F1C">
              <w:rPr>
                <w:sz w:val="24"/>
                <w:szCs w:val="24"/>
              </w:rPr>
              <w:t>BlendedLearning</w:t>
            </w:r>
            <w:proofErr w:type="spellEnd"/>
            <w:r w:rsidRPr="001F7F1C">
              <w:rPr>
                <w:rFonts w:hint="eastAsia"/>
                <w:sz w:val="24"/>
                <w:szCs w:val="24"/>
              </w:rPr>
              <w:t>），主要包括计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算机辅助语言学习（</w:t>
            </w:r>
            <w:proofErr w:type="spellStart"/>
            <w:r w:rsidRPr="001F7F1C">
              <w:rPr>
                <w:sz w:val="24"/>
                <w:szCs w:val="24"/>
              </w:rPr>
              <w:t>CALL,Computer-AssistedLanguageLearn</w:t>
            </w:r>
            <w:proofErr w:type="spellEnd"/>
            <w:r w:rsidRPr="001F7F1C">
              <w:rPr>
                <w:rFonts w:ascii="MS Gothic" w:eastAsia="MS Gothic" w:hAnsi="MS Gothic" w:cs="MS Gothic" w:hint="eastAsia"/>
                <w:sz w:val="24"/>
                <w:szCs w:val="24"/>
              </w:rPr>
              <w:t>⁃</w:t>
            </w:r>
            <w:r w:rsidRPr="001F7F1C">
              <w:rPr>
                <w:sz w:val="24"/>
                <w:szCs w:val="24"/>
              </w:rPr>
              <w:t xml:space="preserve"> </w:t>
            </w:r>
            <w:proofErr w:type="spellStart"/>
            <w:r w:rsidRPr="001F7F1C">
              <w:rPr>
                <w:sz w:val="24"/>
                <w:szCs w:val="24"/>
              </w:rPr>
              <w:t>ing</w:t>
            </w:r>
            <w:proofErr w:type="spellEnd"/>
            <w:r w:rsidRPr="001F7F1C">
              <w:rPr>
                <w:rFonts w:hint="eastAsia"/>
                <w:sz w:val="24"/>
                <w:szCs w:val="24"/>
              </w:rPr>
              <w:t>）和智能手机辅助语言学习（</w:t>
            </w:r>
            <w:proofErr w:type="spellStart"/>
            <w:r w:rsidRPr="001F7F1C">
              <w:rPr>
                <w:sz w:val="24"/>
                <w:szCs w:val="24"/>
              </w:rPr>
              <w:t>MALL,Mobile-AssistedLan</w:t>
            </w:r>
            <w:proofErr w:type="spellEnd"/>
            <w:r w:rsidRPr="001F7F1C">
              <w:rPr>
                <w:rFonts w:ascii="MS Gothic" w:eastAsia="MS Gothic" w:hAnsi="MS Gothic" w:cs="MS Gothic" w:hint="eastAsia"/>
                <w:sz w:val="24"/>
                <w:szCs w:val="24"/>
              </w:rPr>
              <w:t>⁃</w:t>
            </w:r>
            <w:r w:rsidRPr="001F7F1C">
              <w:rPr>
                <w:sz w:val="24"/>
                <w:szCs w:val="24"/>
              </w:rPr>
              <w:t xml:space="preserve"> </w:t>
            </w:r>
            <w:proofErr w:type="spellStart"/>
            <w:r w:rsidRPr="001F7F1C">
              <w:rPr>
                <w:sz w:val="24"/>
                <w:szCs w:val="24"/>
              </w:rPr>
              <w:t>guageLearning</w:t>
            </w:r>
            <w:proofErr w:type="spellEnd"/>
            <w:r w:rsidRPr="001F7F1C">
              <w:rPr>
                <w:rFonts w:hint="eastAsia"/>
                <w:sz w:val="24"/>
                <w:szCs w:val="24"/>
              </w:rPr>
              <w:t>）为学习资源和教学平台的相关研究和实践取得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了实质性的成果，但是就学生在倾向于选择计算机还是智能手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机</w:t>
            </w:r>
            <w:proofErr w:type="gramStart"/>
            <w:r w:rsidRPr="001F7F1C">
              <w:rPr>
                <w:rFonts w:hint="eastAsia"/>
                <w:sz w:val="24"/>
                <w:szCs w:val="24"/>
              </w:rPr>
              <w:t>来作</w:t>
            </w:r>
            <w:proofErr w:type="gramEnd"/>
            <w:r w:rsidRPr="001F7F1C">
              <w:rPr>
                <w:rFonts w:hint="eastAsia"/>
                <w:sz w:val="24"/>
                <w:szCs w:val="24"/>
              </w:rPr>
              <w:t>为主要辅助学习工具的偏好和需求而言，还需进一步探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索，以便于更深入地了解国内互联网教育相关研究的现状，为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该领域提供值得深思的研究方向，提供更多有价值的科研依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据，从而促进我国教育信息化的发展和教育水平的提高。该文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以参加高校必修公共课《大学英语》课程的在校大学生作为主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要研究对象，借助学生偏好和需求的学习风格（</w:t>
            </w:r>
            <w:proofErr w:type="spellStart"/>
            <w:r w:rsidRPr="001F7F1C">
              <w:rPr>
                <w:sz w:val="24"/>
                <w:szCs w:val="24"/>
              </w:rPr>
              <w:t>LearningStyles</w:t>
            </w:r>
            <w:proofErr w:type="spellEnd"/>
            <w:r w:rsidRPr="001F7F1C">
              <w:rPr>
                <w:rFonts w:hint="eastAsia"/>
                <w:sz w:val="24"/>
                <w:szCs w:val="24"/>
              </w:rPr>
              <w:t>）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理论研究，以调查问卷和访谈的形式收集数据，用数据分析探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索和揭示学生对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>MALL</w:t>
            </w:r>
            <w:r w:rsidRPr="001F7F1C">
              <w:rPr>
                <w:rFonts w:hint="eastAsia"/>
                <w:sz w:val="24"/>
                <w:szCs w:val="24"/>
              </w:rPr>
              <w:t>的偏好。该文也对在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 xml:space="preserve"> MALL</w:t>
            </w:r>
            <w:r w:rsidRPr="001F7F1C">
              <w:rPr>
                <w:rFonts w:hint="eastAsia"/>
                <w:sz w:val="24"/>
                <w:szCs w:val="24"/>
              </w:rPr>
              <w:t>上的网络平台建设方面具有启示意义。</w:t>
            </w:r>
          </w:p>
        </w:tc>
      </w:tr>
      <w:tr w:rsidR="00C80622" w14:paraId="4BEC0EA6" w14:textId="77777777" w:rsidTr="00E87A2F">
        <w:trPr>
          <w:trHeight w:val="2259"/>
        </w:trPr>
        <w:tc>
          <w:tcPr>
            <w:tcW w:w="8522" w:type="dxa"/>
            <w:gridSpan w:val="4"/>
            <w:hideMark/>
          </w:tcPr>
          <w:p w14:paraId="022CAFC6" w14:textId="77777777" w:rsidR="00C80622" w:rsidRDefault="00C80622" w:rsidP="00E87A2F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活动后的反思：</w:t>
            </w:r>
            <w:r>
              <w:rPr>
                <w:sz w:val="28"/>
                <w:szCs w:val="28"/>
              </w:rPr>
              <w:t xml:space="preserve"> </w:t>
            </w:r>
          </w:p>
          <w:p w14:paraId="075FF302" w14:textId="77777777" w:rsidR="00C80622" w:rsidRDefault="00C80622" w:rsidP="00E87A2F">
            <w:pPr>
              <w:spacing w:line="380" w:lineRule="exact"/>
              <w:rPr>
                <w:sz w:val="28"/>
                <w:szCs w:val="28"/>
              </w:rPr>
            </w:pPr>
            <w:r w:rsidRPr="001F7F1C">
              <w:rPr>
                <w:rFonts w:hint="eastAsia"/>
                <w:sz w:val="24"/>
                <w:szCs w:val="24"/>
              </w:rPr>
              <w:t>“混合式学习风格”来找出学生在“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互联网</w:t>
            </w:r>
            <w:r w:rsidRPr="001F7F1C">
              <w:rPr>
                <w:sz w:val="24"/>
                <w:szCs w:val="24"/>
              </w:rPr>
              <w:t>+</w:t>
            </w:r>
            <w:r w:rsidRPr="001F7F1C">
              <w:rPr>
                <w:rFonts w:hint="eastAsia"/>
                <w:sz w:val="24"/>
                <w:szCs w:val="24"/>
              </w:rPr>
              <w:t>”模式下对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>MALL</w:t>
            </w:r>
            <w:r w:rsidRPr="001F7F1C">
              <w:rPr>
                <w:rFonts w:hint="eastAsia"/>
                <w:sz w:val="24"/>
                <w:szCs w:val="24"/>
              </w:rPr>
              <w:t>的偏好。了解学生对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 xml:space="preserve"> MALL</w:t>
            </w:r>
            <w:r w:rsidRPr="001F7F1C">
              <w:rPr>
                <w:rFonts w:hint="eastAsia"/>
                <w:sz w:val="24"/>
                <w:szCs w:val="24"/>
              </w:rPr>
              <w:t>的偏好并不意味着它将决定教师和科研人员要对哪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一方有所倾斜，而是通过探索学生学习风格来在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 xml:space="preserve"> MALL</w:t>
            </w:r>
            <w:r w:rsidRPr="001F7F1C">
              <w:rPr>
                <w:rFonts w:hint="eastAsia"/>
                <w:sz w:val="24"/>
                <w:szCs w:val="24"/>
              </w:rPr>
              <w:t>使用方面的差异和相关性，找出最适合学生的“互联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网</w:t>
            </w:r>
            <w:r w:rsidRPr="001F7F1C">
              <w:rPr>
                <w:sz w:val="24"/>
                <w:szCs w:val="24"/>
              </w:rPr>
              <w:t>+</w:t>
            </w:r>
            <w:r w:rsidRPr="001F7F1C">
              <w:rPr>
                <w:rFonts w:hint="eastAsia"/>
                <w:sz w:val="24"/>
                <w:szCs w:val="24"/>
              </w:rPr>
              <w:t>”英语学习环境。</w:t>
            </w:r>
            <w:r w:rsidRPr="001F7F1C"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06FA506D" w14:textId="77777777" w:rsidR="00C80622" w:rsidRDefault="00C80622" w:rsidP="00E87A2F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39FAD591" w14:textId="77777777" w:rsidR="00C80622" w:rsidRDefault="00C80622" w:rsidP="00C80622">
      <w:pPr>
        <w:spacing w:line="340" w:lineRule="exact"/>
        <w:rPr>
          <w:rFonts w:ascii="Times New Roman" w:hAnsi="Times New Roman"/>
        </w:rPr>
      </w:pPr>
    </w:p>
    <w:p w14:paraId="66DFF7C3" w14:textId="77777777" w:rsidR="00C80622" w:rsidRDefault="00C80622" w:rsidP="00C80622"/>
    <w:p w14:paraId="3930D6BF" w14:textId="77777777" w:rsidR="00C80622" w:rsidRDefault="00C80622" w:rsidP="00C80622"/>
    <w:p w14:paraId="21AB2E3D" w14:textId="77777777" w:rsidR="00C80622" w:rsidRDefault="00C80622" w:rsidP="00C80622"/>
    <w:p w14:paraId="3F198D43" w14:textId="77777777" w:rsidR="00C80622" w:rsidRDefault="00C80622" w:rsidP="00C80622"/>
    <w:p w14:paraId="524D1888" w14:textId="77777777" w:rsidR="00C80622" w:rsidRDefault="00C80622" w:rsidP="00C80622"/>
    <w:p w14:paraId="72B30766" w14:textId="77777777" w:rsidR="00C80622" w:rsidRDefault="00C80622" w:rsidP="00C80622"/>
    <w:p w14:paraId="592FC6C5" w14:textId="77777777" w:rsidR="00C80622" w:rsidRDefault="00C80622" w:rsidP="00C80622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课题组</w:t>
      </w:r>
      <w:r>
        <w:rPr>
          <w:rFonts w:eastAsia="黑体" w:hint="eastAsia"/>
          <w:b/>
          <w:bCs/>
          <w:sz w:val="36"/>
          <w:szCs w:val="28"/>
        </w:rPr>
        <w:t>学习研讨</w:t>
      </w:r>
      <w:r>
        <w:rPr>
          <w:rFonts w:ascii="黑体" w:eastAsia="黑体" w:hint="eastAsia"/>
          <w:b/>
          <w:bCs/>
          <w:sz w:val="36"/>
          <w:szCs w:val="36"/>
        </w:rPr>
        <w:t>活动记录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440"/>
        <w:gridCol w:w="2654"/>
      </w:tblGrid>
      <w:tr w:rsidR="00C80622" w14:paraId="3419BA51" w14:textId="77777777" w:rsidTr="00E87A2F">
        <w:trPr>
          <w:trHeight w:val="651"/>
        </w:trPr>
        <w:tc>
          <w:tcPr>
            <w:tcW w:w="1548" w:type="dxa"/>
            <w:vAlign w:val="center"/>
            <w:hideMark/>
          </w:tcPr>
          <w:p w14:paraId="18E95101" w14:textId="77777777" w:rsidR="00C80622" w:rsidRDefault="00C80622" w:rsidP="00E87A2F"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时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880" w:type="dxa"/>
            <w:vAlign w:val="center"/>
            <w:hideMark/>
          </w:tcPr>
          <w:p w14:paraId="49D55A3F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2019.4</w:t>
            </w:r>
          </w:p>
        </w:tc>
        <w:tc>
          <w:tcPr>
            <w:tcW w:w="1440" w:type="dxa"/>
            <w:vAlign w:val="center"/>
            <w:hideMark/>
          </w:tcPr>
          <w:p w14:paraId="18F3F649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654" w:type="dxa"/>
            <w:vAlign w:val="center"/>
            <w:hideMark/>
          </w:tcPr>
          <w:p w14:paraId="623C085D" w14:textId="77777777" w:rsidR="00C80622" w:rsidRDefault="00C80622" w:rsidP="00E87A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教师会议室</w:t>
            </w:r>
          </w:p>
        </w:tc>
      </w:tr>
      <w:tr w:rsidR="00C80622" w14:paraId="52E70B3F" w14:textId="77777777" w:rsidTr="00E87A2F">
        <w:trPr>
          <w:trHeight w:val="689"/>
        </w:trPr>
        <w:tc>
          <w:tcPr>
            <w:tcW w:w="1548" w:type="dxa"/>
            <w:vAlign w:val="center"/>
            <w:hideMark/>
          </w:tcPr>
          <w:p w14:paraId="5A0D89CB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74" w:type="dxa"/>
            <w:gridSpan w:val="3"/>
            <w:vAlign w:val="center"/>
            <w:hideMark/>
          </w:tcPr>
          <w:p w14:paraId="546C1ED1" w14:textId="77777777" w:rsidR="00C80622" w:rsidRPr="005E0834" w:rsidRDefault="00C80622" w:rsidP="00E87A2F">
            <w:pPr>
              <w:spacing w:line="440" w:lineRule="exact"/>
              <w:ind w:firstLineChars="200" w:firstLine="480"/>
              <w:rPr>
                <w:sz w:val="24"/>
              </w:rPr>
            </w:pPr>
            <w:r w:rsidRPr="005E0834">
              <w:rPr>
                <w:rFonts w:hint="eastAsia"/>
                <w:sz w:val="24"/>
              </w:rPr>
              <w:t>全部课题组成员</w:t>
            </w:r>
          </w:p>
        </w:tc>
      </w:tr>
      <w:tr w:rsidR="00C80622" w14:paraId="302E72CA" w14:textId="77777777" w:rsidTr="00E87A2F">
        <w:trPr>
          <w:trHeight w:val="629"/>
        </w:trPr>
        <w:tc>
          <w:tcPr>
            <w:tcW w:w="1548" w:type="dxa"/>
            <w:vAlign w:val="center"/>
            <w:hideMark/>
          </w:tcPr>
          <w:p w14:paraId="04A74921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研究目标</w:t>
            </w:r>
          </w:p>
        </w:tc>
        <w:tc>
          <w:tcPr>
            <w:tcW w:w="6974" w:type="dxa"/>
            <w:gridSpan w:val="3"/>
            <w:vAlign w:val="center"/>
          </w:tcPr>
          <w:p w14:paraId="20AD3747" w14:textId="77777777" w:rsidR="00C80622" w:rsidRPr="005E0834" w:rsidRDefault="00C80622" w:rsidP="00E87A2F">
            <w:pPr>
              <w:spacing w:line="440" w:lineRule="exact"/>
              <w:ind w:firstLine="540"/>
              <w:rPr>
                <w:sz w:val="24"/>
              </w:rPr>
            </w:pPr>
            <w:r w:rsidRPr="00FF67EF">
              <w:rPr>
                <w:rFonts w:hint="eastAsia"/>
                <w:sz w:val="24"/>
              </w:rPr>
              <w:t>混合式学习提升学生核心素养的实践研究</w:t>
            </w:r>
          </w:p>
        </w:tc>
      </w:tr>
      <w:tr w:rsidR="00C80622" w14:paraId="1999B6F4" w14:textId="77777777" w:rsidTr="00E87A2F">
        <w:trPr>
          <w:trHeight w:val="450"/>
        </w:trPr>
        <w:tc>
          <w:tcPr>
            <w:tcW w:w="1548" w:type="dxa"/>
            <w:vAlign w:val="center"/>
            <w:hideMark/>
          </w:tcPr>
          <w:p w14:paraId="00F67A9D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 w14:paraId="0ACA9A9A" w14:textId="77777777" w:rsidR="00C80622" w:rsidRDefault="00C80622" w:rsidP="00E87A2F">
            <w:pPr>
              <w:spacing w:line="440" w:lineRule="exact"/>
              <w:ind w:firstLine="540"/>
              <w:rPr>
                <w:sz w:val="28"/>
                <w:szCs w:val="28"/>
              </w:rPr>
            </w:pPr>
          </w:p>
        </w:tc>
      </w:tr>
      <w:tr w:rsidR="00C80622" w14:paraId="555F3C45" w14:textId="77777777" w:rsidTr="00E87A2F">
        <w:trPr>
          <w:trHeight w:val="618"/>
        </w:trPr>
        <w:tc>
          <w:tcPr>
            <w:tcW w:w="1548" w:type="dxa"/>
            <w:vAlign w:val="center"/>
            <w:hideMark/>
          </w:tcPr>
          <w:p w14:paraId="390C65AD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880" w:type="dxa"/>
            <w:vAlign w:val="center"/>
            <w:hideMark/>
          </w:tcPr>
          <w:p w14:paraId="2BA5746E" w14:textId="77777777" w:rsidR="00C80622" w:rsidRDefault="00C80622" w:rsidP="00E87A2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孙娟</w:t>
            </w:r>
          </w:p>
        </w:tc>
        <w:tc>
          <w:tcPr>
            <w:tcW w:w="1440" w:type="dxa"/>
            <w:vAlign w:val="center"/>
            <w:hideMark/>
          </w:tcPr>
          <w:p w14:paraId="05706234" w14:textId="77777777" w:rsidR="00C80622" w:rsidRDefault="00C80622" w:rsidP="00E87A2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2654" w:type="dxa"/>
            <w:vAlign w:val="center"/>
            <w:hideMark/>
          </w:tcPr>
          <w:p w14:paraId="437407E2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孙娟</w:t>
            </w:r>
          </w:p>
        </w:tc>
      </w:tr>
      <w:tr w:rsidR="00C80622" w14:paraId="026038D5" w14:textId="77777777" w:rsidTr="00E87A2F">
        <w:trPr>
          <w:trHeight w:val="1266"/>
        </w:trPr>
        <w:tc>
          <w:tcPr>
            <w:tcW w:w="8522" w:type="dxa"/>
            <w:gridSpan w:val="4"/>
            <w:hideMark/>
          </w:tcPr>
          <w:p w14:paraId="419814BC" w14:textId="77777777" w:rsidR="00C80622" w:rsidRDefault="00C80622" w:rsidP="00E87A2F">
            <w:pPr>
              <w:ind w:firstLineChars="200" w:firstLine="480"/>
              <w:rPr>
                <w:sz w:val="24"/>
              </w:rPr>
            </w:pPr>
            <w:proofErr w:type="gramStart"/>
            <w:r w:rsidRPr="001F7F1C">
              <w:rPr>
                <w:rFonts w:hint="eastAsia"/>
                <w:sz w:val="24"/>
                <w:szCs w:val="24"/>
              </w:rPr>
              <w:t>络信息</w:t>
            </w:r>
            <w:proofErr w:type="gramEnd"/>
            <w:r w:rsidRPr="001F7F1C">
              <w:rPr>
                <w:rFonts w:hint="eastAsia"/>
                <w:sz w:val="24"/>
                <w:szCs w:val="24"/>
              </w:rPr>
              <w:t>时代下感知学习风格偏好调查问卷改编而成的“互联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网</w:t>
            </w:r>
            <w:r w:rsidRPr="001F7F1C">
              <w:rPr>
                <w:sz w:val="24"/>
                <w:szCs w:val="24"/>
              </w:rPr>
              <w:t>+</w:t>
            </w:r>
            <w:r w:rsidRPr="001F7F1C">
              <w:rPr>
                <w:rFonts w:hint="eastAsia"/>
                <w:sz w:val="24"/>
                <w:szCs w:val="24"/>
              </w:rPr>
              <w:t>环境下大学生英语学习风格研究调查问卷”。经</w:t>
            </w:r>
            <w:r w:rsidRPr="001F7F1C">
              <w:rPr>
                <w:sz w:val="24"/>
                <w:szCs w:val="24"/>
              </w:rPr>
              <w:t>SPSS</w:t>
            </w:r>
            <w:r w:rsidRPr="001F7F1C">
              <w:rPr>
                <w:rFonts w:hint="eastAsia"/>
                <w:sz w:val="24"/>
                <w:szCs w:val="24"/>
              </w:rPr>
              <w:t>分析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和专家审核，该问卷和访谈问题具有其较高的信度和效度值，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适合该研究调查。</w:t>
            </w:r>
            <w:r w:rsidRPr="001F7F1C">
              <w:rPr>
                <w:sz w:val="24"/>
                <w:szCs w:val="24"/>
              </w:rPr>
              <w:t xml:space="preserve"> 2.3.2</w:t>
            </w:r>
            <w:r w:rsidRPr="001F7F1C">
              <w:rPr>
                <w:rFonts w:hint="eastAsia"/>
                <w:sz w:val="24"/>
                <w:szCs w:val="24"/>
              </w:rPr>
              <w:t>数据分析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该研究主要使用定量分析和定性分析</w:t>
            </w:r>
            <w:proofErr w:type="gramStart"/>
            <w:r w:rsidRPr="001F7F1C">
              <w:rPr>
                <w:rFonts w:hint="eastAsia"/>
                <w:sz w:val="24"/>
                <w:szCs w:val="24"/>
              </w:rPr>
              <w:t>来作</w:t>
            </w:r>
            <w:proofErr w:type="gramEnd"/>
            <w:r w:rsidRPr="001F7F1C">
              <w:rPr>
                <w:rFonts w:hint="eastAsia"/>
                <w:sz w:val="24"/>
                <w:szCs w:val="24"/>
              </w:rPr>
              <w:t>为数据分析方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法。通过将调查问卷结果录入计算机</w:t>
            </w:r>
            <w:r w:rsidRPr="001F7F1C">
              <w:rPr>
                <w:sz w:val="24"/>
                <w:szCs w:val="24"/>
              </w:rPr>
              <w:t>SPSS</w:t>
            </w:r>
            <w:r w:rsidRPr="001F7F1C">
              <w:rPr>
                <w:rFonts w:hint="eastAsia"/>
                <w:sz w:val="24"/>
                <w:szCs w:val="24"/>
              </w:rPr>
              <w:t>软件，利用描述性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统计分析（</w:t>
            </w:r>
            <w:proofErr w:type="spellStart"/>
            <w:r w:rsidRPr="001F7F1C">
              <w:rPr>
                <w:sz w:val="24"/>
                <w:szCs w:val="24"/>
              </w:rPr>
              <w:t>DescriptiveAnalysis</w:t>
            </w:r>
            <w:proofErr w:type="spellEnd"/>
            <w:r w:rsidRPr="001F7F1C">
              <w:rPr>
                <w:rFonts w:hint="eastAsia"/>
                <w:sz w:val="24"/>
                <w:szCs w:val="24"/>
              </w:rPr>
              <w:t>）和单向方差分析（</w:t>
            </w:r>
            <w:r w:rsidRPr="001F7F1C">
              <w:rPr>
                <w:sz w:val="24"/>
                <w:szCs w:val="24"/>
              </w:rPr>
              <w:t>One-Way ANOVA</w:t>
            </w:r>
            <w:r w:rsidRPr="001F7F1C">
              <w:rPr>
                <w:rFonts w:hint="eastAsia"/>
                <w:sz w:val="24"/>
                <w:szCs w:val="24"/>
              </w:rPr>
              <w:t>）工具进行定量分析，找出“大学生对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>MALL</w:t>
            </w:r>
            <w:r w:rsidRPr="001F7F1C">
              <w:rPr>
                <w:rFonts w:hint="eastAsia"/>
                <w:sz w:val="24"/>
                <w:szCs w:val="24"/>
              </w:rPr>
              <w:t>的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偏好”和“学习风格与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>MALL</w:t>
            </w:r>
            <w:r w:rsidRPr="001F7F1C">
              <w:rPr>
                <w:rFonts w:hint="eastAsia"/>
                <w:sz w:val="24"/>
                <w:szCs w:val="24"/>
              </w:rPr>
              <w:t>的相关性”两个研究问题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的答案；定性分析主要通过总结归纳学生在访谈中的意见和建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议，从而探索出学生理想的网络自主学习环境。</w:t>
            </w:r>
            <w:r w:rsidRPr="001F7F1C">
              <w:rPr>
                <w:sz w:val="24"/>
                <w:szCs w:val="24"/>
              </w:rPr>
              <w:t xml:space="preserve"> 3</w:t>
            </w:r>
            <w:r w:rsidRPr="001F7F1C">
              <w:rPr>
                <w:rFonts w:hint="eastAsia"/>
                <w:sz w:val="24"/>
                <w:szCs w:val="24"/>
              </w:rPr>
              <w:t>研究结果和分析</w:t>
            </w:r>
            <w:r w:rsidRPr="001F7F1C">
              <w:rPr>
                <w:sz w:val="24"/>
                <w:szCs w:val="24"/>
              </w:rPr>
              <w:t xml:space="preserve"> 3.1</w:t>
            </w:r>
            <w:r w:rsidRPr="001F7F1C">
              <w:rPr>
                <w:rFonts w:hint="eastAsia"/>
                <w:sz w:val="24"/>
                <w:szCs w:val="24"/>
              </w:rPr>
              <w:t>定量数据分析结果和讨论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经数据处理分析，</w:t>
            </w:r>
            <w:r w:rsidRPr="001F7F1C">
              <w:rPr>
                <w:sz w:val="24"/>
                <w:szCs w:val="24"/>
              </w:rPr>
              <w:t>80.6%</w:t>
            </w:r>
            <w:r w:rsidRPr="001F7F1C">
              <w:rPr>
                <w:rFonts w:hint="eastAsia"/>
                <w:sz w:val="24"/>
                <w:szCs w:val="24"/>
              </w:rPr>
              <w:t>的学生倾向于使用手机学习英语；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然而将传统学习环境和互联网学习环境相比较，</w:t>
            </w:r>
            <w:r w:rsidRPr="001F7F1C">
              <w:rPr>
                <w:sz w:val="24"/>
                <w:szCs w:val="24"/>
              </w:rPr>
              <w:t>61.1%</w:t>
            </w:r>
            <w:r w:rsidRPr="001F7F1C">
              <w:rPr>
                <w:rFonts w:hint="eastAsia"/>
                <w:sz w:val="24"/>
                <w:szCs w:val="24"/>
              </w:rPr>
              <w:t>的学生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倾向于传统无网络的学习环境。根据学生的电脑（</w:t>
            </w:r>
            <w:r w:rsidRPr="001F7F1C">
              <w:rPr>
                <w:sz w:val="24"/>
                <w:szCs w:val="24"/>
              </w:rPr>
              <w:t>14%</w:t>
            </w:r>
            <w:r w:rsidRPr="001F7F1C">
              <w:rPr>
                <w:rFonts w:hint="eastAsia"/>
                <w:sz w:val="24"/>
                <w:szCs w:val="24"/>
              </w:rPr>
              <w:t>）和手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机（</w:t>
            </w:r>
            <w:r w:rsidRPr="001F7F1C">
              <w:rPr>
                <w:sz w:val="24"/>
                <w:szCs w:val="24"/>
              </w:rPr>
              <w:t>59.7%</w:t>
            </w:r>
            <w:r w:rsidRPr="001F7F1C">
              <w:rPr>
                <w:rFonts w:hint="eastAsia"/>
                <w:sz w:val="24"/>
                <w:szCs w:val="24"/>
              </w:rPr>
              <w:t>）使用频率，和学生在认为他们英语说、读、译</w:t>
            </w:r>
            <w:r w:rsidRPr="001F7F1C">
              <w:rPr>
                <w:sz w:val="24"/>
                <w:szCs w:val="24"/>
              </w:rPr>
              <w:t>3</w:t>
            </w:r>
            <w:r w:rsidRPr="001F7F1C">
              <w:rPr>
                <w:rFonts w:hint="eastAsia"/>
                <w:sz w:val="24"/>
                <w:szCs w:val="24"/>
              </w:rPr>
              <w:t>个技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能拓展效果方面分析，大部分学生更喜欢用手机学习</w:t>
            </w:r>
            <w:r w:rsidRPr="001F7F1C">
              <w:rPr>
                <w:sz w:val="24"/>
                <w:szCs w:val="24"/>
              </w:rPr>
              <w:t>;</w:t>
            </w:r>
            <w:r w:rsidRPr="001F7F1C">
              <w:rPr>
                <w:rFonts w:hint="eastAsia"/>
                <w:sz w:val="24"/>
                <w:szCs w:val="24"/>
              </w:rPr>
              <w:t>在写作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方面，学生在电脑和手机的使用率上是一样的；在听力方面，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大部分学生更倾向于电脑。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就学习风格与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>MALL</w:t>
            </w:r>
            <w:r w:rsidRPr="001F7F1C">
              <w:rPr>
                <w:rFonts w:hint="eastAsia"/>
                <w:sz w:val="24"/>
                <w:szCs w:val="24"/>
              </w:rPr>
              <w:t>的相关性而言，笔者发现，不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同的专业在互联网学习风格上有所不同，例如，数学专业的学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生更倾向于个人和群体学习风格；旅游专业学生更喜欢个人、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动觉和触觉学习风格；计算机专业学生则倾向于视觉、听觉和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群体学习风格。另外，将少数民族学生和汉族学生进行对比，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少数民族学生更倾向于视觉和听觉的学习风格。</w:t>
            </w:r>
            <w:r>
              <w:rPr>
                <w:sz w:val="24"/>
              </w:rPr>
              <w:t xml:space="preserve"> </w:t>
            </w:r>
          </w:p>
        </w:tc>
      </w:tr>
      <w:tr w:rsidR="00C80622" w14:paraId="74F50C54" w14:textId="77777777" w:rsidTr="00E87A2F">
        <w:trPr>
          <w:trHeight w:val="2259"/>
        </w:trPr>
        <w:tc>
          <w:tcPr>
            <w:tcW w:w="8522" w:type="dxa"/>
            <w:gridSpan w:val="4"/>
            <w:hideMark/>
          </w:tcPr>
          <w:p w14:paraId="4070F043" w14:textId="77777777" w:rsidR="00C80622" w:rsidRDefault="00C80622" w:rsidP="00E87A2F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活动后的反思：</w:t>
            </w:r>
            <w:r>
              <w:rPr>
                <w:sz w:val="28"/>
                <w:szCs w:val="28"/>
              </w:rPr>
              <w:t xml:space="preserve">  </w:t>
            </w:r>
          </w:p>
          <w:p w14:paraId="47BE0C9D" w14:textId="77777777" w:rsidR="00C80622" w:rsidRDefault="00C80622" w:rsidP="00E87A2F">
            <w:pPr>
              <w:spacing w:line="380" w:lineRule="exact"/>
              <w:rPr>
                <w:sz w:val="28"/>
                <w:szCs w:val="28"/>
              </w:rPr>
            </w:pPr>
            <w:r w:rsidRPr="001F7F1C">
              <w:rPr>
                <w:rFonts w:hint="eastAsia"/>
                <w:sz w:val="24"/>
                <w:szCs w:val="24"/>
              </w:rPr>
              <w:t>经常使用互联网进行课内课外教学的教师班级，更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倾向于听觉、动觉、触觉和个人学习风格；经常使用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的学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生更倾向与动觉和触觉学习风格，经常使用</w:t>
            </w:r>
            <w:r w:rsidRPr="001F7F1C">
              <w:rPr>
                <w:sz w:val="24"/>
                <w:szCs w:val="24"/>
              </w:rPr>
              <w:t>MALL</w:t>
            </w:r>
            <w:r w:rsidRPr="001F7F1C">
              <w:rPr>
                <w:rFonts w:hint="eastAsia"/>
                <w:sz w:val="24"/>
                <w:szCs w:val="24"/>
              </w:rPr>
              <w:t>的学生更多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地使用到个人、群体、动觉和触觉学习风格。因此，学习风格与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“互联网</w:t>
            </w:r>
            <w:r w:rsidRPr="001F7F1C">
              <w:rPr>
                <w:sz w:val="24"/>
                <w:szCs w:val="24"/>
              </w:rPr>
              <w:t>+</w:t>
            </w:r>
            <w:r w:rsidRPr="001F7F1C">
              <w:rPr>
                <w:rFonts w:hint="eastAsia"/>
                <w:sz w:val="24"/>
                <w:szCs w:val="24"/>
              </w:rPr>
              <w:t>”模式下的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>MALL</w:t>
            </w:r>
            <w:r w:rsidRPr="001F7F1C">
              <w:rPr>
                <w:rFonts w:hint="eastAsia"/>
                <w:sz w:val="24"/>
                <w:szCs w:val="24"/>
              </w:rPr>
              <w:t>环境是有很大关系的。也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就是说，学生在“互联网</w:t>
            </w:r>
            <w:r w:rsidRPr="001F7F1C">
              <w:rPr>
                <w:sz w:val="24"/>
                <w:szCs w:val="24"/>
              </w:rPr>
              <w:t>+</w:t>
            </w:r>
            <w:r w:rsidRPr="001F7F1C">
              <w:rPr>
                <w:rFonts w:hint="eastAsia"/>
                <w:sz w:val="24"/>
                <w:szCs w:val="24"/>
              </w:rPr>
              <w:t>”模式下的大学英语学习风格研究可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以为构建更好的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“混合式学习”平台做重要参考</w:t>
            </w:r>
          </w:p>
          <w:p w14:paraId="60F6BE72" w14:textId="77777777" w:rsidR="00C80622" w:rsidRDefault="00C80622" w:rsidP="00E87A2F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77E6E873" w14:textId="77777777" w:rsidR="00C80622" w:rsidRDefault="00C80622" w:rsidP="00C80622">
      <w:pPr>
        <w:spacing w:line="340" w:lineRule="exact"/>
        <w:rPr>
          <w:rFonts w:ascii="Times New Roman" w:hAnsi="Times New Roman"/>
        </w:rPr>
      </w:pPr>
    </w:p>
    <w:p w14:paraId="70708061" w14:textId="77777777" w:rsidR="00C80622" w:rsidRDefault="00C80622" w:rsidP="00C80622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课题组</w:t>
      </w:r>
      <w:r>
        <w:rPr>
          <w:rFonts w:eastAsia="黑体" w:hint="eastAsia"/>
          <w:b/>
          <w:bCs/>
          <w:sz w:val="36"/>
          <w:szCs w:val="28"/>
        </w:rPr>
        <w:t>学习研讨</w:t>
      </w:r>
      <w:r>
        <w:rPr>
          <w:rFonts w:ascii="黑体" w:eastAsia="黑体" w:hint="eastAsia"/>
          <w:b/>
          <w:bCs/>
          <w:sz w:val="36"/>
          <w:szCs w:val="36"/>
        </w:rPr>
        <w:t>活动记录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440"/>
        <w:gridCol w:w="2654"/>
      </w:tblGrid>
      <w:tr w:rsidR="00C80622" w14:paraId="7CCD146F" w14:textId="77777777" w:rsidTr="00E87A2F">
        <w:trPr>
          <w:trHeight w:val="651"/>
        </w:trPr>
        <w:tc>
          <w:tcPr>
            <w:tcW w:w="1548" w:type="dxa"/>
            <w:vAlign w:val="center"/>
            <w:hideMark/>
          </w:tcPr>
          <w:p w14:paraId="26FA0C24" w14:textId="77777777" w:rsidR="00C80622" w:rsidRDefault="00C80622" w:rsidP="00E87A2F"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时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880" w:type="dxa"/>
            <w:vAlign w:val="center"/>
            <w:hideMark/>
          </w:tcPr>
          <w:p w14:paraId="61B08124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2019.5</w:t>
            </w:r>
          </w:p>
        </w:tc>
        <w:tc>
          <w:tcPr>
            <w:tcW w:w="1440" w:type="dxa"/>
            <w:vAlign w:val="center"/>
            <w:hideMark/>
          </w:tcPr>
          <w:p w14:paraId="4B572788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654" w:type="dxa"/>
            <w:vAlign w:val="center"/>
            <w:hideMark/>
          </w:tcPr>
          <w:p w14:paraId="699463FF" w14:textId="77777777" w:rsidR="00C80622" w:rsidRDefault="00C80622" w:rsidP="00E87A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教师会议室</w:t>
            </w:r>
          </w:p>
        </w:tc>
      </w:tr>
      <w:tr w:rsidR="00C80622" w14:paraId="1028C3EF" w14:textId="77777777" w:rsidTr="00E87A2F">
        <w:trPr>
          <w:trHeight w:val="689"/>
        </w:trPr>
        <w:tc>
          <w:tcPr>
            <w:tcW w:w="1548" w:type="dxa"/>
            <w:vAlign w:val="center"/>
            <w:hideMark/>
          </w:tcPr>
          <w:p w14:paraId="6295EE9E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74" w:type="dxa"/>
            <w:gridSpan w:val="3"/>
            <w:vAlign w:val="center"/>
            <w:hideMark/>
          </w:tcPr>
          <w:p w14:paraId="2CF00CD3" w14:textId="77777777" w:rsidR="00C80622" w:rsidRPr="005E0834" w:rsidRDefault="00C80622" w:rsidP="00E87A2F">
            <w:pPr>
              <w:spacing w:line="440" w:lineRule="exact"/>
              <w:ind w:firstLineChars="200" w:firstLine="480"/>
              <w:rPr>
                <w:sz w:val="24"/>
              </w:rPr>
            </w:pPr>
            <w:r w:rsidRPr="005E0834">
              <w:rPr>
                <w:rFonts w:hint="eastAsia"/>
                <w:sz w:val="24"/>
              </w:rPr>
              <w:t>全部课题组成员</w:t>
            </w:r>
          </w:p>
        </w:tc>
      </w:tr>
      <w:tr w:rsidR="00C80622" w14:paraId="3FF49540" w14:textId="77777777" w:rsidTr="00E87A2F">
        <w:trPr>
          <w:trHeight w:val="629"/>
        </w:trPr>
        <w:tc>
          <w:tcPr>
            <w:tcW w:w="1548" w:type="dxa"/>
            <w:vAlign w:val="center"/>
            <w:hideMark/>
          </w:tcPr>
          <w:p w14:paraId="06F17408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研究目标</w:t>
            </w:r>
          </w:p>
        </w:tc>
        <w:tc>
          <w:tcPr>
            <w:tcW w:w="6974" w:type="dxa"/>
            <w:gridSpan w:val="3"/>
            <w:vAlign w:val="center"/>
          </w:tcPr>
          <w:p w14:paraId="77FCFFF7" w14:textId="77777777" w:rsidR="00C80622" w:rsidRPr="005E0834" w:rsidRDefault="00C80622" w:rsidP="00E87A2F">
            <w:pPr>
              <w:spacing w:line="440" w:lineRule="exact"/>
              <w:ind w:firstLine="540"/>
              <w:rPr>
                <w:sz w:val="24"/>
              </w:rPr>
            </w:pPr>
            <w:r w:rsidRPr="00FF67EF">
              <w:rPr>
                <w:rFonts w:hint="eastAsia"/>
                <w:sz w:val="24"/>
              </w:rPr>
              <w:t>混合式学习提升学生核心素养的实践研究</w:t>
            </w:r>
          </w:p>
        </w:tc>
      </w:tr>
      <w:tr w:rsidR="00C80622" w14:paraId="6748B04E" w14:textId="77777777" w:rsidTr="00E87A2F">
        <w:trPr>
          <w:trHeight w:val="450"/>
        </w:trPr>
        <w:tc>
          <w:tcPr>
            <w:tcW w:w="1548" w:type="dxa"/>
            <w:vAlign w:val="center"/>
            <w:hideMark/>
          </w:tcPr>
          <w:p w14:paraId="250E8F18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 w14:paraId="3A945333" w14:textId="77777777" w:rsidR="00C80622" w:rsidRDefault="00C80622" w:rsidP="00E87A2F">
            <w:pPr>
              <w:spacing w:line="440" w:lineRule="exact"/>
              <w:ind w:firstLine="540"/>
              <w:rPr>
                <w:sz w:val="28"/>
                <w:szCs w:val="28"/>
              </w:rPr>
            </w:pPr>
          </w:p>
        </w:tc>
      </w:tr>
      <w:tr w:rsidR="00C80622" w14:paraId="63443D5E" w14:textId="77777777" w:rsidTr="00E87A2F">
        <w:trPr>
          <w:trHeight w:val="618"/>
        </w:trPr>
        <w:tc>
          <w:tcPr>
            <w:tcW w:w="1548" w:type="dxa"/>
            <w:vAlign w:val="center"/>
            <w:hideMark/>
          </w:tcPr>
          <w:p w14:paraId="6AA085F0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880" w:type="dxa"/>
            <w:vAlign w:val="center"/>
            <w:hideMark/>
          </w:tcPr>
          <w:p w14:paraId="2B3F2DB8" w14:textId="77777777" w:rsidR="00C80622" w:rsidRDefault="00C80622" w:rsidP="00E87A2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孙娟</w:t>
            </w:r>
          </w:p>
        </w:tc>
        <w:tc>
          <w:tcPr>
            <w:tcW w:w="1440" w:type="dxa"/>
            <w:vAlign w:val="center"/>
            <w:hideMark/>
          </w:tcPr>
          <w:p w14:paraId="31C9A40B" w14:textId="77777777" w:rsidR="00C80622" w:rsidRDefault="00C80622" w:rsidP="00E87A2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2654" w:type="dxa"/>
            <w:vAlign w:val="center"/>
            <w:hideMark/>
          </w:tcPr>
          <w:p w14:paraId="1FA6F651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孙娟</w:t>
            </w:r>
          </w:p>
        </w:tc>
      </w:tr>
      <w:tr w:rsidR="00C80622" w14:paraId="49DE5EE4" w14:textId="77777777" w:rsidTr="00E87A2F">
        <w:trPr>
          <w:trHeight w:val="1266"/>
        </w:trPr>
        <w:tc>
          <w:tcPr>
            <w:tcW w:w="8522" w:type="dxa"/>
            <w:gridSpan w:val="4"/>
            <w:hideMark/>
          </w:tcPr>
          <w:p w14:paraId="4BF324FA" w14:textId="77777777" w:rsidR="00C80622" w:rsidRDefault="00C80622" w:rsidP="00E87A2F">
            <w:pPr>
              <w:ind w:firstLineChars="200" w:firstLine="480"/>
              <w:rPr>
                <w:sz w:val="24"/>
              </w:rPr>
            </w:pPr>
            <w:r w:rsidRPr="00DB1614">
              <w:rPr>
                <w:rFonts w:hint="eastAsia"/>
                <w:sz w:val="24"/>
                <w:szCs w:val="24"/>
              </w:rPr>
              <w:t>科技的不断发展，社会已经进入互联网时代，给英语教学带来了新的机遇和挑战，传统教学模式已经难以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满足学生的学习需求和社会对人才的要求，混合式学习模式的构建与实施对于提高学生的主观能动力、增强教学效果有着重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要作用，是顺应时代发展、满足教学改革要求的必然趋势。本文对“互联网</w:t>
            </w:r>
            <w:r w:rsidRPr="00DB1614">
              <w:rPr>
                <w:sz w:val="24"/>
                <w:szCs w:val="24"/>
              </w:rPr>
              <w:t>+</w:t>
            </w:r>
            <w:r w:rsidRPr="00DB1614">
              <w:rPr>
                <w:rFonts w:hint="eastAsia"/>
                <w:sz w:val="24"/>
                <w:szCs w:val="24"/>
              </w:rPr>
              <w:t>”背景下高职英语混合式学习模式的构建与实施进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行了探讨和研究。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关键词：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“互联网</w:t>
            </w:r>
            <w:r w:rsidRPr="00DB1614">
              <w:rPr>
                <w:sz w:val="24"/>
                <w:szCs w:val="24"/>
              </w:rPr>
              <w:t>+</w:t>
            </w:r>
            <w:r w:rsidRPr="00DB1614">
              <w:rPr>
                <w:rFonts w:hint="eastAsia"/>
                <w:sz w:val="24"/>
                <w:szCs w:val="24"/>
              </w:rPr>
              <w:t>”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高职英语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混合式学习模式有的是技校、中专等通过升学考试的学生，一般来说，高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职院校学生的英语基础相对较差，对于英语学习信心不高，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且当前高职英语教学大多是“填鸭式”教学，课堂气氛沉闷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单调，使得学生的英语学习兴趣逐渐降低，甚至丧失对英语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的学习兴趣。</w:t>
            </w:r>
            <w:r w:rsidRPr="00DB1614">
              <w:rPr>
                <w:sz w:val="24"/>
                <w:szCs w:val="24"/>
              </w:rPr>
              <w:t xml:space="preserve"> 4.2</w:t>
            </w:r>
            <w:r w:rsidRPr="00DB1614">
              <w:rPr>
                <w:rFonts w:hint="eastAsia"/>
                <w:sz w:val="24"/>
                <w:szCs w:val="24"/>
              </w:rPr>
              <w:t>教学方式单一。随着高校的不断扩招，学生数量明显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增加，在一定程度上造成教师与学生比例失衡，出现大班授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课的现象，使教师难以关注每一个学生，难以与所有学生进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行针对性的沟通交流，一些教师选择传统教学方式，仅仅带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领学生翻译和通读课文，教学方式单一，难以调动学生的学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习积极性。</w:t>
            </w:r>
            <w:r w:rsidRPr="00DB1614">
              <w:rPr>
                <w:sz w:val="24"/>
                <w:szCs w:val="24"/>
              </w:rPr>
              <w:t xml:space="preserve"> 4.3</w:t>
            </w:r>
            <w:r w:rsidRPr="00DB1614">
              <w:rPr>
                <w:rFonts w:hint="eastAsia"/>
                <w:sz w:val="24"/>
                <w:szCs w:val="24"/>
              </w:rPr>
              <w:t>缺乏适合高职学生的针对性教材。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一些高职院校的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教学内容偏重于技术应用，</w:t>
            </w:r>
            <w:r w:rsidRPr="00DB1614">
              <w:rPr>
                <w:sz w:val="24"/>
                <w:szCs w:val="24"/>
              </w:rPr>
              <w:t xml:space="preserve"> 5.</w:t>
            </w:r>
            <w:r w:rsidRPr="00DB1614">
              <w:rPr>
                <w:rFonts w:hint="eastAsia"/>
                <w:sz w:val="24"/>
                <w:szCs w:val="24"/>
              </w:rPr>
              <w:t>“互联网</w:t>
            </w:r>
            <w:r w:rsidRPr="00DB1614">
              <w:rPr>
                <w:sz w:val="24"/>
                <w:szCs w:val="24"/>
              </w:rPr>
              <w:t>+</w:t>
            </w:r>
            <w:r w:rsidRPr="00DB1614">
              <w:rPr>
                <w:rFonts w:hint="eastAsia"/>
                <w:sz w:val="24"/>
                <w:szCs w:val="24"/>
              </w:rPr>
              <w:t>”背景下高职英语混合式学习模式的构建与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实施策略</w:t>
            </w:r>
            <w:r w:rsidRPr="00DB1614">
              <w:rPr>
                <w:sz w:val="24"/>
                <w:szCs w:val="24"/>
              </w:rPr>
              <w:t xml:space="preserve"> 5.1</w:t>
            </w:r>
            <w:r w:rsidRPr="00DB1614">
              <w:rPr>
                <w:rFonts w:hint="eastAsia"/>
                <w:sz w:val="24"/>
                <w:szCs w:val="24"/>
              </w:rPr>
              <w:t>创新教学方法，构建翻转课堂。翻转课堂是互联网时</w:t>
            </w:r>
            <w:r w:rsidRPr="00DB1614">
              <w:rPr>
                <w:sz w:val="24"/>
                <w:szCs w:val="24"/>
              </w:rPr>
              <w:t xml:space="preserve"> </w:t>
            </w:r>
            <w:proofErr w:type="gramStart"/>
            <w:r w:rsidRPr="00DB1614">
              <w:rPr>
                <w:rFonts w:hint="eastAsia"/>
                <w:sz w:val="24"/>
                <w:szCs w:val="24"/>
              </w:rPr>
              <w:t>代背景</w:t>
            </w:r>
            <w:proofErr w:type="gramEnd"/>
            <w:r w:rsidRPr="00DB1614">
              <w:rPr>
                <w:rFonts w:hint="eastAsia"/>
                <w:sz w:val="24"/>
                <w:szCs w:val="24"/>
              </w:rPr>
              <w:t>下一种新型的教学模式，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它可以将线上学习与课堂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教学进行有效连接，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教师可以根据教学内容利用互联网学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习平台为学生提供个性化学习方式。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第一，在课前学习阶段，教师首先要明确本堂课要实现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的教学目标和学习目标，根据内容的重难点设计微课，为学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生提供课前学习资料，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同时为学生设置合理的问题和学习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任务，让学生根据自身实际情况调控学习进度，并对学习过</w:t>
            </w:r>
            <w:r w:rsidRPr="00DB1614">
              <w:rPr>
                <w:sz w:val="24"/>
                <w:szCs w:val="24"/>
              </w:rPr>
              <w:t xml:space="preserve"> </w:t>
            </w:r>
            <w:r w:rsidRPr="00DB1614">
              <w:rPr>
                <w:rFonts w:hint="eastAsia"/>
                <w:sz w:val="24"/>
                <w:szCs w:val="24"/>
              </w:rPr>
              <w:t>程中存在的疑惑进行记录。</w:t>
            </w:r>
          </w:p>
        </w:tc>
      </w:tr>
      <w:tr w:rsidR="00C80622" w14:paraId="2CA3B442" w14:textId="77777777" w:rsidTr="00E87A2F">
        <w:trPr>
          <w:trHeight w:val="2259"/>
        </w:trPr>
        <w:tc>
          <w:tcPr>
            <w:tcW w:w="8522" w:type="dxa"/>
            <w:gridSpan w:val="4"/>
            <w:hideMark/>
          </w:tcPr>
          <w:p w14:paraId="72EB2306" w14:textId="77777777" w:rsidR="00C80622" w:rsidRDefault="00C80622" w:rsidP="00E87A2F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活动后的反思：</w:t>
            </w:r>
            <w:r>
              <w:rPr>
                <w:sz w:val="28"/>
                <w:szCs w:val="28"/>
              </w:rPr>
              <w:t xml:space="preserve">  </w:t>
            </w:r>
          </w:p>
          <w:p w14:paraId="41AB80FC" w14:textId="77777777" w:rsidR="00C80622" w:rsidRDefault="00C80622" w:rsidP="00E87A2F">
            <w:pPr>
              <w:spacing w:line="380" w:lineRule="exact"/>
              <w:ind w:firstLineChars="100" w:firstLine="240"/>
              <w:rPr>
                <w:sz w:val="28"/>
                <w:szCs w:val="28"/>
              </w:rPr>
            </w:pPr>
            <w:r w:rsidRPr="001F7F1C">
              <w:rPr>
                <w:rFonts w:hint="eastAsia"/>
                <w:sz w:val="24"/>
                <w:szCs w:val="24"/>
              </w:rPr>
              <w:t>学生的学习风格更倾向于视觉和听觉学习风格，老师可以布置慕课（</w:t>
            </w:r>
            <w:r w:rsidRPr="001F7F1C">
              <w:rPr>
                <w:sz w:val="24"/>
                <w:szCs w:val="24"/>
              </w:rPr>
              <w:t>MOOCs</w:t>
            </w:r>
            <w:r w:rsidRPr="001F7F1C">
              <w:rPr>
                <w:rFonts w:hint="eastAsia"/>
                <w:sz w:val="24"/>
                <w:szCs w:val="24"/>
              </w:rPr>
              <w:t>）自主学习任务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满足学生视、听的风格习惯，从而更好地达到学习效果。</w:t>
            </w:r>
            <w:r w:rsidRPr="001F7F1C">
              <w:rPr>
                <w:sz w:val="24"/>
                <w:szCs w:val="24"/>
              </w:rPr>
              <w:t xml:space="preserve"> 3)</w:t>
            </w:r>
            <w:r w:rsidRPr="001F7F1C">
              <w:rPr>
                <w:rFonts w:hint="eastAsia"/>
                <w:sz w:val="24"/>
                <w:szCs w:val="24"/>
              </w:rPr>
              <w:t>研究人员需要尽可能满足学生理想的学习环境需求，例如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，将</w:t>
            </w:r>
            <w:r w:rsidRPr="001F7F1C">
              <w:rPr>
                <w:sz w:val="24"/>
                <w:szCs w:val="24"/>
              </w:rPr>
              <w:t>CALL</w:t>
            </w:r>
            <w:r w:rsidRPr="001F7F1C">
              <w:rPr>
                <w:rFonts w:hint="eastAsia"/>
                <w:sz w:val="24"/>
                <w:szCs w:val="24"/>
              </w:rPr>
              <w:t>和</w:t>
            </w:r>
            <w:r w:rsidRPr="001F7F1C">
              <w:rPr>
                <w:sz w:val="24"/>
                <w:szCs w:val="24"/>
              </w:rPr>
              <w:t>MALL</w:t>
            </w:r>
            <w:r w:rsidRPr="001F7F1C">
              <w:rPr>
                <w:rFonts w:hint="eastAsia"/>
                <w:sz w:val="24"/>
                <w:szCs w:val="24"/>
              </w:rPr>
              <w:t>的以上</w:t>
            </w:r>
            <w:r w:rsidRPr="001F7F1C">
              <w:rPr>
                <w:sz w:val="24"/>
                <w:szCs w:val="24"/>
              </w:rPr>
              <w:t>8</w:t>
            </w:r>
            <w:r w:rsidRPr="001F7F1C">
              <w:rPr>
                <w:rFonts w:hint="eastAsia"/>
                <w:sz w:val="24"/>
                <w:szCs w:val="24"/>
              </w:rPr>
              <w:t>个主要优势更好地结合在一起，</w:t>
            </w:r>
            <w:r w:rsidRPr="001F7F1C">
              <w:rPr>
                <w:sz w:val="24"/>
                <w:szCs w:val="24"/>
              </w:rPr>
              <w:t xml:space="preserve"> </w:t>
            </w:r>
            <w:r w:rsidRPr="001F7F1C">
              <w:rPr>
                <w:rFonts w:hint="eastAsia"/>
                <w:sz w:val="24"/>
                <w:szCs w:val="24"/>
              </w:rPr>
              <w:t>创造出更有利的英语学习环境。</w:t>
            </w:r>
          </w:p>
          <w:p w14:paraId="6B801B49" w14:textId="77777777" w:rsidR="00C80622" w:rsidRDefault="00C80622" w:rsidP="00E87A2F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1F4721D1" w14:textId="77777777" w:rsidR="00C80622" w:rsidRDefault="00C80622" w:rsidP="00C80622"/>
    <w:p w14:paraId="06E9209A" w14:textId="77777777" w:rsidR="00C80622" w:rsidRDefault="00C80622" w:rsidP="00C80622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课题组</w:t>
      </w:r>
      <w:r>
        <w:rPr>
          <w:rFonts w:eastAsia="黑体" w:hint="eastAsia"/>
          <w:b/>
          <w:bCs/>
          <w:sz w:val="36"/>
          <w:szCs w:val="28"/>
        </w:rPr>
        <w:t>学习研讨</w:t>
      </w:r>
      <w:r>
        <w:rPr>
          <w:rFonts w:ascii="黑体" w:eastAsia="黑体" w:hint="eastAsia"/>
          <w:b/>
          <w:bCs/>
          <w:sz w:val="36"/>
          <w:szCs w:val="36"/>
        </w:rPr>
        <w:t>活动记录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440"/>
        <w:gridCol w:w="2654"/>
      </w:tblGrid>
      <w:tr w:rsidR="00C80622" w14:paraId="22D425A9" w14:textId="77777777" w:rsidTr="00E87A2F">
        <w:trPr>
          <w:trHeight w:val="651"/>
        </w:trPr>
        <w:tc>
          <w:tcPr>
            <w:tcW w:w="1548" w:type="dxa"/>
            <w:vAlign w:val="center"/>
            <w:hideMark/>
          </w:tcPr>
          <w:p w14:paraId="389466F9" w14:textId="77777777" w:rsidR="00C80622" w:rsidRDefault="00C80622" w:rsidP="00E87A2F"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时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880" w:type="dxa"/>
            <w:vAlign w:val="center"/>
            <w:hideMark/>
          </w:tcPr>
          <w:p w14:paraId="303F2CAF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2019.6</w:t>
            </w:r>
          </w:p>
        </w:tc>
        <w:tc>
          <w:tcPr>
            <w:tcW w:w="1440" w:type="dxa"/>
            <w:vAlign w:val="center"/>
            <w:hideMark/>
          </w:tcPr>
          <w:p w14:paraId="02A20155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654" w:type="dxa"/>
            <w:vAlign w:val="center"/>
            <w:hideMark/>
          </w:tcPr>
          <w:p w14:paraId="1C19BF7F" w14:textId="77777777" w:rsidR="00C80622" w:rsidRDefault="00C80622" w:rsidP="00E87A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教师会议室</w:t>
            </w:r>
          </w:p>
        </w:tc>
      </w:tr>
      <w:tr w:rsidR="00C80622" w14:paraId="4819EC29" w14:textId="77777777" w:rsidTr="00E87A2F">
        <w:trPr>
          <w:trHeight w:val="689"/>
        </w:trPr>
        <w:tc>
          <w:tcPr>
            <w:tcW w:w="1548" w:type="dxa"/>
            <w:vAlign w:val="center"/>
            <w:hideMark/>
          </w:tcPr>
          <w:p w14:paraId="3FB5898E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74" w:type="dxa"/>
            <w:gridSpan w:val="3"/>
            <w:vAlign w:val="center"/>
            <w:hideMark/>
          </w:tcPr>
          <w:p w14:paraId="326AD92A" w14:textId="77777777" w:rsidR="00C80622" w:rsidRPr="005E0834" w:rsidRDefault="00C80622" w:rsidP="00E87A2F">
            <w:pPr>
              <w:spacing w:line="440" w:lineRule="exact"/>
              <w:ind w:firstLineChars="200" w:firstLine="480"/>
              <w:rPr>
                <w:sz w:val="24"/>
              </w:rPr>
            </w:pPr>
            <w:r w:rsidRPr="005E0834">
              <w:rPr>
                <w:rFonts w:hint="eastAsia"/>
                <w:sz w:val="24"/>
              </w:rPr>
              <w:t>全部课题组成员</w:t>
            </w:r>
          </w:p>
        </w:tc>
      </w:tr>
      <w:tr w:rsidR="00C80622" w14:paraId="733B605F" w14:textId="77777777" w:rsidTr="00E87A2F">
        <w:trPr>
          <w:trHeight w:val="629"/>
        </w:trPr>
        <w:tc>
          <w:tcPr>
            <w:tcW w:w="1548" w:type="dxa"/>
            <w:vAlign w:val="center"/>
            <w:hideMark/>
          </w:tcPr>
          <w:p w14:paraId="2585BACF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研究目标</w:t>
            </w:r>
          </w:p>
        </w:tc>
        <w:tc>
          <w:tcPr>
            <w:tcW w:w="6974" w:type="dxa"/>
            <w:gridSpan w:val="3"/>
            <w:vAlign w:val="center"/>
          </w:tcPr>
          <w:p w14:paraId="165C6FD8" w14:textId="77777777" w:rsidR="00C80622" w:rsidRPr="005E0834" w:rsidRDefault="00C80622" w:rsidP="00E87A2F">
            <w:pPr>
              <w:spacing w:line="440" w:lineRule="exact"/>
              <w:ind w:firstLine="540"/>
              <w:rPr>
                <w:sz w:val="24"/>
              </w:rPr>
            </w:pPr>
            <w:r w:rsidRPr="00FF67EF">
              <w:rPr>
                <w:rFonts w:hint="eastAsia"/>
                <w:sz w:val="24"/>
              </w:rPr>
              <w:t>混合式学习提升学生核心素养的实践研究</w:t>
            </w:r>
          </w:p>
        </w:tc>
      </w:tr>
      <w:tr w:rsidR="00C80622" w14:paraId="3F7D07D4" w14:textId="77777777" w:rsidTr="00E87A2F">
        <w:trPr>
          <w:trHeight w:val="450"/>
        </w:trPr>
        <w:tc>
          <w:tcPr>
            <w:tcW w:w="1548" w:type="dxa"/>
            <w:vAlign w:val="center"/>
            <w:hideMark/>
          </w:tcPr>
          <w:p w14:paraId="47ED117A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 w14:paraId="6CC43DA0" w14:textId="77777777" w:rsidR="00C80622" w:rsidRDefault="00C80622" w:rsidP="00E87A2F">
            <w:pPr>
              <w:spacing w:line="440" w:lineRule="exact"/>
              <w:ind w:firstLine="540"/>
              <w:rPr>
                <w:sz w:val="28"/>
                <w:szCs w:val="28"/>
              </w:rPr>
            </w:pPr>
          </w:p>
        </w:tc>
      </w:tr>
      <w:tr w:rsidR="00C80622" w14:paraId="16A84EFB" w14:textId="77777777" w:rsidTr="00E87A2F">
        <w:trPr>
          <w:trHeight w:val="618"/>
        </w:trPr>
        <w:tc>
          <w:tcPr>
            <w:tcW w:w="1548" w:type="dxa"/>
            <w:vAlign w:val="center"/>
            <w:hideMark/>
          </w:tcPr>
          <w:p w14:paraId="3AA22EA7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880" w:type="dxa"/>
            <w:vAlign w:val="center"/>
            <w:hideMark/>
          </w:tcPr>
          <w:p w14:paraId="7AE47FF3" w14:textId="77777777" w:rsidR="00C80622" w:rsidRDefault="00C80622" w:rsidP="00E87A2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孙娟</w:t>
            </w:r>
          </w:p>
        </w:tc>
        <w:tc>
          <w:tcPr>
            <w:tcW w:w="1440" w:type="dxa"/>
            <w:vAlign w:val="center"/>
            <w:hideMark/>
          </w:tcPr>
          <w:p w14:paraId="2B0D91D4" w14:textId="77777777" w:rsidR="00C80622" w:rsidRDefault="00C80622" w:rsidP="00E87A2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2654" w:type="dxa"/>
            <w:vAlign w:val="center"/>
            <w:hideMark/>
          </w:tcPr>
          <w:p w14:paraId="42A031EE" w14:textId="77777777" w:rsidR="00C80622" w:rsidRDefault="00C80622" w:rsidP="00E87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孙娟</w:t>
            </w:r>
          </w:p>
        </w:tc>
      </w:tr>
      <w:tr w:rsidR="00C80622" w14:paraId="32EE68B9" w14:textId="77777777" w:rsidTr="00E87A2F">
        <w:trPr>
          <w:trHeight w:val="1266"/>
        </w:trPr>
        <w:tc>
          <w:tcPr>
            <w:tcW w:w="8522" w:type="dxa"/>
            <w:gridSpan w:val="4"/>
            <w:hideMark/>
          </w:tcPr>
          <w:p w14:paraId="51EAACA7" w14:textId="77777777" w:rsidR="00C80622" w:rsidRDefault="00C80622" w:rsidP="00E87A2F">
            <w:pPr>
              <w:ind w:firstLineChars="200" w:firstLine="480"/>
              <w:rPr>
                <w:sz w:val="24"/>
              </w:rPr>
            </w:pPr>
            <w:r w:rsidRPr="00DB1614">
              <w:rPr>
                <w:sz w:val="24"/>
              </w:rPr>
              <w:t>.1</w:t>
            </w:r>
            <w:r w:rsidRPr="00DB1614">
              <w:rPr>
                <w:rFonts w:hint="eastAsia"/>
                <w:sz w:val="24"/>
              </w:rPr>
              <w:t>混合式学习模式的概念。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混合式学习模式是将学习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媒体、学习要素、学习内容等有效混合的学习方式，是将在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线学习、课堂学习、自主学习有效结合，实现各种学习方式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的优势互补，达到最优化的学习效果，是一种既能体现教师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的主导地位又能提高学生参与度和自主学习意识的新的学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习方式。</w:t>
            </w:r>
            <w:r w:rsidRPr="00DB1614">
              <w:rPr>
                <w:sz w:val="24"/>
              </w:rPr>
              <w:t xml:space="preserve"> 1.2</w:t>
            </w:r>
            <w:r w:rsidRPr="00DB1614">
              <w:rPr>
                <w:rFonts w:hint="eastAsia"/>
                <w:sz w:val="24"/>
              </w:rPr>
              <w:t>混合式学习模式的几个层次。第一，混合式学习模式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是线上学习与线下学习的混合，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教师与学生可以充分利用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教学、学习资源实现网线上线下的有机结合，将网络学习与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课堂学习“无缝对接”。第二，是“学”与“习的”混合，一些学生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和教师将“学”等同于“学习”，忽视学习的真正内涵，混合式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学习模式是实现学习目标的重要途径，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能够帮助学生通过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有效学习整合所学的知识，并将其应用到实践中。</w:t>
            </w:r>
            <w:r w:rsidRPr="00DB1614">
              <w:rPr>
                <w:sz w:val="24"/>
              </w:rPr>
              <w:t xml:space="preserve"> 2.</w:t>
            </w:r>
            <w:r w:rsidRPr="00DB1614">
              <w:rPr>
                <w:rFonts w:hint="eastAsia"/>
                <w:sz w:val="24"/>
              </w:rPr>
              <w:t>“互联网</w:t>
            </w:r>
            <w:r w:rsidRPr="00DB1614">
              <w:rPr>
                <w:sz w:val="24"/>
              </w:rPr>
              <w:t>+</w:t>
            </w:r>
            <w:r w:rsidRPr="00DB1614">
              <w:rPr>
                <w:rFonts w:hint="eastAsia"/>
                <w:sz w:val="24"/>
              </w:rPr>
              <w:t>”背景下混合式学习模式的重要意义</w:t>
            </w:r>
            <w:r w:rsidRPr="00DB1614">
              <w:rPr>
                <w:sz w:val="24"/>
              </w:rPr>
              <w:t xml:space="preserve"> 2.1</w:t>
            </w:r>
            <w:r w:rsidRPr="00DB1614">
              <w:rPr>
                <w:rFonts w:hint="eastAsia"/>
                <w:sz w:val="24"/>
              </w:rPr>
              <w:t>有利于推动教学改革。随着社会和经济的不断发展，</w:t>
            </w:r>
            <w:r w:rsidRPr="00DB1614">
              <w:rPr>
                <w:sz w:val="24"/>
              </w:rPr>
              <w:t xml:space="preserve"> 21</w:t>
            </w:r>
            <w:r w:rsidRPr="00DB1614">
              <w:rPr>
                <w:rFonts w:hint="eastAsia"/>
                <w:sz w:val="24"/>
              </w:rPr>
              <w:t>世纪对人才的核心素养的重视程度越来越高，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以往的英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语教学模式是教师的“一言堂”，单纯以讲授为主，不利于学</w:t>
            </w:r>
            <w:r w:rsidRPr="00DB1614">
              <w:rPr>
                <w:sz w:val="24"/>
              </w:rPr>
              <w:t xml:space="preserve"> </w:t>
            </w:r>
            <w:proofErr w:type="gramStart"/>
            <w:r w:rsidRPr="00DB1614">
              <w:rPr>
                <w:rFonts w:hint="eastAsia"/>
                <w:sz w:val="24"/>
              </w:rPr>
              <w:t>生独立</w:t>
            </w:r>
            <w:proofErr w:type="gramEnd"/>
            <w:r w:rsidRPr="00DB1614">
              <w:rPr>
                <w:rFonts w:hint="eastAsia"/>
                <w:sz w:val="24"/>
              </w:rPr>
              <w:t>思考能力、自主学习能力的培养。</w:t>
            </w:r>
            <w:r w:rsidRPr="00DB1614">
              <w:rPr>
                <w:sz w:val="24"/>
              </w:rPr>
              <w:t xml:space="preserve"> </w:t>
            </w:r>
          </w:p>
        </w:tc>
      </w:tr>
      <w:tr w:rsidR="00C80622" w14:paraId="55CF43FA" w14:textId="77777777" w:rsidTr="00E87A2F">
        <w:trPr>
          <w:trHeight w:val="2259"/>
        </w:trPr>
        <w:tc>
          <w:tcPr>
            <w:tcW w:w="8522" w:type="dxa"/>
            <w:gridSpan w:val="4"/>
            <w:hideMark/>
          </w:tcPr>
          <w:p w14:paraId="7F3443D1" w14:textId="77777777" w:rsidR="00C80622" w:rsidRDefault="00C80622" w:rsidP="00E87A2F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活动后的反思：</w:t>
            </w:r>
            <w:r>
              <w:rPr>
                <w:sz w:val="28"/>
                <w:szCs w:val="28"/>
              </w:rPr>
              <w:t xml:space="preserve"> </w:t>
            </w:r>
          </w:p>
          <w:p w14:paraId="131A9520" w14:textId="77777777" w:rsidR="00C80622" w:rsidRDefault="00C80622" w:rsidP="00E87A2F">
            <w:pPr>
              <w:spacing w:line="380" w:lineRule="exact"/>
              <w:rPr>
                <w:sz w:val="28"/>
                <w:szCs w:val="28"/>
              </w:rPr>
            </w:pPr>
            <w:r w:rsidRPr="00DB1614">
              <w:rPr>
                <w:rFonts w:hint="eastAsia"/>
                <w:sz w:val="24"/>
              </w:rPr>
              <w:t>混合式学习模式的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构建和实施使得教师不再仅仅是知识的传授者，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还是课堂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的引导者，更多的是引导学生进行学习和探索，将课堂的主</w:t>
            </w:r>
            <w:r w:rsidRPr="00DB1614">
              <w:rPr>
                <w:sz w:val="24"/>
              </w:rPr>
              <w:t xml:space="preserve"> </w:t>
            </w:r>
            <w:proofErr w:type="gramStart"/>
            <w:r w:rsidRPr="00DB1614">
              <w:rPr>
                <w:rFonts w:hint="eastAsia"/>
                <w:sz w:val="24"/>
              </w:rPr>
              <w:t>动权还给</w:t>
            </w:r>
            <w:proofErr w:type="gramEnd"/>
            <w:r w:rsidRPr="00DB1614">
              <w:rPr>
                <w:rFonts w:hint="eastAsia"/>
                <w:sz w:val="24"/>
              </w:rPr>
              <w:t>学生。</w:t>
            </w:r>
            <w:r w:rsidRPr="00DB1614">
              <w:rPr>
                <w:sz w:val="24"/>
              </w:rPr>
              <w:t xml:space="preserve"> 2.2</w:t>
            </w:r>
            <w:r w:rsidRPr="00DB1614">
              <w:rPr>
                <w:rFonts w:hint="eastAsia"/>
                <w:sz w:val="24"/>
              </w:rPr>
              <w:t>有利于提高学生学习的深度。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混合式学习模式可以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将各种学习资源、学习渠道进行整合和建构，在很大程度上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弥补了课堂教学知识面狭窄的不足，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教师可以通过先进的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教学技术和多样化的教学方式为学生设置针对性的学习方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案、问题和学习任务，让学生带着问题进入课堂，进入复习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巩固阶段，从而提高学生的知识应用能力和问题分析能力，</w:t>
            </w:r>
            <w:r w:rsidRPr="00DB1614">
              <w:rPr>
                <w:sz w:val="24"/>
              </w:rPr>
              <w:t xml:space="preserve"> </w:t>
            </w:r>
            <w:r w:rsidRPr="00DB1614">
              <w:rPr>
                <w:rFonts w:hint="eastAsia"/>
                <w:sz w:val="24"/>
              </w:rPr>
              <w:t>提高学生学习的深度，实现更高层次的学习目标。</w:t>
            </w:r>
            <w:r>
              <w:rPr>
                <w:sz w:val="28"/>
                <w:szCs w:val="28"/>
              </w:rPr>
              <w:t xml:space="preserve"> </w:t>
            </w:r>
          </w:p>
          <w:p w14:paraId="7DD7AB30" w14:textId="77777777" w:rsidR="00C80622" w:rsidRDefault="00C80622" w:rsidP="00E87A2F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0B6FAB42" w14:textId="77777777" w:rsidR="00C80622" w:rsidRDefault="00C80622" w:rsidP="00C80622"/>
    <w:p w14:paraId="5609C9DC" w14:textId="77777777" w:rsidR="00C80622" w:rsidRDefault="00C80622" w:rsidP="00C80622"/>
    <w:p w14:paraId="5091D051" w14:textId="77777777" w:rsidR="00C80622" w:rsidRDefault="00C80622" w:rsidP="00C80622"/>
    <w:p w14:paraId="04F193A3" w14:textId="77777777" w:rsidR="00C80622" w:rsidRDefault="00C80622" w:rsidP="00C80622"/>
    <w:p w14:paraId="42B99062" w14:textId="77777777" w:rsidR="00C80622" w:rsidRDefault="00C80622" w:rsidP="00C80622"/>
    <w:p w14:paraId="63E4D3F8" w14:textId="77777777" w:rsidR="00C80622" w:rsidRDefault="00C80622" w:rsidP="00C80622"/>
    <w:p w14:paraId="6443D53C" w14:textId="77777777" w:rsidR="00C84F29" w:rsidRPr="00C80622" w:rsidRDefault="008C48A1" w:rsidP="00C80622">
      <w:bookmarkStart w:id="0" w:name="_GoBack"/>
      <w:bookmarkEnd w:id="0"/>
    </w:p>
    <w:sectPr w:rsidR="00C84F29" w:rsidRPr="00C8062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E2385" w14:textId="77777777" w:rsidR="008C48A1" w:rsidRDefault="008C48A1" w:rsidP="00C80622">
      <w:r>
        <w:separator/>
      </w:r>
    </w:p>
  </w:endnote>
  <w:endnote w:type="continuationSeparator" w:id="0">
    <w:p w14:paraId="585A675C" w14:textId="77777777" w:rsidR="008C48A1" w:rsidRDefault="008C48A1" w:rsidP="00C8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俵俽 僑僔僢僋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7934B" w14:textId="77777777" w:rsidR="008C48A1" w:rsidRDefault="008C48A1" w:rsidP="00C80622">
      <w:r>
        <w:separator/>
      </w:r>
    </w:p>
  </w:footnote>
  <w:footnote w:type="continuationSeparator" w:id="0">
    <w:p w14:paraId="31E54A26" w14:textId="77777777" w:rsidR="008C48A1" w:rsidRDefault="008C48A1" w:rsidP="00C8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A2"/>
    <w:rsid w:val="00586AA2"/>
    <w:rsid w:val="006826FE"/>
    <w:rsid w:val="008C48A1"/>
    <w:rsid w:val="00C80622"/>
    <w:rsid w:val="00D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3D0152-D00F-46AA-B980-88A83F0D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2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622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114079836@qq.com</dc:creator>
  <cp:keywords/>
  <dc:description/>
  <cp:lastModifiedBy>114079836@qq.com</cp:lastModifiedBy>
  <cp:revision>2</cp:revision>
  <dcterms:created xsi:type="dcterms:W3CDTF">2019-06-24T09:35:00Z</dcterms:created>
  <dcterms:modified xsi:type="dcterms:W3CDTF">2019-06-24T09:35:00Z</dcterms:modified>
</cp:coreProperties>
</file>