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EB" w:rsidRPr="00B265EB" w:rsidRDefault="00B265EB" w:rsidP="00B265EB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265EB">
        <w:rPr>
          <w:rFonts w:ascii="仿宋_GB2312" w:eastAsia="仿宋_GB2312" w:hint="eastAsia"/>
          <w:b/>
          <w:sz w:val="32"/>
          <w:szCs w:val="32"/>
        </w:rPr>
        <w:t>关于开展常州市第十四届“名师大学堂”教师培训工作的通知</w:t>
      </w:r>
    </w:p>
    <w:p w:rsidR="00B265EB" w:rsidRPr="00B265EB" w:rsidRDefault="00B265EB" w:rsidP="00B265EB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B265EB">
        <w:rPr>
          <w:rFonts w:ascii="仿宋_GB2312" w:eastAsia="仿宋_GB2312" w:hint="eastAsia"/>
          <w:b/>
          <w:sz w:val="32"/>
          <w:szCs w:val="32"/>
        </w:rPr>
        <w:t>来源：人教处</w:t>
      </w:r>
    </w:p>
    <w:p w:rsidR="00B265EB" w:rsidRPr="00B265EB" w:rsidRDefault="00B265EB" w:rsidP="00B265EB">
      <w:pPr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各辖市、区教育局，局属各单位及有关学校：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为促进我市教师专业发展，提升基础教育质量，根据《2019年常州市中小学教师继续教育工作的意见》文件精神，将开展常州市第十四届“名师大学堂”教师培训工作，现将有关事项通知如下：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一、两种渠道选课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其一是访问常州教育网（http://jyj.changzhou.gov.cn），点击“名师大学堂在线报名”专用链接进行报名选课；或直接访问报名平台网址(http://www.jsfz.czedu.cn)，即可进行报名选课。其二是关注常州市教师发展中心公众号，微信-通讯录-公众号-“+”，搜索“常州市教师发展中心”，关注搜索的第一个公众号，关注后请“绑定您在平台的帐号”，帐号是江苏教师教育网站的用户名和密码登录平台，如之前从未登录过江苏教师教育网站，用户名为身份证号，密码为身份证号后六位；如登录过但密码忘记的教师请联系学校人事管理员重置密码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请各位教师在选课前核对帐号，以免影响正常选课。登录平台后，如果提示的学科学段与实际不符，请联系学校人事管理员在省库修改。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lastRenderedPageBreak/>
        <w:t>二、限学段限学科选课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为提高培训的针对性，避免盲目选课，教师只能在同一学段同一学科根据个人需求进行选课。每位教师最多可选择5个讲座。选课成功后不得无故取消，如确因特殊情况不能参加培训，请于9月15日之前将加盖学校公章的《情况说明》邮寄至常州市劳动中路105号常州市教师发展中心培训处，未邮寄《情况说明》者将被纳入个人信用记录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三、统一时间选课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在线统一选课的时间为6月26-28日，6月26日上午9:30开始。6月29日起至讲座开始前两天，若有剩余名额，教师还可继续选课。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四、提前了解培训内容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为使教师能充分了解培训内容，本届“名师大学堂”课程目录将公布在常州教师发展信息化平台(http://www.jsfz.czedu.cn)。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五、培训分两阶段进行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第一阶段在7月份进行，主要为讲座。第二阶段在9月-11月进行，主要是“教学展示+微讲座”，第二阶段的具体培训时间将在秋季开学后另行通知。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六、凭二代身份证入场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网上报名成功后，凭本人有效二代身份证刷卡入场参加培训。因刷卡器在培训开始后自动关闭，因此，迟到者可听</w:t>
      </w:r>
      <w:r w:rsidRPr="00B265EB">
        <w:rPr>
          <w:rFonts w:ascii="仿宋_GB2312" w:eastAsia="仿宋_GB2312" w:hint="eastAsia"/>
          <w:sz w:val="32"/>
          <w:szCs w:val="32"/>
        </w:rPr>
        <w:lastRenderedPageBreak/>
        <w:t>课但无法计入培训学时。为避免拥堵，请提前15分钟入场。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七、严格按座位号就坐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按座位号就坐，工作人员将依据座位号进行全程动态考勤。未按座位号就坐者，有可能被视作缺勤。参训教师应着正装，不迟到早退，手机置于静音状态。未成年人及非培训对象谢绝入场。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八、培训后须完成评价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为提高培训质量，保证“名师大学堂”项目持续健康发展，参训教师在讲座结束次日起一周内，须访问报名系统完成评价，方可获得本次培训的课时。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九、课时直接录入省系统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常州市教师发展中心将在今年12月份向各学校邮寄听课清单，各校（常州市教育局直属单位除外）依据清单前往常州市教师发展中心缴费。缴费完成后，培训学时由常州市教师发展中心直接录入“江苏省教师培训管理系统”，教师可登陆该系统查询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十、温馨提醒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1. 因培训场所无停车位，请参训教师选择公共交通出行。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2. 如遇不可抗因素，个别专题临时取消将短信通知选课教师。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B265EB">
        <w:rPr>
          <w:rFonts w:ascii="仿宋_GB2312" w:eastAsia="仿宋_GB2312" w:hint="eastAsia"/>
          <w:sz w:val="32"/>
          <w:szCs w:val="32"/>
        </w:rPr>
        <w:t>请各辖市、区教育局、局属各单位及有关学校务必将本</w:t>
      </w:r>
      <w:r w:rsidRPr="00B265EB">
        <w:rPr>
          <w:rFonts w:ascii="仿宋_GB2312" w:eastAsia="仿宋_GB2312" w:hint="eastAsia"/>
          <w:sz w:val="32"/>
          <w:szCs w:val="32"/>
        </w:rPr>
        <w:lastRenderedPageBreak/>
        <w:t>通知内容告知所有教师，按时间节点有效组织教师完成公众号关注和选课工作。同时欢迎对“名师大学堂”培训工作提出建设性意见，不断提升我市教师培训工作的组织实施水平。</w:t>
      </w:r>
    </w:p>
    <w:p w:rsidR="00B265EB" w:rsidRPr="00B265EB" w:rsidRDefault="00B265EB" w:rsidP="00B265EB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B265EB" w:rsidRPr="00B265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2CC" w:rsidRDefault="00B552CC" w:rsidP="00B265EB">
      <w:r>
        <w:separator/>
      </w:r>
    </w:p>
  </w:endnote>
  <w:endnote w:type="continuationSeparator" w:id="1">
    <w:p w:rsidR="00B552CC" w:rsidRDefault="00B552CC" w:rsidP="00B26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2CC" w:rsidRDefault="00B552CC" w:rsidP="00B265EB">
      <w:r>
        <w:separator/>
      </w:r>
    </w:p>
  </w:footnote>
  <w:footnote w:type="continuationSeparator" w:id="1">
    <w:p w:rsidR="00B552CC" w:rsidRDefault="00B552CC" w:rsidP="00B26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5EB"/>
    <w:rsid w:val="00B265EB"/>
    <w:rsid w:val="00B55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5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5E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265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700</Words>
  <Characters>743</Characters>
  <Application>Microsoft Office Word</Application>
  <DocSecurity>0</DocSecurity>
  <Lines>106</Lines>
  <Paragraphs>65</Paragraphs>
  <ScaleCrop>false</ScaleCrop>
  <Company>MS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新北区社会事业局办公室</dc:creator>
  <cp:keywords/>
  <dc:description/>
  <cp:lastModifiedBy>新北区社会事业局办公室</cp:lastModifiedBy>
  <cp:revision>2</cp:revision>
  <dcterms:created xsi:type="dcterms:W3CDTF">2019-06-21T05:50:00Z</dcterms:created>
  <dcterms:modified xsi:type="dcterms:W3CDTF">2019-06-21T05:50:00Z</dcterms:modified>
</cp:coreProperties>
</file>