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85" w:rsidRDefault="00074485">
      <w:pPr>
        <w:spacing w:line="400" w:lineRule="exact"/>
        <w:jc w:val="center"/>
        <w:rPr>
          <w:b/>
          <w:sz w:val="32"/>
        </w:rPr>
      </w:pPr>
    </w:p>
    <w:p w:rsidR="00074485" w:rsidRDefault="00074485">
      <w:pPr>
        <w:spacing w:line="400" w:lineRule="exact"/>
        <w:jc w:val="center"/>
        <w:rPr>
          <w:b/>
          <w:sz w:val="32"/>
        </w:rPr>
      </w:pPr>
    </w:p>
    <w:p w:rsidR="00074485" w:rsidRDefault="00074485">
      <w:pPr>
        <w:spacing w:line="400" w:lineRule="exact"/>
        <w:jc w:val="center"/>
        <w:rPr>
          <w:b/>
          <w:sz w:val="32"/>
        </w:rPr>
      </w:pPr>
    </w:p>
    <w:p w:rsidR="00074485" w:rsidRDefault="00074485">
      <w:pPr>
        <w:spacing w:line="400" w:lineRule="exact"/>
        <w:jc w:val="center"/>
        <w:rPr>
          <w:b/>
          <w:sz w:val="32"/>
        </w:rPr>
      </w:pPr>
    </w:p>
    <w:p w:rsidR="00074485" w:rsidRDefault="00074485">
      <w:pPr>
        <w:spacing w:line="400" w:lineRule="exact"/>
        <w:jc w:val="center"/>
        <w:rPr>
          <w:b/>
          <w:sz w:val="32"/>
        </w:rPr>
      </w:pPr>
    </w:p>
    <w:p w:rsidR="00074485" w:rsidRDefault="00074485">
      <w:pPr>
        <w:spacing w:line="640" w:lineRule="exact"/>
        <w:jc w:val="center"/>
        <w:rPr>
          <w:b/>
          <w:sz w:val="48"/>
        </w:rPr>
      </w:pPr>
    </w:p>
    <w:p w:rsidR="00074485" w:rsidRDefault="00074485">
      <w:pPr>
        <w:spacing w:line="640" w:lineRule="exact"/>
        <w:jc w:val="center"/>
        <w:rPr>
          <w:rFonts w:ascii="仿宋_GB2312" w:eastAsia="仿宋_GB2312" w:hAnsi="仿宋_GB2312" w:cs="仿宋_GB2312"/>
          <w:b/>
          <w:sz w:val="52"/>
          <w:szCs w:val="52"/>
        </w:rPr>
      </w:pPr>
    </w:p>
    <w:p w:rsidR="00074485" w:rsidRDefault="00FA0130">
      <w:pPr>
        <w:spacing w:line="640" w:lineRule="exact"/>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常州市教育装备管理应用</w:t>
      </w:r>
    </w:p>
    <w:p w:rsidR="00074485" w:rsidRDefault="00FA0130">
      <w:pPr>
        <w:spacing w:line="640" w:lineRule="exact"/>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示范校评估手册</w:t>
      </w:r>
    </w:p>
    <w:p w:rsidR="00074485" w:rsidRDefault="00074485">
      <w:pPr>
        <w:spacing w:line="640" w:lineRule="exact"/>
        <w:jc w:val="center"/>
        <w:rPr>
          <w:b/>
          <w:sz w:val="48"/>
        </w:rPr>
      </w:pPr>
    </w:p>
    <w:p w:rsidR="00074485" w:rsidRDefault="00074485">
      <w:pPr>
        <w:spacing w:line="640" w:lineRule="exact"/>
        <w:jc w:val="center"/>
        <w:rPr>
          <w:b/>
          <w:sz w:val="48"/>
        </w:rPr>
      </w:pPr>
    </w:p>
    <w:p w:rsidR="00074485" w:rsidRDefault="00074485">
      <w:pPr>
        <w:spacing w:line="640" w:lineRule="exact"/>
        <w:jc w:val="center"/>
        <w:rPr>
          <w:b/>
          <w:sz w:val="48"/>
        </w:rPr>
      </w:pPr>
    </w:p>
    <w:p w:rsidR="00074485" w:rsidRDefault="00074485">
      <w:pPr>
        <w:spacing w:line="640" w:lineRule="exact"/>
        <w:jc w:val="center"/>
        <w:rPr>
          <w:b/>
          <w:sz w:val="24"/>
        </w:rPr>
      </w:pPr>
    </w:p>
    <w:p w:rsidR="00074485" w:rsidRDefault="00074485">
      <w:pPr>
        <w:spacing w:line="640" w:lineRule="exact"/>
        <w:jc w:val="center"/>
        <w:rPr>
          <w:b/>
          <w:sz w:val="24"/>
        </w:rPr>
      </w:pPr>
    </w:p>
    <w:p w:rsidR="00074485" w:rsidRDefault="00074485">
      <w:pPr>
        <w:spacing w:line="640" w:lineRule="exact"/>
        <w:jc w:val="center"/>
        <w:rPr>
          <w:b/>
          <w:sz w:val="24"/>
        </w:rPr>
      </w:pPr>
    </w:p>
    <w:p w:rsidR="00074485" w:rsidRDefault="00074485">
      <w:pPr>
        <w:spacing w:line="640" w:lineRule="exact"/>
        <w:jc w:val="center"/>
        <w:rPr>
          <w:b/>
          <w:sz w:val="24"/>
        </w:rPr>
      </w:pPr>
    </w:p>
    <w:p w:rsidR="00074485" w:rsidRDefault="00074485">
      <w:pPr>
        <w:spacing w:line="640" w:lineRule="exact"/>
        <w:jc w:val="center"/>
        <w:rPr>
          <w:b/>
          <w:sz w:val="24"/>
        </w:rPr>
      </w:pPr>
    </w:p>
    <w:p w:rsidR="00074485" w:rsidRDefault="00074485">
      <w:pPr>
        <w:spacing w:line="640" w:lineRule="exact"/>
        <w:jc w:val="center"/>
        <w:rPr>
          <w:b/>
          <w:sz w:val="24"/>
        </w:rPr>
      </w:pPr>
    </w:p>
    <w:p w:rsidR="00074485" w:rsidRDefault="00074485">
      <w:pPr>
        <w:spacing w:line="640" w:lineRule="exact"/>
        <w:jc w:val="center"/>
        <w:rPr>
          <w:rFonts w:ascii="仿宋_GB2312" w:eastAsia="仿宋_GB2312" w:hAnsi="仿宋_GB2312" w:cs="仿宋_GB2312"/>
          <w:b/>
          <w:sz w:val="32"/>
          <w:szCs w:val="32"/>
        </w:rPr>
      </w:pPr>
    </w:p>
    <w:p w:rsidR="00074485" w:rsidRDefault="00FA0130">
      <w:pPr>
        <w:spacing w:line="64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常州市教育基本建设与装备管理中心</w:t>
      </w:r>
    </w:p>
    <w:p w:rsidR="00074485" w:rsidRDefault="00074485">
      <w:pPr>
        <w:spacing w:line="400" w:lineRule="exact"/>
        <w:rPr>
          <w:rFonts w:ascii="Adobe Myungjo Std M" w:eastAsia="Adobe Myungjo Std M" w:hAnsi="Adobe Myungjo Std M" w:cs="Adobe Myungjo Std M"/>
          <w:sz w:val="40"/>
        </w:rPr>
      </w:pPr>
    </w:p>
    <w:p w:rsidR="00074485" w:rsidRDefault="00074485">
      <w:pPr>
        <w:spacing w:line="400" w:lineRule="exact"/>
        <w:rPr>
          <w:rFonts w:ascii="Adobe Myungjo Std M" w:eastAsia="Adobe Myungjo Std M" w:hAnsi="Adobe Myungjo Std M" w:cs="Adobe Myungjo Std M"/>
          <w:sz w:val="24"/>
        </w:rPr>
      </w:pPr>
    </w:p>
    <w:p w:rsidR="00074485" w:rsidRDefault="00074485">
      <w:pPr>
        <w:spacing w:line="400" w:lineRule="exact"/>
        <w:rPr>
          <w:sz w:val="24"/>
        </w:rPr>
      </w:pPr>
    </w:p>
    <w:p w:rsidR="00074485" w:rsidRDefault="00074485">
      <w:pPr>
        <w:spacing w:line="400" w:lineRule="exact"/>
        <w:rPr>
          <w:sz w:val="24"/>
        </w:rPr>
      </w:pPr>
    </w:p>
    <w:p w:rsidR="00074485" w:rsidRDefault="00074485">
      <w:pPr>
        <w:spacing w:line="400" w:lineRule="exact"/>
        <w:rPr>
          <w:sz w:val="24"/>
        </w:rPr>
        <w:sectPr w:rsidR="00074485">
          <w:pgSz w:w="11906" w:h="16838"/>
          <w:pgMar w:top="1440" w:right="1800" w:bottom="1440" w:left="1800" w:header="851" w:footer="992" w:gutter="0"/>
          <w:pgNumType w:start="1"/>
          <w:cols w:space="425"/>
          <w:docGrid w:type="lines" w:linePitch="312"/>
        </w:sectPr>
      </w:pPr>
    </w:p>
    <w:p w:rsidR="00074485" w:rsidRDefault="00074485">
      <w:pPr>
        <w:spacing w:line="400" w:lineRule="exact"/>
        <w:rPr>
          <w:sz w:val="24"/>
        </w:rPr>
      </w:pPr>
    </w:p>
    <w:p w:rsidR="00074485" w:rsidRDefault="00FA0130">
      <w:pPr>
        <w:spacing w:line="560" w:lineRule="exact"/>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目  录</w:t>
      </w:r>
    </w:p>
    <w:p w:rsidR="00074485" w:rsidRDefault="00074485">
      <w:pPr>
        <w:spacing w:line="560" w:lineRule="exact"/>
        <w:jc w:val="center"/>
        <w:rPr>
          <w:b/>
          <w:sz w:val="32"/>
        </w:rPr>
      </w:pPr>
    </w:p>
    <w:p w:rsidR="00074485" w:rsidRDefault="00FA0130">
      <w:pPr>
        <w:pStyle w:val="1"/>
        <w:numPr>
          <w:ilvl w:val="0"/>
          <w:numId w:val="1"/>
        </w:numPr>
        <w:spacing w:line="600" w:lineRule="auto"/>
        <w:ind w:firstLineChars="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《关于开展常州市教育装备管理应用示范校评估的通知》........2</w:t>
      </w:r>
    </w:p>
    <w:p w:rsidR="00074485" w:rsidRDefault="00FA0130">
      <w:pPr>
        <w:pStyle w:val="1"/>
        <w:numPr>
          <w:ilvl w:val="0"/>
          <w:numId w:val="1"/>
        </w:numPr>
        <w:spacing w:line="600" w:lineRule="auto"/>
        <w:ind w:firstLineChars="0"/>
        <w:rPr>
          <w:rFonts w:ascii="仿宋_GB2312" w:eastAsia="仿宋_GB2312" w:hAnsi="仿宋_GB2312" w:cs="仿宋_GB2312"/>
          <w:b/>
          <w:bCs/>
          <w:sz w:val="30"/>
          <w:szCs w:val="30"/>
        </w:rPr>
      </w:pPr>
      <w:proofErr w:type="gramStart"/>
      <w:r>
        <w:rPr>
          <w:rFonts w:ascii="仿宋_GB2312" w:eastAsia="仿宋_GB2312" w:hAnsi="仿宋_GB2312" w:cs="仿宋_GB2312" w:hint="eastAsia"/>
          <w:b/>
          <w:bCs/>
          <w:sz w:val="30"/>
          <w:szCs w:val="30"/>
        </w:rPr>
        <w:t>《</w:t>
      </w:r>
      <w:proofErr w:type="gramEnd"/>
      <w:r>
        <w:rPr>
          <w:rFonts w:ascii="仿宋_GB2312" w:eastAsia="仿宋_GB2312" w:hAnsi="仿宋_GB2312" w:cs="仿宋_GB2312" w:hint="eastAsia"/>
          <w:b/>
          <w:bCs/>
          <w:sz w:val="30"/>
          <w:szCs w:val="30"/>
        </w:rPr>
        <w:t>关于印发&lt;常州市教育装备管理应用示范校评估细则</w:t>
      </w:r>
    </w:p>
    <w:p w:rsidR="00074485" w:rsidRDefault="00FA0130">
      <w:pPr>
        <w:pStyle w:val="1"/>
        <w:spacing w:line="600" w:lineRule="auto"/>
        <w:ind w:firstLineChars="0" w:firstLine="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（试行）的通知</w:t>
      </w:r>
      <w:proofErr w:type="gramStart"/>
      <w:r>
        <w:rPr>
          <w:rFonts w:ascii="仿宋_GB2312" w:eastAsia="仿宋_GB2312" w:hAnsi="仿宋_GB2312" w:cs="仿宋_GB2312" w:hint="eastAsia"/>
          <w:b/>
          <w:bCs/>
          <w:sz w:val="30"/>
          <w:szCs w:val="30"/>
        </w:rPr>
        <w:t>》</w:t>
      </w:r>
      <w:proofErr w:type="gramEnd"/>
      <w:r>
        <w:rPr>
          <w:rFonts w:ascii="仿宋_GB2312" w:eastAsia="仿宋_GB2312" w:hAnsi="仿宋_GB2312" w:cs="仿宋_GB2312" w:hint="eastAsia"/>
          <w:b/>
          <w:bCs/>
          <w:sz w:val="30"/>
          <w:szCs w:val="30"/>
        </w:rPr>
        <w:t>.........................................7</w:t>
      </w:r>
    </w:p>
    <w:p w:rsidR="00074485" w:rsidRDefault="00FA0130">
      <w:pPr>
        <w:pStyle w:val="1"/>
        <w:numPr>
          <w:ilvl w:val="0"/>
          <w:numId w:val="1"/>
        </w:numPr>
        <w:spacing w:line="600" w:lineRule="auto"/>
        <w:ind w:firstLineChars="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常州市教育装备管理应用示范校评估评估流程表</w:t>
      </w:r>
      <w:r w:rsidR="004817F3">
        <w:rPr>
          <w:rFonts w:ascii="仿宋_GB2312" w:eastAsia="仿宋_GB2312" w:hAnsi="仿宋_GB2312" w:cs="仿宋_GB2312" w:hint="eastAsia"/>
          <w:b/>
          <w:bCs/>
          <w:sz w:val="30"/>
          <w:szCs w:val="30"/>
        </w:rPr>
        <w:t>...............15</w:t>
      </w:r>
    </w:p>
    <w:p w:rsidR="00074485" w:rsidRDefault="00FA0130">
      <w:pPr>
        <w:pStyle w:val="1"/>
        <w:numPr>
          <w:ilvl w:val="0"/>
          <w:numId w:val="1"/>
        </w:numPr>
        <w:spacing w:line="600" w:lineRule="auto"/>
        <w:ind w:firstLineChars="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常州市教育装备管理应用示范校评估方式分解表</w:t>
      </w:r>
      <w:r w:rsidR="004817F3">
        <w:rPr>
          <w:rFonts w:ascii="仿宋_GB2312" w:eastAsia="仿宋_GB2312" w:hAnsi="仿宋_GB2312" w:cs="仿宋_GB2312" w:hint="eastAsia"/>
          <w:b/>
          <w:bCs/>
          <w:sz w:val="30"/>
          <w:szCs w:val="30"/>
        </w:rPr>
        <w:t>...............16</w:t>
      </w:r>
    </w:p>
    <w:p w:rsidR="00074485" w:rsidRDefault="00FA0130">
      <w:pPr>
        <w:pStyle w:val="1"/>
        <w:numPr>
          <w:ilvl w:val="0"/>
          <w:numId w:val="1"/>
        </w:numPr>
        <w:spacing w:line="600" w:lineRule="auto"/>
        <w:ind w:firstLineChars="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常州市教育装备管理应用示范校评估过程观测点</w:t>
      </w:r>
      <w:r w:rsidR="004817F3">
        <w:rPr>
          <w:rFonts w:ascii="仿宋_GB2312" w:eastAsia="仿宋_GB2312" w:hAnsi="仿宋_GB2312" w:cs="仿宋_GB2312" w:hint="eastAsia"/>
          <w:b/>
          <w:bCs/>
          <w:sz w:val="30"/>
          <w:szCs w:val="30"/>
        </w:rPr>
        <w:t>...............23</w:t>
      </w:r>
    </w:p>
    <w:p w:rsidR="00074485" w:rsidRDefault="00FA0130">
      <w:pPr>
        <w:pStyle w:val="1"/>
        <w:numPr>
          <w:ilvl w:val="0"/>
          <w:numId w:val="1"/>
        </w:numPr>
        <w:spacing w:line="600" w:lineRule="auto"/>
        <w:ind w:firstLineChars="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常州市教育装备管理应用示范校评估访谈表</w:t>
      </w:r>
      <w:r w:rsidR="004817F3">
        <w:rPr>
          <w:rFonts w:ascii="仿宋_GB2312" w:eastAsia="仿宋_GB2312" w:hAnsi="仿宋_GB2312" w:cs="仿宋_GB2312" w:hint="eastAsia"/>
          <w:b/>
          <w:bCs/>
          <w:sz w:val="30"/>
          <w:szCs w:val="30"/>
        </w:rPr>
        <w:t>...................24</w:t>
      </w:r>
    </w:p>
    <w:p w:rsidR="00074485" w:rsidRDefault="00FA0130">
      <w:pPr>
        <w:pStyle w:val="1"/>
        <w:numPr>
          <w:ilvl w:val="0"/>
          <w:numId w:val="1"/>
        </w:numPr>
        <w:spacing w:line="600" w:lineRule="auto"/>
        <w:ind w:firstLineChars="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常州市教育装备管理应用示范校评估评分表</w:t>
      </w:r>
      <w:r w:rsidR="004817F3">
        <w:rPr>
          <w:rFonts w:ascii="仿宋_GB2312" w:eastAsia="仿宋_GB2312" w:hAnsi="仿宋_GB2312" w:cs="仿宋_GB2312" w:hint="eastAsia"/>
          <w:b/>
          <w:bCs/>
          <w:sz w:val="30"/>
          <w:szCs w:val="30"/>
        </w:rPr>
        <w:t>...................25</w:t>
      </w:r>
    </w:p>
    <w:p w:rsidR="00074485" w:rsidRDefault="00FA0130">
      <w:pPr>
        <w:pStyle w:val="1"/>
        <w:numPr>
          <w:ilvl w:val="0"/>
          <w:numId w:val="1"/>
        </w:numPr>
        <w:spacing w:line="600" w:lineRule="auto"/>
        <w:ind w:firstLineChars="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常州市教育装备管理应用示范校评估意见表...........</w:t>
      </w:r>
      <w:bookmarkStart w:id="0" w:name="_GoBack"/>
      <w:bookmarkEnd w:id="0"/>
      <w:r w:rsidR="004817F3">
        <w:rPr>
          <w:rFonts w:ascii="仿宋_GB2312" w:eastAsia="仿宋_GB2312" w:hAnsi="仿宋_GB2312" w:cs="仿宋_GB2312" w:hint="eastAsia"/>
          <w:b/>
          <w:bCs/>
          <w:sz w:val="30"/>
          <w:szCs w:val="30"/>
        </w:rPr>
        <w:t>........33</w:t>
      </w:r>
    </w:p>
    <w:p w:rsidR="00074485" w:rsidRDefault="00074485">
      <w:pPr>
        <w:spacing w:line="560" w:lineRule="exact"/>
        <w:rPr>
          <w:rFonts w:ascii="仿宋_GB2312" w:eastAsia="仿宋_GB2312" w:hAnsi="仿宋_GB2312" w:cs="仿宋_GB2312"/>
          <w:b/>
          <w:bCs/>
          <w:sz w:val="30"/>
          <w:szCs w:val="30"/>
        </w:rPr>
        <w:sectPr w:rsidR="00074485">
          <w:footerReference w:type="default" r:id="rId8"/>
          <w:pgSz w:w="11906" w:h="16838"/>
          <w:pgMar w:top="1440" w:right="1080" w:bottom="1440" w:left="1080" w:header="851" w:footer="992" w:gutter="0"/>
          <w:pgNumType w:start="1"/>
          <w:cols w:space="425"/>
          <w:docGrid w:type="lines" w:linePitch="312"/>
        </w:sectPr>
      </w:pPr>
    </w:p>
    <w:p w:rsidR="00074485" w:rsidRDefault="00074485">
      <w:pPr>
        <w:spacing w:line="720" w:lineRule="auto"/>
        <w:jc w:val="center"/>
        <w:rPr>
          <w:rFonts w:asciiTheme="majorEastAsia" w:eastAsiaTheme="majorEastAsia" w:hAnsiTheme="majorEastAsia" w:cstheme="majorEastAsia"/>
          <w:b/>
          <w:bCs/>
          <w:color w:val="FF0000"/>
          <w:sz w:val="112"/>
          <w:szCs w:val="112"/>
        </w:rPr>
      </w:pPr>
    </w:p>
    <w:p w:rsidR="00074485" w:rsidRDefault="00FA0130">
      <w:pPr>
        <w:spacing w:line="720" w:lineRule="auto"/>
        <w:jc w:val="center"/>
        <w:rPr>
          <w:rFonts w:asciiTheme="majorHAnsi" w:eastAsiaTheme="majorEastAsia" w:hAnsiTheme="majorEastAsia" w:cstheme="majorEastAsia"/>
          <w:b/>
          <w:sz w:val="120"/>
          <w:szCs w:val="120"/>
        </w:rPr>
      </w:pPr>
      <w:r>
        <w:rPr>
          <w:rFonts w:asciiTheme="majorHAnsi" w:eastAsiaTheme="majorEastAsia" w:hAnsiTheme="majorEastAsia" w:cstheme="majorEastAsia" w:hint="eastAsia"/>
          <w:b/>
          <w:bCs/>
          <w:color w:val="FF0000"/>
          <w:sz w:val="120"/>
          <w:szCs w:val="120"/>
        </w:rPr>
        <w:t>常州市教育局文件</w:t>
      </w:r>
    </w:p>
    <w:p w:rsidR="00074485" w:rsidRDefault="00FA0130">
      <w:pPr>
        <w:spacing w:line="720" w:lineRule="auto"/>
        <w:jc w:val="center"/>
        <w:rPr>
          <w:rFonts w:ascii="仿宋_GB2312" w:eastAsia="仿宋_GB2312" w:hAnsi="仿宋_GB2312" w:cs="仿宋_GB2312"/>
          <w:b/>
          <w:bCs/>
          <w:sz w:val="36"/>
          <w:szCs w:val="36"/>
        </w:rPr>
      </w:pPr>
      <w:proofErr w:type="gramStart"/>
      <w:r>
        <w:rPr>
          <w:rFonts w:ascii="仿宋_GB2312" w:eastAsia="仿宋_GB2312" w:hAnsi="仿宋_GB2312" w:cs="仿宋_GB2312" w:hint="eastAsia"/>
          <w:b/>
          <w:bCs/>
          <w:sz w:val="36"/>
          <w:szCs w:val="36"/>
        </w:rPr>
        <w:t>常教装</w:t>
      </w:r>
      <w:proofErr w:type="gramEnd"/>
      <w:r>
        <w:rPr>
          <w:rFonts w:ascii="仿宋_GB2312" w:eastAsia="仿宋_GB2312" w:hAnsi="仿宋_GB2312" w:cs="仿宋_GB2312" w:hint="eastAsia"/>
          <w:b/>
          <w:bCs/>
          <w:sz w:val="36"/>
          <w:szCs w:val="36"/>
        </w:rPr>
        <w:t>﹝2016﹞1号</w:t>
      </w:r>
    </w:p>
    <w:p w:rsidR="00074485" w:rsidRDefault="00C74B99">
      <w:pPr>
        <w:spacing w:line="560" w:lineRule="exact"/>
        <w:rPr>
          <w:rFonts w:asciiTheme="minorEastAsia" w:hAnsiTheme="minorEastAsia"/>
          <w:sz w:val="24"/>
          <w:szCs w:val="28"/>
        </w:rPr>
      </w:pPr>
      <w:r w:rsidRPr="00C74B99">
        <w:rPr>
          <w:sz w:val="24"/>
        </w:rPr>
        <w:pict>
          <v:line id="_x0000_s1026" style="position:absolute;left:0;text-align:left;z-index:251658240" from="15.95pt,13.3pt" to="478.7pt,14.15pt" filled="t" strokecolor="red" strokeweight="2.25pt"/>
        </w:pict>
      </w:r>
    </w:p>
    <w:p w:rsidR="00074485" w:rsidRDefault="00FA0130">
      <w:pPr>
        <w:spacing w:line="600" w:lineRule="auto"/>
        <w:jc w:val="center"/>
        <w:rPr>
          <w:rFonts w:asciiTheme="majorEastAsia" w:eastAsiaTheme="majorEastAsia" w:hAnsiTheme="majorEastAsia" w:cstheme="majorEastAsia"/>
          <w:b/>
          <w:bCs/>
          <w:sz w:val="52"/>
          <w:szCs w:val="56"/>
        </w:rPr>
      </w:pPr>
      <w:r>
        <w:rPr>
          <w:rFonts w:asciiTheme="majorEastAsia" w:eastAsiaTheme="majorEastAsia" w:hAnsiTheme="majorEastAsia" w:cstheme="majorEastAsia" w:hint="eastAsia"/>
          <w:b/>
          <w:bCs/>
          <w:sz w:val="52"/>
          <w:szCs w:val="56"/>
        </w:rPr>
        <w:t>关于开展常州市教育装备管理</w:t>
      </w:r>
    </w:p>
    <w:p w:rsidR="00074485" w:rsidRDefault="00FA0130">
      <w:pPr>
        <w:spacing w:line="600" w:lineRule="auto"/>
        <w:jc w:val="center"/>
        <w:rPr>
          <w:rFonts w:asciiTheme="majorEastAsia" w:eastAsiaTheme="majorEastAsia" w:hAnsiTheme="majorEastAsia" w:cstheme="majorEastAsia"/>
          <w:b/>
          <w:bCs/>
          <w:sz w:val="52"/>
          <w:szCs w:val="56"/>
        </w:rPr>
      </w:pPr>
      <w:r>
        <w:rPr>
          <w:rFonts w:asciiTheme="majorEastAsia" w:eastAsiaTheme="majorEastAsia" w:hAnsiTheme="majorEastAsia" w:cstheme="majorEastAsia" w:hint="eastAsia"/>
          <w:b/>
          <w:bCs/>
          <w:sz w:val="52"/>
          <w:szCs w:val="56"/>
        </w:rPr>
        <w:t>应用示范学校评估的通知</w:t>
      </w:r>
    </w:p>
    <w:p w:rsidR="00074485" w:rsidRDefault="00074485">
      <w:pPr>
        <w:spacing w:line="560" w:lineRule="exact"/>
        <w:rPr>
          <w:rFonts w:ascii="仿宋_GB2312" w:eastAsia="仿宋_GB2312" w:hAnsi="仿宋_GB2312" w:cs="仿宋_GB2312"/>
          <w:b/>
          <w:bCs/>
          <w:sz w:val="36"/>
          <w:szCs w:val="36"/>
        </w:rPr>
      </w:pPr>
    </w:p>
    <w:p w:rsidR="00074485" w:rsidRDefault="00FA0130">
      <w:pPr>
        <w:spacing w:line="560" w:lineRule="exact"/>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 xml:space="preserve"> 各辖市、区教育区（教育文体局、社会事业局）、局属各中学：</w:t>
      </w:r>
    </w:p>
    <w:p w:rsidR="00074485" w:rsidRDefault="00FA0130">
      <w:pPr>
        <w:spacing w:line="560" w:lineRule="exact"/>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 xml:space="preserve">     为进一步推进我市教育装备规范管理与科学应用，全面推进教育现代化进程，现决定开展常州市教育装备管理应用示范学校评估工作。具体评估意见详见《常州市教育装备管理应用示范学校评估意见》（见附件）。</w:t>
      </w:r>
    </w:p>
    <w:p w:rsidR="00074485" w:rsidRDefault="00FA0130" w:rsidP="00312398">
      <w:pPr>
        <w:spacing w:line="560" w:lineRule="exact"/>
        <w:ind w:firstLineChars="200" w:firstLine="683"/>
        <w:rPr>
          <w:rFonts w:ascii="仿宋_GB2312" w:eastAsia="仿宋_GB2312" w:hAnsi="仿宋_GB2312" w:cs="仿宋_GB2312"/>
          <w:b/>
          <w:bCs/>
          <w:sz w:val="34"/>
          <w:szCs w:val="34"/>
        </w:rPr>
        <w:sectPr w:rsidR="00074485">
          <w:pgSz w:w="11906" w:h="16838"/>
          <w:pgMar w:top="1440" w:right="1080" w:bottom="1440" w:left="1080" w:header="851" w:footer="992" w:gutter="0"/>
          <w:cols w:space="0"/>
          <w:docGrid w:type="lines" w:linePitch="312"/>
        </w:sectPr>
      </w:pPr>
      <w:r>
        <w:rPr>
          <w:rFonts w:ascii="仿宋_GB2312" w:eastAsia="仿宋_GB2312" w:hAnsi="仿宋_GB2312" w:cs="仿宋_GB2312" w:hint="eastAsia"/>
          <w:b/>
          <w:bCs/>
          <w:sz w:val="34"/>
          <w:szCs w:val="34"/>
        </w:rPr>
        <w:t>希各地、各校根据实际情况，结合省教育厅关于开展基础教育装备示范县（市、区）建设工作的意见，加强对创建工作的协调和指导，有组织、有计划开展评估工作，有效提高装备绩效，努力提升全市教育装备管理和应用水平。</w:t>
      </w:r>
    </w:p>
    <w:p w:rsidR="00074485" w:rsidRDefault="00074485">
      <w:pPr>
        <w:spacing w:line="560" w:lineRule="exact"/>
        <w:rPr>
          <w:rFonts w:ascii="仿宋_GB2312" w:eastAsia="仿宋_GB2312" w:hAnsi="仿宋_GB2312" w:cs="仿宋_GB2312"/>
          <w:b/>
          <w:bCs/>
          <w:sz w:val="32"/>
          <w:szCs w:val="32"/>
        </w:rPr>
      </w:pPr>
    </w:p>
    <w:p w:rsidR="00074485" w:rsidRDefault="00FA0130">
      <w:pPr>
        <w:spacing w:line="560" w:lineRule="exact"/>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（此页无正文）</w:t>
      </w:r>
    </w:p>
    <w:p w:rsidR="00074485" w:rsidRDefault="00074485" w:rsidP="00312398">
      <w:pPr>
        <w:spacing w:line="560" w:lineRule="exact"/>
        <w:ind w:firstLineChars="200" w:firstLine="723"/>
        <w:rPr>
          <w:rFonts w:ascii="仿宋_GB2312" w:eastAsia="仿宋_GB2312" w:hAnsi="仿宋_GB2312" w:cs="仿宋_GB2312"/>
          <w:b/>
          <w:bCs/>
          <w:sz w:val="36"/>
          <w:szCs w:val="36"/>
        </w:rPr>
      </w:pPr>
    </w:p>
    <w:p w:rsidR="00074485" w:rsidRDefault="00FA0130" w:rsidP="00312398">
      <w:pPr>
        <w:spacing w:line="560" w:lineRule="exact"/>
        <w:ind w:firstLineChars="200" w:firstLine="723"/>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附件：常州市教育装备管理应用示范学校评估意见</w:t>
      </w:r>
    </w:p>
    <w:p w:rsidR="00074485" w:rsidRDefault="00074485" w:rsidP="00312398">
      <w:pPr>
        <w:spacing w:line="560" w:lineRule="exact"/>
        <w:ind w:firstLineChars="200" w:firstLine="643"/>
        <w:rPr>
          <w:rFonts w:ascii="仿宋_GB2312" w:eastAsia="仿宋_GB2312" w:hAnsi="仿宋_GB2312" w:cs="仿宋_GB2312"/>
          <w:b/>
          <w:bCs/>
          <w:sz w:val="32"/>
          <w:szCs w:val="32"/>
        </w:rPr>
      </w:pPr>
    </w:p>
    <w:p w:rsidR="00074485" w:rsidRDefault="00FA0130" w:rsidP="00690130">
      <w:pPr>
        <w:spacing w:line="560" w:lineRule="exact"/>
        <w:ind w:firstLineChars="200" w:firstLine="420"/>
        <w:rPr>
          <w:rFonts w:ascii="仿宋_GB2312" w:eastAsia="仿宋_GB2312" w:hAnsi="仿宋_GB2312" w:cs="仿宋_GB2312"/>
          <w:b/>
          <w:bCs/>
          <w:sz w:val="32"/>
          <w:szCs w:val="32"/>
        </w:rPr>
      </w:pPr>
      <w:r>
        <w:rPr>
          <w:noProof/>
        </w:rPr>
        <w:drawing>
          <wp:anchor distT="0" distB="0" distL="114300" distR="114300" simplePos="0" relativeHeight="251667456" behindDoc="1" locked="0" layoutInCell="0" allowOverlap="1">
            <wp:simplePos x="0" y="0"/>
            <wp:positionH relativeFrom="page">
              <wp:posOffset>3667125</wp:posOffset>
            </wp:positionH>
            <wp:positionV relativeFrom="page">
              <wp:posOffset>2886075</wp:posOffset>
            </wp:positionV>
            <wp:extent cx="2041525" cy="1781175"/>
            <wp:effectExtent l="0" t="0" r="15875" b="9525"/>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9" cstate="print">
                      <a:clrChange>
                        <a:clrFrom>
                          <a:srgbClr val="FFFFFF">
                            <a:alpha val="100000"/>
                          </a:srgbClr>
                        </a:clrFrom>
                        <a:clrTo>
                          <a:srgbClr val="FFFFFF">
                            <a:alpha val="100000"/>
                            <a:alpha val="0"/>
                          </a:srgbClr>
                        </a:clrTo>
                      </a:clrChange>
                    </a:blip>
                    <a:srcRect l="55336" t="25726" r="17647" b="54876"/>
                    <a:stretch>
                      <a:fillRect/>
                    </a:stretch>
                  </pic:blipFill>
                  <pic:spPr>
                    <a:xfrm>
                      <a:off x="0" y="0"/>
                      <a:ext cx="2041525" cy="1781175"/>
                    </a:xfrm>
                    <a:prstGeom prst="rect">
                      <a:avLst/>
                    </a:prstGeom>
                    <a:noFill/>
                    <a:ln w="9525">
                      <a:noFill/>
                    </a:ln>
                  </pic:spPr>
                </pic:pic>
              </a:graphicData>
            </a:graphic>
          </wp:anchor>
        </w:drawing>
      </w: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tabs>
          <w:tab w:val="left" w:pos="2185"/>
        </w:tabs>
        <w:jc w:val="left"/>
        <w:rPr>
          <w:rFonts w:ascii="仿宋_GB2312" w:eastAsia="仿宋_GB2312" w:hAnsi="仿宋_GB2312" w:cs="仿宋_GB2312"/>
          <w:b/>
          <w:bCs/>
          <w:sz w:val="32"/>
          <w:szCs w:val="32"/>
        </w:rPr>
        <w:sectPr w:rsidR="00074485">
          <w:pgSz w:w="11906" w:h="16838"/>
          <w:pgMar w:top="1440" w:right="1080" w:bottom="1440" w:left="1080" w:header="851" w:footer="992" w:gutter="0"/>
          <w:cols w:space="0"/>
          <w:docGrid w:type="lines" w:linePitch="312"/>
        </w:sectPr>
      </w:pPr>
    </w:p>
    <w:p w:rsidR="00074485" w:rsidRDefault="00FA0130">
      <w:pPr>
        <w:rPr>
          <w:rFonts w:ascii="黑体" w:eastAsia="黑体" w:hAnsi="黑体" w:cs="Times New Roman"/>
          <w:sz w:val="32"/>
          <w:szCs w:val="32"/>
        </w:rPr>
      </w:pPr>
      <w:r>
        <w:rPr>
          <w:rFonts w:ascii="黑体" w:eastAsia="黑体" w:hAnsi="黑体" w:cs="黑体" w:hint="eastAsia"/>
          <w:sz w:val="32"/>
          <w:szCs w:val="32"/>
        </w:rPr>
        <w:lastRenderedPageBreak/>
        <w:t>附件</w:t>
      </w:r>
    </w:p>
    <w:p w:rsidR="00074485" w:rsidRDefault="00FA0130">
      <w:pPr>
        <w:jc w:val="center"/>
        <w:rPr>
          <w:rFonts w:ascii="仿宋_GB2312" w:eastAsia="仿宋_GB2312" w:hAnsi="宋体" w:cs="仿宋_GB2312"/>
          <w:b/>
          <w:bCs/>
          <w:sz w:val="32"/>
          <w:szCs w:val="32"/>
        </w:rPr>
      </w:pPr>
      <w:r>
        <w:rPr>
          <w:rFonts w:ascii="仿宋_GB2312" w:eastAsia="仿宋_GB2312" w:hAnsi="宋体" w:cs="仿宋_GB2312" w:hint="eastAsia"/>
          <w:b/>
          <w:bCs/>
          <w:sz w:val="32"/>
          <w:szCs w:val="32"/>
        </w:rPr>
        <w:t>常州市教育装备管理应用示范学校评估意见</w:t>
      </w:r>
    </w:p>
    <w:p w:rsidR="00074485" w:rsidRDefault="00074485">
      <w:pPr>
        <w:spacing w:line="460" w:lineRule="exact"/>
        <w:jc w:val="center"/>
        <w:rPr>
          <w:rFonts w:ascii="宋体" w:cs="Times New Roman"/>
          <w:b/>
          <w:bCs/>
          <w:sz w:val="28"/>
          <w:szCs w:val="28"/>
        </w:rPr>
      </w:pPr>
    </w:p>
    <w:p w:rsidR="00074485" w:rsidRDefault="00FA0130">
      <w:pPr>
        <w:widowControl/>
        <w:spacing w:line="600" w:lineRule="exact"/>
        <w:ind w:firstLineChars="200" w:firstLine="640"/>
        <w:jc w:val="left"/>
        <w:rPr>
          <w:rFonts w:ascii="仿宋_GB2312" w:eastAsia="仿宋_GB2312" w:cs="Times New Roman"/>
          <w:sz w:val="32"/>
          <w:szCs w:val="32"/>
        </w:rPr>
      </w:pPr>
      <w:r>
        <w:rPr>
          <w:rFonts w:ascii="仿宋_GB2312" w:eastAsia="仿宋_GB2312" w:hAnsi="宋体" w:cs="仿宋_GB2312" w:hint="eastAsia"/>
          <w:sz w:val="32"/>
          <w:szCs w:val="32"/>
        </w:rPr>
        <w:t>教育装备是学校开展教育教学活动、推动教学改革的物质基础和技术保障。加强教育装备科学规划建设，提高教育装备管理应用水平，是实现教育现代化的基本要求。开展常州市教育装备管理应用示范学校评估，是推动被动装备走向主动装备，推进我市教育装备规范管理与科学应用，加快我市教育装备科学化、标准化、特色化、信息化发展的重要举措。</w:t>
      </w:r>
    </w:p>
    <w:p w:rsidR="00074485" w:rsidRDefault="00FA0130">
      <w:pPr>
        <w:widowControl/>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一、基本要求</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学校作为常州市教育装备管理应用示范学校创建主体，辖市、区教育局作为常州市教育装备管理应用示范学校评估主体。各校在当地教育部门指导下，勇于创新，先行先为，成为全市教育装备管理应用的区域性标杆。</w:t>
      </w:r>
    </w:p>
    <w:p w:rsidR="00074485" w:rsidRDefault="00FA0130">
      <w:pPr>
        <w:widowControl/>
        <w:spacing w:line="600" w:lineRule="exact"/>
        <w:ind w:firstLineChars="200" w:firstLine="640"/>
        <w:jc w:val="left"/>
        <w:rPr>
          <w:rFonts w:ascii="仿宋_GB2312" w:eastAsia="仿宋_GB2312"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常州市教育装备管理应用示范学校评估采用现场考察的方法进行综合评估，重视前期规划的科学、过程管理的规范与教育装备的应用，评估教育装备在保障教学、服务教学、促进教学、引领教学方面的功能。通过树立一批教育装备管理应用有突出成效的示范学校，提高全市教育装备进一步服务师生、服务课程、服务素质教育的能力，不断提升全市教育装备管理和使用的水平。</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充分发挥常州市教育装备管理应用示范学校辐射带动作用，及时总结、宣传、推广示范校的成功做法和经验，营造良好环境，努力形成全市教育装备管理应用工作改革创新发展的新局面。</w:t>
      </w:r>
    </w:p>
    <w:p w:rsidR="00074485" w:rsidRDefault="00FA0130">
      <w:pPr>
        <w:widowControl/>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lastRenderedPageBreak/>
        <w:t>二、评估对象</w:t>
      </w:r>
    </w:p>
    <w:p w:rsidR="00074485" w:rsidRDefault="00FA0130">
      <w:pPr>
        <w:widowControl/>
        <w:spacing w:line="600" w:lineRule="exact"/>
        <w:ind w:firstLineChars="200" w:firstLine="640"/>
        <w:jc w:val="left"/>
        <w:rPr>
          <w:rFonts w:ascii="仿宋_GB2312" w:eastAsia="仿宋_GB2312" w:cs="Times New Roman"/>
          <w:sz w:val="32"/>
          <w:szCs w:val="32"/>
        </w:rPr>
      </w:pPr>
      <w:r>
        <w:rPr>
          <w:rFonts w:ascii="仿宋_GB2312" w:eastAsia="仿宋_GB2312" w:hAnsi="宋体" w:cs="仿宋_GB2312" w:hint="eastAsia"/>
          <w:sz w:val="32"/>
          <w:szCs w:val="32"/>
        </w:rPr>
        <w:t>全市中小学校。</w:t>
      </w:r>
    </w:p>
    <w:p w:rsidR="00074485" w:rsidRDefault="00FA0130">
      <w:pPr>
        <w:widowControl/>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三、评估内容</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学校教育装备管理与应用工作机制；</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学校现有的装备配备；</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3</w:t>
      </w:r>
      <w:r>
        <w:rPr>
          <w:rFonts w:ascii="仿宋_GB2312" w:eastAsia="仿宋_GB2312" w:cs="仿宋_GB2312"/>
          <w:sz w:val="32"/>
          <w:szCs w:val="32"/>
        </w:rPr>
        <w:t>.</w:t>
      </w:r>
      <w:r>
        <w:rPr>
          <w:rFonts w:ascii="仿宋_GB2312" w:eastAsia="仿宋_GB2312" w:hAnsi="宋体" w:cs="仿宋_GB2312" w:hint="eastAsia"/>
          <w:sz w:val="32"/>
          <w:szCs w:val="32"/>
        </w:rPr>
        <w:t>学校装备科学管理情况；</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4</w:t>
      </w:r>
      <w:r>
        <w:rPr>
          <w:rFonts w:ascii="仿宋_GB2312" w:eastAsia="仿宋_GB2312" w:cs="仿宋_GB2312"/>
          <w:sz w:val="32"/>
          <w:szCs w:val="32"/>
        </w:rPr>
        <w:t>.</w:t>
      </w:r>
      <w:r>
        <w:rPr>
          <w:rFonts w:ascii="仿宋_GB2312" w:eastAsia="仿宋_GB2312" w:hAnsi="宋体" w:cs="仿宋_GB2312" w:hint="eastAsia"/>
          <w:sz w:val="32"/>
          <w:szCs w:val="32"/>
        </w:rPr>
        <w:t>学校装备应用情况；</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5</w:t>
      </w:r>
      <w:r>
        <w:rPr>
          <w:rFonts w:ascii="仿宋_GB2312" w:eastAsia="仿宋_GB2312" w:cs="仿宋_GB2312"/>
          <w:sz w:val="32"/>
          <w:szCs w:val="32"/>
        </w:rPr>
        <w:t>.</w:t>
      </w:r>
      <w:r>
        <w:rPr>
          <w:rFonts w:ascii="仿宋_GB2312" w:eastAsia="仿宋_GB2312" w:hAnsi="宋体" w:cs="仿宋_GB2312" w:hint="eastAsia"/>
          <w:sz w:val="32"/>
          <w:szCs w:val="32"/>
        </w:rPr>
        <w:t>学校装备文化氛围建设；</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6</w:t>
      </w:r>
      <w:r>
        <w:rPr>
          <w:rFonts w:ascii="仿宋_GB2312" w:eastAsia="仿宋_GB2312" w:cs="仿宋_GB2312"/>
          <w:sz w:val="32"/>
          <w:szCs w:val="32"/>
        </w:rPr>
        <w:t>.</w:t>
      </w:r>
      <w:r>
        <w:rPr>
          <w:rFonts w:ascii="仿宋_GB2312" w:eastAsia="仿宋_GB2312" w:hAnsi="宋体" w:cs="仿宋_GB2312" w:hint="eastAsia"/>
          <w:sz w:val="32"/>
          <w:szCs w:val="32"/>
        </w:rPr>
        <w:t>学校校本课程特色装备应用情况；</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7</w:t>
      </w:r>
      <w:r>
        <w:rPr>
          <w:rFonts w:ascii="仿宋_GB2312" w:eastAsia="仿宋_GB2312" w:cs="仿宋_GB2312"/>
          <w:sz w:val="32"/>
          <w:szCs w:val="32"/>
        </w:rPr>
        <w:t>.</w:t>
      </w:r>
      <w:r>
        <w:rPr>
          <w:rFonts w:ascii="仿宋_GB2312" w:eastAsia="仿宋_GB2312" w:hAnsi="宋体" w:cs="仿宋_GB2312" w:hint="eastAsia"/>
          <w:sz w:val="32"/>
          <w:szCs w:val="32"/>
        </w:rPr>
        <w:t>学校数字化建设应用；</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8</w:t>
      </w:r>
      <w:r>
        <w:rPr>
          <w:rFonts w:ascii="仿宋_GB2312" w:eastAsia="仿宋_GB2312" w:cs="仿宋_GB2312"/>
          <w:sz w:val="32"/>
          <w:szCs w:val="32"/>
        </w:rPr>
        <w:t>.</w:t>
      </w:r>
      <w:r>
        <w:rPr>
          <w:rFonts w:ascii="仿宋_GB2312" w:eastAsia="仿宋_GB2312" w:hAnsi="宋体" w:cs="仿宋_GB2312" w:hint="eastAsia"/>
          <w:sz w:val="32"/>
          <w:szCs w:val="32"/>
        </w:rPr>
        <w:t>学校特色项目建设；</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9</w:t>
      </w:r>
      <w:r>
        <w:rPr>
          <w:rFonts w:ascii="仿宋_GB2312" w:eastAsia="仿宋_GB2312" w:cs="仿宋_GB2312"/>
          <w:sz w:val="32"/>
          <w:szCs w:val="32"/>
        </w:rPr>
        <w:t>.</w:t>
      </w:r>
      <w:r>
        <w:rPr>
          <w:rFonts w:ascii="仿宋_GB2312" w:eastAsia="仿宋_GB2312" w:hAnsi="宋体" w:cs="仿宋_GB2312" w:hint="eastAsia"/>
          <w:sz w:val="32"/>
          <w:szCs w:val="32"/>
        </w:rPr>
        <w:t>学校开展特色系列活动。</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具体评估细则另行下发。</w:t>
      </w:r>
    </w:p>
    <w:p w:rsidR="00074485" w:rsidRDefault="00FA0130">
      <w:pPr>
        <w:widowControl/>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四、评估流程</w:t>
      </w:r>
    </w:p>
    <w:p w:rsidR="00074485" w:rsidRDefault="00FA0130">
      <w:pPr>
        <w:widowControl/>
        <w:spacing w:line="600" w:lineRule="exact"/>
        <w:ind w:firstLineChars="200" w:firstLine="640"/>
        <w:jc w:val="left"/>
        <w:rPr>
          <w:rFonts w:ascii="仿宋_GB2312" w:eastAsia="仿宋_GB2312" w:cs="Times New Roman"/>
          <w:sz w:val="32"/>
          <w:szCs w:val="32"/>
        </w:rPr>
      </w:pPr>
      <w:r>
        <w:rPr>
          <w:rFonts w:ascii="仿宋_GB2312" w:eastAsia="仿宋_GB2312" w:hAnsi="宋体" w:cs="仿宋_GB2312"/>
          <w:sz w:val="32"/>
          <w:szCs w:val="32"/>
        </w:rPr>
        <w:t>1.</w:t>
      </w:r>
      <w:proofErr w:type="gramStart"/>
      <w:r>
        <w:rPr>
          <w:rFonts w:ascii="仿宋_GB2312" w:eastAsia="仿宋_GB2312" w:hAnsi="宋体" w:cs="仿宋_GB2312" w:hint="eastAsia"/>
          <w:sz w:val="32"/>
          <w:szCs w:val="32"/>
        </w:rPr>
        <w:t>辖</w:t>
      </w:r>
      <w:proofErr w:type="gramEnd"/>
      <w:r>
        <w:rPr>
          <w:rFonts w:ascii="仿宋_GB2312" w:eastAsia="仿宋_GB2312" w:hAnsi="宋体" w:cs="仿宋_GB2312" w:hint="eastAsia"/>
          <w:sz w:val="32"/>
          <w:szCs w:val="32"/>
        </w:rPr>
        <w:t>市区学校</w:t>
      </w:r>
    </w:p>
    <w:p w:rsidR="00074485" w:rsidRDefault="00FA0130">
      <w:pPr>
        <w:widowControl/>
        <w:spacing w:line="600" w:lineRule="exact"/>
        <w:ind w:firstLineChars="200" w:firstLine="640"/>
        <w:jc w:val="left"/>
        <w:rPr>
          <w:rFonts w:ascii="仿宋_GB2312" w:eastAsia="仿宋_GB2312"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）学校自行向所在</w:t>
      </w:r>
      <w:proofErr w:type="gramStart"/>
      <w:r>
        <w:rPr>
          <w:rFonts w:ascii="仿宋_GB2312" w:eastAsia="仿宋_GB2312" w:hAnsi="宋体" w:cs="仿宋_GB2312" w:hint="eastAsia"/>
          <w:sz w:val="32"/>
          <w:szCs w:val="32"/>
        </w:rPr>
        <w:t>辖</w:t>
      </w:r>
      <w:proofErr w:type="gramEnd"/>
      <w:r>
        <w:rPr>
          <w:rFonts w:ascii="仿宋_GB2312" w:eastAsia="仿宋_GB2312" w:hAnsi="宋体" w:cs="仿宋_GB2312" w:hint="eastAsia"/>
          <w:sz w:val="32"/>
          <w:szCs w:val="32"/>
        </w:rPr>
        <w:t>市区教育局申报；</w:t>
      </w:r>
    </w:p>
    <w:p w:rsidR="00074485" w:rsidRDefault="00FA0130">
      <w:pPr>
        <w:widowControl/>
        <w:spacing w:line="600" w:lineRule="exact"/>
        <w:ind w:firstLineChars="200" w:firstLine="640"/>
        <w:jc w:val="left"/>
        <w:rPr>
          <w:rFonts w:ascii="仿宋_GB2312" w:eastAsia="仿宋_GB2312"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）各辖市区自行组织专家评估后将结果上报至常州市教育局；</w:t>
      </w:r>
    </w:p>
    <w:p w:rsidR="00074485" w:rsidRDefault="00FA0130">
      <w:pPr>
        <w:widowControl/>
        <w:spacing w:line="600" w:lineRule="exact"/>
        <w:ind w:firstLineChars="200" w:firstLine="640"/>
        <w:jc w:val="left"/>
        <w:rPr>
          <w:rFonts w:ascii="仿宋_GB2312" w:eastAsia="仿宋_GB2312"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）常州市教育局根据各辖市区上报情况进行检查或抽查。</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局属学校</w:t>
      </w:r>
    </w:p>
    <w:p w:rsidR="00074485" w:rsidRDefault="00FA0130">
      <w:pPr>
        <w:spacing w:line="60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）学校自行向常州市教育局申报；</w:t>
      </w:r>
    </w:p>
    <w:p w:rsidR="00074485" w:rsidRDefault="00FA0130">
      <w:pPr>
        <w:widowControl/>
        <w:spacing w:line="600" w:lineRule="exact"/>
        <w:ind w:firstLineChars="200" w:firstLine="640"/>
        <w:jc w:val="left"/>
        <w:rPr>
          <w:rFonts w:ascii="仿宋_GB2312" w:eastAsia="仿宋_GB2312" w:cs="Times New Roman"/>
          <w:b/>
          <w:bCs/>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）常州市教育局组织专家进行评估。</w:t>
      </w:r>
    </w:p>
    <w:p w:rsidR="00074485" w:rsidRDefault="00FA0130">
      <w:pPr>
        <w:widowControl/>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五、评估结果</w:t>
      </w:r>
    </w:p>
    <w:p w:rsidR="00074485" w:rsidRDefault="00FA0130">
      <w:pPr>
        <w:widowControl/>
        <w:spacing w:line="600" w:lineRule="exact"/>
        <w:ind w:firstLineChars="200" w:firstLine="640"/>
        <w:jc w:val="left"/>
        <w:rPr>
          <w:rFonts w:ascii="仿宋_GB2312" w:eastAsia="仿宋_GB2312" w:cs="Times New Roman"/>
          <w:color w:val="000000"/>
          <w:sz w:val="32"/>
          <w:szCs w:val="32"/>
        </w:rPr>
      </w:pP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将</w:t>
      </w:r>
      <w:r>
        <w:rPr>
          <w:rFonts w:ascii="仿宋_GB2312" w:eastAsia="仿宋_GB2312" w:hAnsi="宋体" w:cs="仿宋_GB2312" w:hint="eastAsia"/>
          <w:sz w:val="32"/>
          <w:szCs w:val="32"/>
        </w:rPr>
        <w:t>纳入</w:t>
      </w:r>
      <w:r>
        <w:rPr>
          <w:rFonts w:ascii="仿宋_GB2312" w:eastAsia="仿宋_GB2312" w:hAnsi="宋体" w:cs="仿宋_GB2312" w:hint="eastAsia"/>
          <w:color w:val="000000"/>
          <w:sz w:val="32"/>
          <w:szCs w:val="32"/>
        </w:rPr>
        <w:t>常州市辖市、区教育局教育工作年度督导评估与考核中；</w:t>
      </w:r>
    </w:p>
    <w:p w:rsidR="00074485" w:rsidRDefault="00FA0130">
      <w:pPr>
        <w:widowControl/>
        <w:spacing w:line="600" w:lineRule="exact"/>
        <w:ind w:firstLineChars="200" w:firstLine="640"/>
        <w:jc w:val="left"/>
        <w:rPr>
          <w:rFonts w:ascii="仿宋_GB2312" w:eastAsia="仿宋_GB2312" w:cs="Times New Roman"/>
          <w:sz w:val="32"/>
          <w:szCs w:val="32"/>
        </w:rPr>
      </w:pPr>
      <w:r>
        <w:rPr>
          <w:rFonts w:ascii="仿宋_GB2312" w:eastAsia="仿宋_GB2312" w:hAnsi="宋体" w:cs="仿宋_GB2312"/>
          <w:sz w:val="32"/>
          <w:szCs w:val="32"/>
        </w:rPr>
        <w:lastRenderedPageBreak/>
        <w:t>2.</w:t>
      </w:r>
      <w:r>
        <w:rPr>
          <w:rFonts w:ascii="仿宋_GB2312" w:eastAsia="仿宋_GB2312" w:hAnsi="宋体" w:cs="仿宋_GB2312" w:hint="eastAsia"/>
          <w:sz w:val="32"/>
          <w:szCs w:val="32"/>
        </w:rPr>
        <w:t>将纳入中小学校素质教育年度督导考核中；</w:t>
      </w:r>
    </w:p>
    <w:p w:rsidR="00074485" w:rsidRDefault="00FA0130">
      <w:pPr>
        <w:widowControl/>
        <w:spacing w:line="600" w:lineRule="exact"/>
        <w:ind w:firstLineChars="200" w:firstLine="640"/>
        <w:jc w:val="left"/>
        <w:rPr>
          <w:rFonts w:ascii="仿宋_GB2312" w:eastAsia="仿宋_GB2312"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将纳入常州市新一轮义务教育</w:t>
      </w:r>
      <w:proofErr w:type="gramStart"/>
      <w:r>
        <w:rPr>
          <w:rFonts w:ascii="仿宋_GB2312" w:eastAsia="仿宋_GB2312" w:hAnsi="宋体" w:cs="仿宋_GB2312" w:hint="eastAsia"/>
          <w:sz w:val="32"/>
          <w:szCs w:val="32"/>
        </w:rPr>
        <w:t>优质学校</w:t>
      </w:r>
      <w:proofErr w:type="gramEnd"/>
      <w:r>
        <w:rPr>
          <w:rFonts w:ascii="仿宋_GB2312" w:eastAsia="仿宋_GB2312" w:hAnsi="宋体" w:cs="仿宋_GB2312" w:hint="eastAsia"/>
          <w:sz w:val="32"/>
          <w:szCs w:val="32"/>
        </w:rPr>
        <w:t>考核中；</w:t>
      </w:r>
    </w:p>
    <w:p w:rsidR="00074485" w:rsidRDefault="00FA0130">
      <w:pPr>
        <w:widowControl/>
        <w:spacing w:line="600" w:lineRule="exact"/>
        <w:ind w:firstLineChars="200" w:firstLine="640"/>
        <w:jc w:val="left"/>
        <w:rPr>
          <w:rFonts w:ascii="仿宋_GB2312" w:eastAsia="仿宋_GB2312" w:cs="Times New Roman"/>
          <w:color w:val="000000"/>
          <w:sz w:val="32"/>
          <w:szCs w:val="32"/>
        </w:rPr>
      </w:pPr>
      <w:r>
        <w:rPr>
          <w:rFonts w:ascii="仿宋_GB2312" w:eastAsia="仿宋_GB2312" w:hAnsi="宋体" w:cs="仿宋_GB2312"/>
          <w:color w:val="000000"/>
          <w:sz w:val="32"/>
          <w:szCs w:val="32"/>
        </w:rPr>
        <w:t>4</w:t>
      </w:r>
      <w:r>
        <w:rPr>
          <w:rFonts w:ascii="仿宋_GB2312" w:eastAsia="仿宋_GB2312" w:cs="仿宋_GB2312"/>
          <w:color w:val="000000"/>
          <w:sz w:val="32"/>
          <w:szCs w:val="32"/>
        </w:rPr>
        <w:t>.</w:t>
      </w:r>
      <w:r>
        <w:rPr>
          <w:rFonts w:ascii="仿宋_GB2312" w:eastAsia="仿宋_GB2312" w:hAnsi="宋体" w:cs="仿宋_GB2312" w:hint="eastAsia"/>
          <w:color w:val="000000"/>
          <w:sz w:val="32"/>
          <w:szCs w:val="32"/>
        </w:rPr>
        <w:t>将作为推荐</w:t>
      </w:r>
      <w:proofErr w:type="gramStart"/>
      <w:r>
        <w:rPr>
          <w:rFonts w:ascii="仿宋_GB2312" w:eastAsia="仿宋_GB2312" w:hAnsi="宋体" w:cs="仿宋_GB2312" w:hint="eastAsia"/>
          <w:color w:val="000000"/>
          <w:sz w:val="32"/>
          <w:szCs w:val="32"/>
        </w:rPr>
        <w:t>参评省</w:t>
      </w:r>
      <w:proofErr w:type="gramEnd"/>
      <w:r>
        <w:rPr>
          <w:rFonts w:ascii="仿宋_GB2312" w:eastAsia="仿宋_GB2312" w:hAnsi="宋体" w:cs="仿宋_GB2312" w:hint="eastAsia"/>
          <w:color w:val="000000"/>
          <w:sz w:val="32"/>
          <w:szCs w:val="32"/>
        </w:rPr>
        <w:t>基础教育装备示范县（市、区）的依据。</w:t>
      </w:r>
      <w:r>
        <w:rPr>
          <w:rFonts w:ascii="仿宋_GB2312" w:eastAsia="仿宋_GB2312" w:hAnsi="宋体" w:cs="仿宋_GB2312"/>
          <w:color w:val="000000"/>
          <w:sz w:val="32"/>
          <w:szCs w:val="32"/>
        </w:rPr>
        <w:t xml:space="preserve"> </w:t>
      </w:r>
    </w:p>
    <w:p w:rsidR="00074485" w:rsidRDefault="00074485">
      <w:pPr>
        <w:tabs>
          <w:tab w:val="left" w:pos="2185"/>
        </w:tabs>
        <w:jc w:val="left"/>
        <w:rPr>
          <w:rFonts w:ascii="仿宋_GB2312" w:eastAsia="仿宋_GB2312" w:hAnsi="仿宋_GB2312" w:cs="仿宋_GB2312"/>
          <w:sz w:val="32"/>
          <w:szCs w:val="32"/>
        </w:rPr>
        <w:sectPr w:rsidR="00074485">
          <w:pgSz w:w="11906" w:h="16838"/>
          <w:pgMar w:top="1440" w:right="1080" w:bottom="1440" w:left="1080" w:header="851" w:footer="992" w:gutter="0"/>
          <w:cols w:space="0"/>
          <w:docGrid w:type="lines" w:linePitch="312"/>
        </w:sectPr>
      </w:pPr>
    </w:p>
    <w:p w:rsidR="00074485" w:rsidRDefault="00074485">
      <w:pPr>
        <w:spacing w:line="720" w:lineRule="auto"/>
        <w:jc w:val="center"/>
        <w:rPr>
          <w:rFonts w:asciiTheme="majorEastAsia" w:eastAsiaTheme="majorEastAsia" w:hAnsiTheme="majorEastAsia" w:cstheme="majorEastAsia"/>
          <w:b/>
          <w:bCs/>
          <w:color w:val="FF0000"/>
          <w:sz w:val="100"/>
          <w:szCs w:val="100"/>
        </w:rPr>
      </w:pPr>
    </w:p>
    <w:p w:rsidR="00074485" w:rsidRDefault="00FA0130">
      <w:pPr>
        <w:spacing w:line="720" w:lineRule="auto"/>
        <w:jc w:val="center"/>
        <w:rPr>
          <w:rFonts w:asciiTheme="majorEastAsia" w:eastAsiaTheme="majorEastAsia" w:hAnsiTheme="majorEastAsia" w:cstheme="majorEastAsia"/>
          <w:b/>
          <w:bCs/>
          <w:color w:val="FF0000"/>
          <w:sz w:val="120"/>
          <w:szCs w:val="120"/>
        </w:rPr>
      </w:pPr>
      <w:r>
        <w:rPr>
          <w:rFonts w:asciiTheme="majorEastAsia" w:eastAsiaTheme="majorEastAsia" w:hAnsiTheme="majorEastAsia" w:cstheme="majorEastAsia" w:hint="eastAsia"/>
          <w:b/>
          <w:bCs/>
          <w:color w:val="FF0000"/>
          <w:sz w:val="120"/>
          <w:szCs w:val="120"/>
        </w:rPr>
        <w:t>常州市教育局文件</w:t>
      </w:r>
    </w:p>
    <w:p w:rsidR="00074485" w:rsidRDefault="00FA0130">
      <w:pPr>
        <w:spacing w:line="600" w:lineRule="auto"/>
        <w:jc w:val="center"/>
        <w:rPr>
          <w:rFonts w:ascii="仿宋_GB2312" w:eastAsia="仿宋_GB2312" w:hAnsi="仿宋_GB2312" w:cs="仿宋_GB2312"/>
          <w:b/>
          <w:bCs/>
          <w:sz w:val="36"/>
          <w:szCs w:val="36"/>
        </w:rPr>
      </w:pPr>
      <w:proofErr w:type="gramStart"/>
      <w:r>
        <w:rPr>
          <w:rFonts w:ascii="仿宋_GB2312" w:eastAsia="仿宋_GB2312" w:hAnsi="仿宋_GB2312" w:cs="仿宋_GB2312" w:hint="eastAsia"/>
          <w:b/>
          <w:bCs/>
          <w:sz w:val="36"/>
          <w:szCs w:val="36"/>
        </w:rPr>
        <w:t>常教装</w:t>
      </w:r>
      <w:proofErr w:type="gramEnd"/>
      <w:r>
        <w:rPr>
          <w:rFonts w:ascii="仿宋_GB2312" w:eastAsia="仿宋_GB2312" w:hAnsi="仿宋_GB2312" w:cs="仿宋_GB2312" w:hint="eastAsia"/>
          <w:b/>
          <w:bCs/>
          <w:sz w:val="36"/>
          <w:szCs w:val="36"/>
        </w:rPr>
        <w:t>﹝2016﹞5号</w:t>
      </w:r>
    </w:p>
    <w:p w:rsidR="00074485" w:rsidRDefault="00C74B99">
      <w:pPr>
        <w:spacing w:line="600" w:lineRule="auto"/>
        <w:rPr>
          <w:rFonts w:ascii="仿宋_GB2312" w:eastAsia="仿宋_GB2312" w:hAnsi="仿宋_GB2312" w:cs="仿宋_GB2312"/>
          <w:b/>
          <w:bCs/>
          <w:sz w:val="32"/>
          <w:szCs w:val="32"/>
        </w:rPr>
      </w:pPr>
      <w:r w:rsidRPr="00C74B99">
        <w:rPr>
          <w:sz w:val="24"/>
        </w:rPr>
        <w:pict>
          <v:line id="_x0000_s1029" style="position:absolute;left:0;text-align:left;z-index:251662336" from="3.2pt,15.6pt" to="485.4pt,17.1pt" strokecolor="red" strokeweight="2.25pt"/>
        </w:pict>
      </w:r>
    </w:p>
    <w:p w:rsidR="00074485" w:rsidRDefault="00FA0130">
      <w:pPr>
        <w:spacing w:line="600" w:lineRule="auto"/>
        <w:jc w:val="center"/>
        <w:rPr>
          <w:rFonts w:asciiTheme="majorEastAsia" w:eastAsiaTheme="majorEastAsia" w:hAnsiTheme="majorEastAsia" w:cstheme="majorEastAsia"/>
          <w:b/>
          <w:bCs/>
          <w:sz w:val="48"/>
          <w:szCs w:val="52"/>
        </w:rPr>
      </w:pPr>
      <w:r>
        <w:rPr>
          <w:rFonts w:asciiTheme="majorEastAsia" w:eastAsiaTheme="majorEastAsia" w:hAnsiTheme="majorEastAsia" w:cstheme="majorEastAsia" w:hint="eastAsia"/>
          <w:b/>
          <w:bCs/>
          <w:sz w:val="48"/>
          <w:szCs w:val="52"/>
        </w:rPr>
        <w:t>关于印发</w:t>
      </w:r>
      <w:proofErr w:type="gramStart"/>
      <w:r>
        <w:rPr>
          <w:rFonts w:asciiTheme="majorEastAsia" w:eastAsiaTheme="majorEastAsia" w:hAnsiTheme="majorEastAsia" w:cstheme="majorEastAsia" w:hint="eastAsia"/>
          <w:b/>
          <w:bCs/>
          <w:sz w:val="48"/>
          <w:szCs w:val="52"/>
        </w:rPr>
        <w:t>《</w:t>
      </w:r>
      <w:proofErr w:type="gramEnd"/>
      <w:r>
        <w:rPr>
          <w:rFonts w:asciiTheme="majorEastAsia" w:eastAsiaTheme="majorEastAsia" w:hAnsiTheme="majorEastAsia" w:cstheme="majorEastAsia" w:hint="eastAsia"/>
          <w:b/>
          <w:bCs/>
          <w:sz w:val="48"/>
          <w:szCs w:val="52"/>
        </w:rPr>
        <w:t xml:space="preserve">常州市教育装备管理应用示范学校 </w:t>
      </w:r>
    </w:p>
    <w:p w:rsidR="00074485" w:rsidRDefault="00FA0130">
      <w:pPr>
        <w:spacing w:line="480" w:lineRule="auto"/>
        <w:jc w:val="center"/>
        <w:rPr>
          <w:rFonts w:asciiTheme="majorEastAsia" w:eastAsiaTheme="majorEastAsia" w:hAnsiTheme="majorEastAsia" w:cstheme="majorEastAsia"/>
          <w:b/>
          <w:bCs/>
          <w:sz w:val="48"/>
          <w:szCs w:val="52"/>
        </w:rPr>
      </w:pPr>
      <w:r>
        <w:rPr>
          <w:rFonts w:asciiTheme="majorEastAsia" w:eastAsiaTheme="majorEastAsia" w:hAnsiTheme="majorEastAsia" w:cstheme="majorEastAsia" w:hint="eastAsia"/>
          <w:b/>
          <w:bCs/>
          <w:sz w:val="48"/>
          <w:szCs w:val="52"/>
        </w:rPr>
        <w:t xml:space="preserve"> 评估细则（试行）</w:t>
      </w:r>
      <w:proofErr w:type="gramStart"/>
      <w:r>
        <w:rPr>
          <w:rFonts w:asciiTheme="majorEastAsia" w:eastAsiaTheme="majorEastAsia" w:hAnsiTheme="majorEastAsia" w:cstheme="majorEastAsia" w:hint="eastAsia"/>
          <w:b/>
          <w:bCs/>
          <w:sz w:val="48"/>
          <w:szCs w:val="52"/>
        </w:rPr>
        <w:t>》</w:t>
      </w:r>
      <w:proofErr w:type="gramEnd"/>
      <w:r>
        <w:rPr>
          <w:rFonts w:asciiTheme="majorEastAsia" w:eastAsiaTheme="majorEastAsia" w:hAnsiTheme="majorEastAsia" w:cstheme="majorEastAsia" w:hint="eastAsia"/>
          <w:b/>
          <w:bCs/>
          <w:sz w:val="48"/>
          <w:szCs w:val="52"/>
        </w:rPr>
        <w:t>的通知</w:t>
      </w:r>
    </w:p>
    <w:p w:rsidR="00074485" w:rsidRDefault="00074485">
      <w:pPr>
        <w:spacing w:line="480" w:lineRule="auto"/>
        <w:rPr>
          <w:rFonts w:ascii="仿宋_GB2312" w:eastAsia="仿宋_GB2312" w:hAnsi="仿宋_GB2312" w:cs="仿宋_GB2312"/>
          <w:b/>
          <w:bCs/>
          <w:sz w:val="32"/>
          <w:szCs w:val="32"/>
        </w:rPr>
      </w:pPr>
    </w:p>
    <w:p w:rsidR="00074485" w:rsidRDefault="00FA0130">
      <w:pPr>
        <w:spacing w:line="480" w:lineRule="auto"/>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各辖市、区教育区（教育文体局、社会事业局）、局属各中学：</w:t>
      </w:r>
    </w:p>
    <w:p w:rsidR="00074485" w:rsidRDefault="00FA0130">
      <w:pPr>
        <w:spacing w:line="560" w:lineRule="exact"/>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    根据《常州市教育装备管理应用示范学校评估的通知》（</w:t>
      </w:r>
      <w:proofErr w:type="gramStart"/>
      <w:r>
        <w:rPr>
          <w:rFonts w:ascii="仿宋_GB2312" w:eastAsia="仿宋_GB2312" w:hAnsi="仿宋_GB2312" w:cs="仿宋_GB2312" w:hint="eastAsia"/>
          <w:b/>
          <w:bCs/>
          <w:sz w:val="36"/>
          <w:szCs w:val="36"/>
        </w:rPr>
        <w:t>常教装</w:t>
      </w:r>
      <w:proofErr w:type="gramEnd"/>
      <w:r>
        <w:rPr>
          <w:rFonts w:ascii="仿宋_GB2312" w:eastAsia="仿宋_GB2312" w:hAnsi="仿宋_GB2312" w:cs="仿宋_GB2312" w:hint="eastAsia"/>
          <w:b/>
          <w:bCs/>
          <w:sz w:val="36"/>
          <w:szCs w:val="36"/>
        </w:rPr>
        <w:t>﹝2016﹞1号）文件精神，现将《常州市教育装备管理应用示范学校评估细则（试行）》（详见附件）印发给你们。请各地、各校对照细则要求，认真准备，积极申报，进一步提高我市教育装备管理水平和应用绩效。</w:t>
      </w:r>
    </w:p>
    <w:p w:rsidR="00074485" w:rsidRDefault="00074485">
      <w:pPr>
        <w:spacing w:line="560" w:lineRule="exact"/>
        <w:rPr>
          <w:rFonts w:ascii="仿宋_GB2312" w:eastAsia="仿宋_GB2312" w:hAnsi="仿宋_GB2312" w:cs="仿宋_GB2312"/>
          <w:b/>
          <w:bCs/>
          <w:sz w:val="36"/>
          <w:szCs w:val="36"/>
        </w:rPr>
      </w:pPr>
    </w:p>
    <w:p w:rsidR="00074485" w:rsidRDefault="00FA0130">
      <w:pPr>
        <w:spacing w:line="560" w:lineRule="exact"/>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  </w:t>
      </w:r>
    </w:p>
    <w:p w:rsidR="00074485" w:rsidRDefault="00FA0130">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6"/>
          <w:szCs w:val="36"/>
        </w:rPr>
        <w:t xml:space="preserve">  附件：常州市教育装备管理应用示范学校评估细则（试行稿）</w:t>
      </w:r>
    </w:p>
    <w:p w:rsidR="00074485" w:rsidRDefault="00074485">
      <w:pPr>
        <w:spacing w:line="560" w:lineRule="exact"/>
        <w:rPr>
          <w:rFonts w:ascii="仿宋_GB2312" w:eastAsia="仿宋_GB2312" w:hAnsi="仿宋_GB2312" w:cs="仿宋_GB2312"/>
          <w:b/>
          <w:bCs/>
          <w:sz w:val="32"/>
          <w:szCs w:val="32"/>
        </w:rPr>
      </w:pPr>
    </w:p>
    <w:p w:rsidR="00074485" w:rsidRDefault="00074485" w:rsidP="00312398">
      <w:pPr>
        <w:spacing w:line="560" w:lineRule="exact"/>
        <w:ind w:firstLineChars="200" w:firstLine="643"/>
        <w:rPr>
          <w:rFonts w:ascii="仿宋_GB2312" w:eastAsia="仿宋_GB2312" w:hAnsi="仿宋_GB2312" w:cs="仿宋_GB2312"/>
          <w:b/>
          <w:bCs/>
          <w:sz w:val="32"/>
          <w:szCs w:val="32"/>
        </w:rPr>
        <w:sectPr w:rsidR="00074485">
          <w:pgSz w:w="11906" w:h="16838"/>
          <w:pgMar w:top="1440" w:right="1080" w:bottom="1440" w:left="1080" w:header="851" w:footer="992" w:gutter="0"/>
          <w:cols w:space="0"/>
          <w:docGrid w:type="lines" w:linePitch="312"/>
        </w:sectPr>
      </w:pPr>
    </w:p>
    <w:p w:rsidR="00074485" w:rsidRDefault="00074485">
      <w:pPr>
        <w:spacing w:line="560" w:lineRule="exact"/>
        <w:rPr>
          <w:rFonts w:ascii="仿宋_GB2312" w:eastAsia="仿宋_GB2312" w:hAnsi="仿宋_GB2312" w:cs="仿宋_GB2312"/>
          <w:b/>
          <w:bCs/>
          <w:sz w:val="32"/>
          <w:szCs w:val="32"/>
        </w:rPr>
      </w:pPr>
    </w:p>
    <w:p w:rsidR="00074485" w:rsidRDefault="00FA0130">
      <w:pPr>
        <w:spacing w:line="560" w:lineRule="exact"/>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（此页无正文）</w:t>
      </w:r>
    </w:p>
    <w:p w:rsidR="00074485" w:rsidRDefault="00FA0130">
      <w:pPr>
        <w:spacing w:line="560" w:lineRule="exact"/>
        <w:rPr>
          <w:rFonts w:ascii="仿宋_GB2312" w:eastAsia="仿宋_GB2312" w:hAnsi="仿宋_GB2312" w:cs="仿宋_GB2312"/>
          <w:b/>
          <w:bCs/>
          <w:sz w:val="32"/>
          <w:szCs w:val="32"/>
        </w:rPr>
      </w:pPr>
      <w:r>
        <w:rPr>
          <w:rFonts w:ascii="宋体" w:eastAsia="宋体" w:hAnsi="宋体"/>
          <w:noProof/>
          <w:sz w:val="56"/>
          <w:vertAlign w:val="subscript"/>
        </w:rPr>
        <w:drawing>
          <wp:anchor distT="0" distB="0" distL="114300" distR="114300" simplePos="0" relativeHeight="251674624" behindDoc="1" locked="0" layoutInCell="0" allowOverlap="1">
            <wp:simplePos x="0" y="0"/>
            <wp:positionH relativeFrom="page">
              <wp:posOffset>4105275</wp:posOffset>
            </wp:positionH>
            <wp:positionV relativeFrom="page">
              <wp:posOffset>1952625</wp:posOffset>
            </wp:positionV>
            <wp:extent cx="2203450" cy="2051050"/>
            <wp:effectExtent l="0" t="0" r="0" b="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0" cstate="print">
                      <a:clrChange>
                        <a:clrFrom>
                          <a:srgbClr val="FFFFFF">
                            <a:alpha val="100000"/>
                          </a:srgbClr>
                        </a:clrFrom>
                        <a:clrTo>
                          <a:srgbClr val="FFFFFF">
                            <a:alpha val="100000"/>
                            <a:alpha val="0"/>
                          </a:srgbClr>
                        </a:clrTo>
                      </a:clrChange>
                    </a:blip>
                    <a:srcRect l="50925" t="9401" r="19916" b="68106"/>
                    <a:stretch>
                      <a:fillRect/>
                    </a:stretch>
                  </pic:blipFill>
                  <pic:spPr>
                    <a:xfrm>
                      <a:off x="0" y="0"/>
                      <a:ext cx="2203450" cy="2051050"/>
                    </a:xfrm>
                    <a:prstGeom prst="rect">
                      <a:avLst/>
                    </a:prstGeom>
                    <a:noFill/>
                    <a:ln w="9525">
                      <a:noFill/>
                    </a:ln>
                  </pic:spPr>
                </pic:pic>
              </a:graphicData>
            </a:graphic>
          </wp:anchor>
        </w:drawing>
      </w:r>
    </w:p>
    <w:p w:rsidR="00074485" w:rsidRDefault="00074485">
      <w:pPr>
        <w:spacing w:line="560" w:lineRule="exact"/>
        <w:rPr>
          <w:rFonts w:ascii="仿宋_GB2312" w:eastAsia="仿宋_GB2312" w:hAnsi="仿宋_GB2312" w:cs="仿宋_GB2312"/>
          <w:b/>
          <w:bCs/>
          <w:sz w:val="32"/>
          <w:szCs w:val="32"/>
        </w:rPr>
      </w:pPr>
    </w:p>
    <w:p w:rsidR="00074485" w:rsidRDefault="00074485">
      <w:pPr>
        <w:spacing w:line="560" w:lineRule="exact"/>
        <w:rPr>
          <w:rFonts w:ascii="仿宋_GB2312" w:eastAsia="仿宋_GB2312" w:hAnsi="仿宋_GB2312" w:cs="仿宋_GB2312"/>
          <w:b/>
          <w:bCs/>
          <w:sz w:val="32"/>
          <w:szCs w:val="32"/>
        </w:rPr>
      </w:pPr>
    </w:p>
    <w:p w:rsidR="00074485" w:rsidRDefault="00074485">
      <w:pPr>
        <w:spacing w:line="560" w:lineRule="exact"/>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pPr>
    </w:p>
    <w:p w:rsidR="00074485" w:rsidRDefault="00074485">
      <w:pPr>
        <w:rPr>
          <w:rFonts w:ascii="仿宋_GB2312" w:eastAsia="仿宋_GB2312" w:hAnsi="仿宋_GB2312" w:cs="仿宋_GB2312"/>
          <w:b/>
          <w:bCs/>
          <w:sz w:val="32"/>
          <w:szCs w:val="32"/>
        </w:rPr>
        <w:sectPr w:rsidR="00074485">
          <w:pgSz w:w="11906" w:h="16838"/>
          <w:pgMar w:top="1440" w:right="1080" w:bottom="1440" w:left="1080" w:header="851" w:footer="992" w:gutter="0"/>
          <w:cols w:space="425"/>
          <w:docGrid w:type="lines" w:linePitch="312"/>
        </w:sectPr>
      </w:pPr>
    </w:p>
    <w:tbl>
      <w:tblPr>
        <w:tblW w:w="14708" w:type="dxa"/>
        <w:tblLayout w:type="fixed"/>
        <w:tblCellMar>
          <w:top w:w="15" w:type="dxa"/>
          <w:left w:w="15" w:type="dxa"/>
          <w:bottom w:w="15" w:type="dxa"/>
          <w:right w:w="15" w:type="dxa"/>
        </w:tblCellMar>
        <w:tblLook w:val="04A0"/>
      </w:tblPr>
      <w:tblGrid>
        <w:gridCol w:w="719"/>
        <w:gridCol w:w="3331"/>
        <w:gridCol w:w="802"/>
        <w:gridCol w:w="7727"/>
        <w:gridCol w:w="678"/>
        <w:gridCol w:w="1451"/>
      </w:tblGrid>
      <w:tr w:rsidR="00074485">
        <w:trPr>
          <w:trHeight w:val="525"/>
        </w:trPr>
        <w:tc>
          <w:tcPr>
            <w:tcW w:w="4050" w:type="dxa"/>
            <w:gridSpan w:val="2"/>
            <w:shd w:val="clear" w:color="auto" w:fill="auto"/>
            <w:vAlign w:val="center"/>
          </w:tcPr>
          <w:p w:rsidR="00074485" w:rsidRDefault="00FA0130">
            <w:pPr>
              <w:widowControl/>
              <w:jc w:val="left"/>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lastRenderedPageBreak/>
              <w:t>附件</w:t>
            </w:r>
          </w:p>
        </w:tc>
        <w:tc>
          <w:tcPr>
            <w:tcW w:w="802" w:type="dxa"/>
            <w:shd w:val="clear" w:color="auto" w:fill="auto"/>
            <w:vAlign w:val="bottom"/>
          </w:tcPr>
          <w:p w:rsidR="00074485" w:rsidRDefault="00074485">
            <w:pPr>
              <w:rPr>
                <w:rFonts w:ascii="仿宋_GB2312" w:eastAsia="仿宋_GB2312" w:hAnsi="仿宋_GB2312" w:cs="仿宋_GB2312"/>
                <w:color w:val="000000"/>
                <w:sz w:val="22"/>
              </w:rPr>
            </w:pPr>
          </w:p>
        </w:tc>
        <w:tc>
          <w:tcPr>
            <w:tcW w:w="7727" w:type="dxa"/>
            <w:shd w:val="clear" w:color="auto" w:fill="auto"/>
            <w:vAlign w:val="bottom"/>
          </w:tcPr>
          <w:p w:rsidR="00074485" w:rsidRDefault="00074485">
            <w:pPr>
              <w:rPr>
                <w:rFonts w:ascii="仿宋_GB2312" w:eastAsia="仿宋_GB2312" w:hAnsi="仿宋_GB2312" w:cs="仿宋_GB2312"/>
                <w:color w:val="000000"/>
                <w:sz w:val="22"/>
              </w:rPr>
            </w:pPr>
          </w:p>
        </w:tc>
        <w:tc>
          <w:tcPr>
            <w:tcW w:w="678" w:type="dxa"/>
            <w:shd w:val="clear" w:color="auto" w:fill="auto"/>
            <w:vAlign w:val="bottom"/>
          </w:tcPr>
          <w:p w:rsidR="00074485" w:rsidRDefault="00074485">
            <w:pPr>
              <w:rPr>
                <w:rFonts w:ascii="仿宋_GB2312" w:eastAsia="仿宋_GB2312" w:hAnsi="仿宋_GB2312" w:cs="仿宋_GB2312"/>
                <w:color w:val="000000"/>
                <w:sz w:val="22"/>
              </w:rPr>
            </w:pPr>
          </w:p>
        </w:tc>
        <w:tc>
          <w:tcPr>
            <w:tcW w:w="1451" w:type="dxa"/>
            <w:shd w:val="clear" w:color="auto" w:fill="auto"/>
            <w:vAlign w:val="bottom"/>
          </w:tcPr>
          <w:p w:rsidR="00074485" w:rsidRDefault="00074485">
            <w:pPr>
              <w:rPr>
                <w:rFonts w:ascii="仿宋_GB2312" w:eastAsia="仿宋_GB2312" w:hAnsi="仿宋_GB2312" w:cs="仿宋_GB2312"/>
                <w:color w:val="000000"/>
                <w:sz w:val="22"/>
              </w:rPr>
            </w:pPr>
          </w:p>
        </w:tc>
      </w:tr>
      <w:tr w:rsidR="00074485">
        <w:trPr>
          <w:trHeight w:val="1500"/>
        </w:trPr>
        <w:tc>
          <w:tcPr>
            <w:tcW w:w="14708" w:type="dxa"/>
            <w:gridSpan w:val="6"/>
            <w:tcBorders>
              <w:bottom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44"/>
                <w:szCs w:val="44"/>
              </w:rPr>
            </w:pPr>
            <w:r>
              <w:rPr>
                <w:rFonts w:ascii="仿宋_GB2312" w:eastAsia="仿宋_GB2312" w:hAnsi="仿宋_GB2312" w:cs="仿宋_GB2312" w:hint="eastAsia"/>
                <w:b/>
                <w:bCs/>
                <w:color w:val="000000"/>
                <w:kern w:val="0"/>
                <w:sz w:val="44"/>
                <w:szCs w:val="44"/>
              </w:rPr>
              <w:t>常州市教育装备管理应用示范学校评估细则</w:t>
            </w:r>
            <w:r>
              <w:rPr>
                <w:rFonts w:ascii="仿宋_GB2312" w:eastAsia="仿宋_GB2312" w:hAnsi="仿宋_GB2312" w:cs="仿宋_GB2312" w:hint="eastAsia"/>
                <w:b/>
                <w:bCs/>
                <w:color w:val="000000"/>
                <w:kern w:val="0"/>
                <w:sz w:val="44"/>
                <w:szCs w:val="44"/>
              </w:rPr>
              <w:br/>
              <w:t>（试行稿）</w:t>
            </w:r>
          </w:p>
        </w:tc>
      </w:tr>
      <w:tr w:rsidR="00074485">
        <w:trPr>
          <w:trHeight w:val="900"/>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A</w:t>
            </w:r>
            <w:proofErr w:type="gramStart"/>
            <w:r>
              <w:rPr>
                <w:rFonts w:ascii="仿宋_GB2312" w:eastAsia="仿宋_GB2312" w:hAnsi="仿宋_GB2312" w:cs="仿宋_GB2312" w:hint="eastAsia"/>
                <w:b/>
                <w:color w:val="000000"/>
                <w:kern w:val="0"/>
                <w:sz w:val="24"/>
                <w:szCs w:val="24"/>
              </w:rPr>
              <w:t>级指标</w:t>
            </w:r>
            <w:proofErr w:type="gramEnd"/>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 xml:space="preserve"> B</w:t>
            </w:r>
            <w:proofErr w:type="gramStart"/>
            <w:r>
              <w:rPr>
                <w:rFonts w:ascii="仿宋_GB2312" w:eastAsia="仿宋_GB2312" w:hAnsi="仿宋_GB2312" w:cs="仿宋_GB2312" w:hint="eastAsia"/>
                <w:b/>
                <w:color w:val="000000"/>
                <w:kern w:val="0"/>
                <w:sz w:val="24"/>
                <w:szCs w:val="24"/>
              </w:rPr>
              <w:t>级指标</w:t>
            </w:r>
            <w:proofErr w:type="gramEnd"/>
          </w:p>
        </w:tc>
        <w:tc>
          <w:tcPr>
            <w:tcW w:w="8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C</w:t>
            </w:r>
            <w:proofErr w:type="gramStart"/>
            <w:r>
              <w:rPr>
                <w:rFonts w:ascii="仿宋_GB2312" w:eastAsia="仿宋_GB2312" w:hAnsi="仿宋_GB2312" w:cs="仿宋_GB2312" w:hint="eastAsia"/>
                <w:b/>
                <w:color w:val="000000"/>
                <w:kern w:val="0"/>
                <w:sz w:val="24"/>
                <w:szCs w:val="24"/>
              </w:rPr>
              <w:t>级指标</w:t>
            </w:r>
            <w:proofErr w:type="gramEnd"/>
            <w:r>
              <w:rPr>
                <w:rFonts w:ascii="仿宋_GB2312" w:eastAsia="仿宋_GB2312" w:hAnsi="仿宋_GB2312" w:cs="仿宋_GB2312" w:hint="eastAsia"/>
                <w:b/>
                <w:color w:val="000000"/>
                <w:kern w:val="0"/>
                <w:sz w:val="24"/>
                <w:szCs w:val="24"/>
              </w:rPr>
              <w:br/>
              <w:t>（主要从教育装备保障、促进、引领教育、教学、管理方面评价）</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分值</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评估方式</w:t>
            </w:r>
          </w:p>
        </w:tc>
      </w:tr>
      <w:tr w:rsidR="00074485">
        <w:trPr>
          <w:trHeight w:val="495"/>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A1科学的装备建设（15分）</w:t>
            </w:r>
          </w:p>
        </w:tc>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B1教育装备建设计划纳入学校主动发展规划，科学合理配备。</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C1</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主动发展规划中对教育装备提出明确需求，重大项目有论证过程。</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现场查看</w:t>
            </w:r>
            <w:r>
              <w:rPr>
                <w:rFonts w:ascii="仿宋_GB2312" w:eastAsia="仿宋_GB2312" w:hAnsi="仿宋_GB2312" w:cs="仿宋_GB2312" w:hint="eastAsia"/>
                <w:color w:val="000000"/>
                <w:kern w:val="0"/>
                <w:sz w:val="24"/>
                <w:szCs w:val="24"/>
              </w:rPr>
              <w:br/>
              <w:t>交流访谈</w:t>
            </w:r>
          </w:p>
        </w:tc>
      </w:tr>
      <w:tr w:rsidR="00074485">
        <w:trPr>
          <w:trHeight w:val="495"/>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C2</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教育</w:t>
            </w:r>
            <w:proofErr w:type="gramStart"/>
            <w:r>
              <w:rPr>
                <w:rFonts w:ascii="仿宋_GB2312" w:eastAsia="仿宋_GB2312" w:hAnsi="仿宋_GB2312" w:cs="仿宋_GB2312" w:hint="eastAsia"/>
                <w:color w:val="000000"/>
                <w:kern w:val="0"/>
                <w:sz w:val="24"/>
                <w:szCs w:val="24"/>
              </w:rPr>
              <w:t>装备按</w:t>
            </w:r>
            <w:proofErr w:type="gramEnd"/>
            <w:r>
              <w:rPr>
                <w:rFonts w:ascii="仿宋_GB2312" w:eastAsia="仿宋_GB2312" w:hAnsi="仿宋_GB2312" w:cs="仿宋_GB2312" w:hint="eastAsia"/>
                <w:color w:val="000000"/>
                <w:kern w:val="0"/>
                <w:sz w:val="24"/>
                <w:szCs w:val="24"/>
              </w:rPr>
              <w:t>项目提供应用需求和技术要求。</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9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C3</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按年度实施各级各类学校课程所需的设施、设备、仪器、易耗品等采购计划。图书年生均增长达到一册，并有一定比例数字资源投入。信息技术设备添置、维护专项经费有保证。</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495"/>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B2专用场馆对照标准按需建设，注重营造专室文化氛围。</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C4</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按省Ⅰ类标准及应用需求建设各类专用场馆。</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现场查看</w:t>
            </w:r>
          </w:p>
        </w:tc>
      </w:tr>
      <w:tr w:rsidR="00074485">
        <w:trPr>
          <w:trHeight w:val="6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C5</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图书馆在通用要求基础上,努力实现以馆舍为中心，辐射整个校园的大图书馆格局。</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495"/>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C6</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专用场馆文化建设体现学科特色，为学生营造适宜的学习情境。</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114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B3信息化建设满足教育、教学及管理需要。</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C7</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校园网络系统等信息化基础建设符合《江苏省教育信息化建设指南（试行）》相关要求。</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现场查看</w:t>
            </w:r>
            <w:r>
              <w:rPr>
                <w:rFonts w:ascii="仿宋_GB2312" w:eastAsia="仿宋_GB2312" w:hAnsi="仿宋_GB2312" w:cs="仿宋_GB2312" w:hint="eastAsia"/>
                <w:color w:val="000000"/>
                <w:kern w:val="0"/>
                <w:sz w:val="24"/>
                <w:szCs w:val="24"/>
              </w:rPr>
              <w:br/>
              <w:t>交流访谈</w:t>
            </w:r>
          </w:p>
        </w:tc>
      </w:tr>
      <w:tr w:rsidR="00074485">
        <w:trPr>
          <w:trHeight w:val="69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A2稳定的</w:t>
            </w:r>
            <w:r>
              <w:rPr>
                <w:rFonts w:ascii="仿宋_GB2312" w:eastAsia="仿宋_GB2312" w:hAnsi="仿宋_GB2312" w:cs="仿宋_GB2312" w:hint="eastAsia"/>
                <w:b/>
                <w:color w:val="000000"/>
                <w:kern w:val="0"/>
                <w:sz w:val="24"/>
                <w:szCs w:val="24"/>
              </w:rPr>
              <w:lastRenderedPageBreak/>
              <w:t>管理队伍（8分）</w:t>
            </w: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lastRenderedPageBreak/>
              <w:t>B4教育装备管理部门健全、职能明确。</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C8</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教育装备管理职能归属明确，管理领导小组职能、成员、职责明确，积极履职。</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交流访谈</w:t>
            </w:r>
          </w:p>
        </w:tc>
      </w:tr>
      <w:tr w:rsidR="00074485">
        <w:trPr>
          <w:trHeight w:val="6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B5按要求配备各类专用场馆管理人员，注重专业发展。</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C9</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积极探索专业化教育装备管理队伍建设的路径和做法。各专用场馆管理岗位职责明确，专、兼职人员按标准配备，</w:t>
            </w:r>
            <w:proofErr w:type="gramStart"/>
            <w:r>
              <w:rPr>
                <w:rFonts w:ascii="仿宋_GB2312" w:eastAsia="仿宋_GB2312" w:hAnsi="仿宋_GB2312" w:cs="仿宋_GB2312" w:hint="eastAsia"/>
                <w:color w:val="000000"/>
                <w:kern w:val="0"/>
                <w:sz w:val="24"/>
                <w:szCs w:val="24"/>
              </w:rPr>
              <w:t>且人员</w:t>
            </w:r>
            <w:proofErr w:type="gramEnd"/>
            <w:r>
              <w:rPr>
                <w:rFonts w:ascii="仿宋_GB2312" w:eastAsia="仿宋_GB2312" w:hAnsi="仿宋_GB2312" w:cs="仿宋_GB2312" w:hint="eastAsia"/>
                <w:color w:val="000000"/>
                <w:kern w:val="0"/>
                <w:sz w:val="24"/>
                <w:szCs w:val="24"/>
              </w:rPr>
              <w:t>稳定，积极履职。</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4</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现场查看</w:t>
            </w:r>
          </w:p>
        </w:tc>
      </w:tr>
      <w:tr w:rsidR="00074485">
        <w:trPr>
          <w:trHeight w:val="6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C10</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积极组织相关教师参与各级各类教育装备应用、管理能力培训。装备采购相关人员积极参与专业培训和廉政教育。</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495"/>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A3高效的运行机制（46分）</w:t>
            </w:r>
          </w:p>
        </w:tc>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B6学校课程开齐开足，管理制度、工作机制健全。</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C11</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按国家课程标准要求开齐开足各类课程。</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4</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现场查看</w:t>
            </w:r>
            <w:r>
              <w:rPr>
                <w:rFonts w:ascii="仿宋_GB2312" w:eastAsia="仿宋_GB2312" w:hAnsi="仿宋_GB2312" w:cs="仿宋_GB2312" w:hint="eastAsia"/>
                <w:color w:val="000000"/>
                <w:kern w:val="0"/>
                <w:sz w:val="24"/>
                <w:szCs w:val="24"/>
              </w:rPr>
              <w:br/>
              <w:t>交流访谈</w:t>
            </w:r>
          </w:p>
        </w:tc>
      </w:tr>
      <w:tr w:rsidR="00074485">
        <w:trPr>
          <w:trHeight w:val="495"/>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C12</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教育装备管理制度健全；各专用场馆管理制度健全并上墙。</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495"/>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C13</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建立相关职能部门协作机制，保障教育装备工作顺利开展。</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495"/>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B7专用场馆向学生课外开放，充分发挥其在课外活动中的作用。</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C14</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专用场馆课外开放制度健全，满足学生个性化发展需求。</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现场查看</w:t>
            </w:r>
            <w:r>
              <w:rPr>
                <w:rFonts w:ascii="仿宋_GB2312" w:eastAsia="仿宋_GB2312" w:hAnsi="仿宋_GB2312" w:cs="仿宋_GB2312" w:hint="eastAsia"/>
                <w:color w:val="000000"/>
                <w:kern w:val="0"/>
                <w:sz w:val="24"/>
                <w:szCs w:val="24"/>
              </w:rPr>
              <w:br/>
              <w:t>交流访谈</w:t>
            </w:r>
          </w:p>
        </w:tc>
      </w:tr>
      <w:tr w:rsidR="00074485">
        <w:trPr>
          <w:trHeight w:val="495"/>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C15</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专用场馆课外开放时间现场有专人负责，有过程性记录。</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6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B8优化常规管理，充分利用信息化手段，提升学校教育装备管理水平。</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C16</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充分利用各类信息化管理手段，有效利用信息化管理数据，提高管理绩效。</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5</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现场查看</w:t>
            </w:r>
            <w:r>
              <w:rPr>
                <w:rFonts w:ascii="仿宋_GB2312" w:eastAsia="仿宋_GB2312" w:hAnsi="仿宋_GB2312" w:cs="仿宋_GB2312" w:hint="eastAsia"/>
                <w:color w:val="000000"/>
                <w:kern w:val="0"/>
                <w:sz w:val="24"/>
                <w:szCs w:val="24"/>
              </w:rPr>
              <w:br/>
              <w:t>交流访谈</w:t>
            </w:r>
          </w:p>
        </w:tc>
      </w:tr>
      <w:tr w:rsidR="00074485">
        <w:trPr>
          <w:trHeight w:val="6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C17</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专用场馆常规管理到位，安防措施齐全。设备无安全隐患。危险品储存、领用手续完备。</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5</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495"/>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C18</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设施设备账册齐全，入库、报损、报废手续规范，数据准确。</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5</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6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B9积极建立设备运</w:t>
            </w:r>
            <w:proofErr w:type="gramStart"/>
            <w:r>
              <w:rPr>
                <w:rFonts w:ascii="仿宋_GB2312" w:eastAsia="仿宋_GB2312" w:hAnsi="仿宋_GB2312" w:cs="仿宋_GB2312" w:hint="eastAsia"/>
                <w:color w:val="000000"/>
                <w:kern w:val="0"/>
                <w:sz w:val="24"/>
                <w:szCs w:val="24"/>
              </w:rPr>
              <w:t>维正常</w:t>
            </w:r>
            <w:proofErr w:type="gramEnd"/>
            <w:r>
              <w:rPr>
                <w:rFonts w:ascii="仿宋_GB2312" w:eastAsia="仿宋_GB2312" w:hAnsi="仿宋_GB2312" w:cs="仿宋_GB2312" w:hint="eastAsia"/>
                <w:color w:val="000000"/>
                <w:kern w:val="0"/>
                <w:sz w:val="24"/>
                <w:szCs w:val="24"/>
              </w:rPr>
              <w:t>机制。</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C19</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各类图纸、设备使用说明书装订成册，归类存放。网络拓扑图与实际结构相符并上墙张贴。</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现场查看</w:t>
            </w:r>
          </w:p>
        </w:tc>
      </w:tr>
      <w:tr w:rsidR="00074485">
        <w:trPr>
          <w:trHeight w:val="6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C20</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设施设备的故障报修、响应与维修有完善的机制，设备完好率达100%。建立维护平台，探索服务外包，提高运维能力。</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5</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6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C21</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常用信息技术设备有使用规范培训和定期维护记录。学校各类高档设备建立严格的保管和使用制度。</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495"/>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B10采购制度和监督制度健全，</w:t>
            </w:r>
            <w:r>
              <w:rPr>
                <w:rFonts w:ascii="仿宋_GB2312" w:eastAsia="仿宋_GB2312" w:hAnsi="仿宋_GB2312" w:cs="仿宋_GB2312" w:hint="eastAsia"/>
                <w:color w:val="000000"/>
                <w:kern w:val="0"/>
                <w:sz w:val="24"/>
                <w:szCs w:val="24"/>
              </w:rPr>
              <w:lastRenderedPageBreak/>
              <w:t>程序规范。</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lastRenderedPageBreak/>
              <w:t>C22</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内部采购制度健全、规范，人员职责明确，监督到位。</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r>
            <w:r>
              <w:rPr>
                <w:rFonts w:ascii="仿宋_GB2312" w:eastAsia="仿宋_GB2312" w:hAnsi="仿宋_GB2312" w:cs="仿宋_GB2312" w:hint="eastAsia"/>
                <w:color w:val="000000"/>
                <w:kern w:val="0"/>
                <w:sz w:val="24"/>
                <w:szCs w:val="24"/>
              </w:rPr>
              <w:lastRenderedPageBreak/>
              <w:t>现场查看</w:t>
            </w:r>
          </w:p>
        </w:tc>
      </w:tr>
      <w:tr w:rsidR="00074485">
        <w:trPr>
          <w:trHeight w:val="6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C23</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建立产品质量监督反馈和质量问题追究机制，无质量不合格产品、三无产品进入校园。</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495"/>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B11绩效考核制度健全，管理形成良性循环。</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C24</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教育装备管理人员工作纳入绩效考核。</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交流访谈</w:t>
            </w:r>
          </w:p>
        </w:tc>
      </w:tr>
      <w:tr w:rsidR="00074485">
        <w:trPr>
          <w:trHeight w:val="495"/>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C25</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教育装备管理在“制度—执行—考核—完善”管理链上形成良性循环。</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69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A4创新的实践应用（19分）</w:t>
            </w:r>
          </w:p>
        </w:tc>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B12重视教育装备的功能优化和创新改造，支撑多样化课程的建设。</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C26</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利用现有专用场馆、走廊、过道等空间进行技术装备，加大资源开放力度，开设个性化校本课程，给学生提供自主学习、探究环境。</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现场查看</w:t>
            </w:r>
          </w:p>
        </w:tc>
      </w:tr>
      <w:tr w:rsidR="00074485">
        <w:trPr>
          <w:trHeight w:val="6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C27</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常态</w:t>
            </w:r>
            <w:proofErr w:type="gramStart"/>
            <w:r>
              <w:rPr>
                <w:rFonts w:ascii="仿宋_GB2312" w:eastAsia="仿宋_GB2312" w:hAnsi="仿宋_GB2312" w:cs="仿宋_GB2312" w:hint="eastAsia"/>
                <w:color w:val="000000"/>
                <w:kern w:val="0"/>
                <w:sz w:val="24"/>
                <w:szCs w:val="24"/>
              </w:rPr>
              <w:t>化开展</w:t>
            </w:r>
            <w:proofErr w:type="gramEnd"/>
            <w:r>
              <w:rPr>
                <w:rFonts w:ascii="仿宋_GB2312" w:eastAsia="仿宋_GB2312" w:hAnsi="仿宋_GB2312" w:cs="仿宋_GB2312" w:hint="eastAsia"/>
                <w:color w:val="000000"/>
                <w:kern w:val="0"/>
                <w:sz w:val="24"/>
                <w:szCs w:val="24"/>
              </w:rPr>
              <w:t>自制教学具活动，鼓励师生自制教学具，对现有教育装备进行优化改造、创新使用。</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6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B13加强新型学科教学环境建设，创设学生自主、探究、协作的学习环境。</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C28</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根据学校课程建设的需要，积极探索学科教室、跨学科综合专用教室的建设、应用、管理和评价。</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现场查看</w:t>
            </w:r>
          </w:p>
        </w:tc>
      </w:tr>
      <w:tr w:rsidR="00074485">
        <w:trPr>
          <w:trHeight w:val="495"/>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C29</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积极申报、实施省、市学科（基地、中心）建设。</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6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B14积极推进信息化装备应用，促进教育、教学、研究、评价方式方法的优化。</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C30</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教师利用信息化手段服务教育教学，逐步实现信息技术与教育教学的深度融合，教育教学及其研究方式与手段不断优化。</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现场查看</w:t>
            </w:r>
            <w:r>
              <w:rPr>
                <w:rFonts w:ascii="仿宋_GB2312" w:eastAsia="仿宋_GB2312" w:hAnsi="仿宋_GB2312" w:cs="仿宋_GB2312" w:hint="eastAsia"/>
                <w:color w:val="000000"/>
                <w:kern w:val="0"/>
                <w:sz w:val="24"/>
                <w:szCs w:val="24"/>
              </w:rPr>
              <w:br/>
              <w:t>交流访谈</w:t>
            </w:r>
          </w:p>
        </w:tc>
      </w:tr>
      <w:tr w:rsidR="00074485" w:rsidTr="00690130">
        <w:trPr>
          <w:trHeight w:val="957"/>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C31</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 xml:space="preserve">学生利用信息化环境开展自主学习、合作学习和探究学习等，学习方式和手段不断优化。   </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9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B15积极组织参与教育装备新技术新产品试点，加强理论与应用研究。</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C32</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积极组织、参与各类新产品新技术遴选、应用和课题研究，运用新产品新技术开展教研活动、推广应用示范活动。积极跟进建立配套的管理、使用、维护机制。</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现场查看</w:t>
            </w:r>
          </w:p>
        </w:tc>
      </w:tr>
      <w:tr w:rsidR="00074485" w:rsidTr="00690130">
        <w:trPr>
          <w:trHeight w:val="1017"/>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rsidP="00690130">
            <w:pPr>
              <w:widowControl/>
              <w:spacing w:after="240"/>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A5显著的建设</w:t>
            </w:r>
            <w:r>
              <w:rPr>
                <w:rFonts w:ascii="仿宋_GB2312" w:eastAsia="仿宋_GB2312" w:hAnsi="仿宋_GB2312" w:cs="仿宋_GB2312" w:hint="eastAsia"/>
                <w:b/>
                <w:color w:val="000000"/>
                <w:kern w:val="0"/>
                <w:sz w:val="24"/>
                <w:szCs w:val="24"/>
              </w:rPr>
              <w:lastRenderedPageBreak/>
              <w:t>成效</w:t>
            </w:r>
            <w:r>
              <w:rPr>
                <w:rFonts w:ascii="仿宋_GB2312" w:eastAsia="仿宋_GB2312" w:hAnsi="仿宋_GB2312" w:cs="仿宋_GB2312" w:hint="eastAsia"/>
                <w:b/>
                <w:color w:val="000000"/>
                <w:kern w:val="0"/>
                <w:sz w:val="24"/>
                <w:szCs w:val="24"/>
              </w:rPr>
              <w:br/>
              <w:t>（12分）</w:t>
            </w:r>
          </w:p>
        </w:tc>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lastRenderedPageBreak/>
              <w:t>B16教育装备保障、促进、引领学校教育、教学及管理。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C33</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积极开展基于学校教育装备现状和教育教学实践课题研究，并将研究成果应用于教育、教学及管理。</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资料查阅</w:t>
            </w:r>
            <w:r>
              <w:rPr>
                <w:rFonts w:ascii="仿宋_GB2312" w:eastAsia="仿宋_GB2312" w:hAnsi="仿宋_GB2312" w:cs="仿宋_GB2312" w:hint="eastAsia"/>
                <w:color w:val="000000"/>
                <w:kern w:val="0"/>
                <w:sz w:val="24"/>
                <w:szCs w:val="24"/>
              </w:rPr>
              <w:br/>
              <w:t>现场查看</w:t>
            </w:r>
            <w:r>
              <w:rPr>
                <w:rFonts w:ascii="仿宋_GB2312" w:eastAsia="仿宋_GB2312" w:hAnsi="仿宋_GB2312" w:cs="仿宋_GB2312" w:hint="eastAsia"/>
                <w:color w:val="000000"/>
                <w:kern w:val="0"/>
                <w:sz w:val="24"/>
                <w:szCs w:val="24"/>
              </w:rPr>
              <w:br/>
              <w:t>交流访谈</w:t>
            </w:r>
          </w:p>
        </w:tc>
      </w:tr>
      <w:tr w:rsidR="00074485">
        <w:trPr>
          <w:trHeight w:val="6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C34</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以装备为载体实现教与学方式、评价方式等转变，促进教师专业发展和学生全面成长，成果丰富。</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trPr>
          <w:trHeight w:val="495"/>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C35</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在各级各类的实验、网络读书和信息化竞赛等活动中取得理想成绩。</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5</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4"/>
                <w:szCs w:val="24"/>
              </w:rPr>
            </w:pPr>
          </w:p>
        </w:tc>
      </w:tr>
      <w:tr w:rsidR="00074485" w:rsidTr="00690130">
        <w:trPr>
          <w:trHeight w:val="893"/>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B17校园文化建设有特色。</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C36</w:t>
            </w:r>
          </w:p>
        </w:tc>
        <w:tc>
          <w:tcPr>
            <w:tcW w:w="7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装备建设与校园文化建设有机结合，共同营造积极向上的育人环境。</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现场查看</w:t>
            </w:r>
          </w:p>
        </w:tc>
      </w:tr>
    </w:tbl>
    <w:p w:rsidR="00074485" w:rsidRDefault="00074485">
      <w:pPr>
        <w:rPr>
          <w:rFonts w:ascii="仿宋_GB2312" w:eastAsia="仿宋_GB2312" w:hAnsi="仿宋_GB2312" w:cs="仿宋_GB2312"/>
          <w:b/>
          <w:bCs/>
          <w:sz w:val="32"/>
          <w:szCs w:val="32"/>
        </w:rPr>
        <w:sectPr w:rsidR="00074485">
          <w:pgSz w:w="16838" w:h="11906" w:orient="landscape"/>
          <w:pgMar w:top="1440" w:right="1080" w:bottom="1440" w:left="1080" w:header="851" w:footer="992" w:gutter="0"/>
          <w:cols w:space="425"/>
          <w:docGrid w:type="lines" w:linePitch="312"/>
        </w:sectPr>
      </w:pPr>
    </w:p>
    <w:tbl>
      <w:tblPr>
        <w:tblW w:w="14913" w:type="dxa"/>
        <w:tblInd w:w="-205" w:type="dxa"/>
        <w:tblLayout w:type="fixed"/>
        <w:tblCellMar>
          <w:top w:w="15" w:type="dxa"/>
          <w:left w:w="15" w:type="dxa"/>
          <w:bottom w:w="15" w:type="dxa"/>
          <w:right w:w="15" w:type="dxa"/>
        </w:tblCellMar>
        <w:tblLook w:val="04A0"/>
      </w:tblPr>
      <w:tblGrid>
        <w:gridCol w:w="913"/>
        <w:gridCol w:w="6776"/>
        <w:gridCol w:w="723"/>
        <w:gridCol w:w="1489"/>
        <w:gridCol w:w="3698"/>
        <w:gridCol w:w="1314"/>
      </w:tblGrid>
      <w:tr w:rsidR="00074485">
        <w:trPr>
          <w:trHeight w:val="510"/>
        </w:trPr>
        <w:tc>
          <w:tcPr>
            <w:tcW w:w="14913" w:type="dxa"/>
            <w:gridSpan w:val="6"/>
            <w:tcBorders>
              <w:bottom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40"/>
                <w:szCs w:val="40"/>
              </w:rPr>
            </w:pPr>
            <w:r>
              <w:rPr>
                <w:rFonts w:ascii="仿宋_GB2312" w:eastAsia="仿宋_GB2312" w:hAnsi="仿宋_GB2312" w:cs="仿宋_GB2312" w:hint="eastAsia"/>
                <w:b/>
                <w:color w:val="000000"/>
                <w:kern w:val="0"/>
                <w:sz w:val="40"/>
                <w:szCs w:val="40"/>
              </w:rPr>
              <w:lastRenderedPageBreak/>
              <w:t>常州市教育装备管理应用示范校评估方式分解表</w:t>
            </w:r>
          </w:p>
        </w:tc>
      </w:tr>
      <w:tr w:rsidR="00074485">
        <w:trPr>
          <w:trHeight w:val="72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C</w:t>
            </w:r>
            <w:proofErr w:type="gramStart"/>
            <w:r>
              <w:rPr>
                <w:rFonts w:ascii="仿宋_GB2312" w:eastAsia="仿宋_GB2312" w:hAnsi="仿宋_GB2312" w:cs="仿宋_GB2312" w:hint="eastAsia"/>
                <w:b/>
                <w:color w:val="000000"/>
                <w:kern w:val="0"/>
                <w:sz w:val="24"/>
                <w:szCs w:val="24"/>
              </w:rPr>
              <w:t>级指标</w:t>
            </w:r>
            <w:proofErr w:type="gramEnd"/>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（主要从教育装备保障、促进、引领教育、教学、管理方面评价）</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分值</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评估方式1</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打分要点</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评估方式2</w:t>
            </w:r>
          </w:p>
        </w:tc>
      </w:tr>
      <w:tr w:rsidR="00074485">
        <w:trPr>
          <w:trHeight w:val="81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C01</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主动发展规划中对教育装备提出明确需求，重大项目有论证过程。</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汇报交流</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听取学校办学理念，发展规划。重要项目论证过程性资料,如规划、计划、总结等。</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r>
      <w:tr w:rsidR="00074485">
        <w:trPr>
          <w:trHeight w:val="1185"/>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C03</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按年度实施各级各类学校课程所需的设施、设备、仪器、易耗品等采购计划。图书年生均增长达到一册，并有一定比例数字资源投入。信息技术设备添置、维护专项经费有保证。</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汇报交流</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学校从设备、易耗品到维护服务所有项目有预算，并按预算实施。从预算表、合同、验收、财务结算等方面</w:t>
            </w:r>
            <w:proofErr w:type="gramStart"/>
            <w:r>
              <w:rPr>
                <w:rFonts w:ascii="仿宋_GB2312" w:eastAsia="仿宋_GB2312" w:hAnsi="仿宋_GB2312" w:cs="仿宋_GB2312" w:hint="eastAsia"/>
                <w:color w:val="000000"/>
                <w:kern w:val="0"/>
                <w:sz w:val="22"/>
              </w:rPr>
              <w:t>考量</w:t>
            </w:r>
            <w:proofErr w:type="gramEnd"/>
            <w:r>
              <w:rPr>
                <w:rFonts w:ascii="仿宋_GB2312" w:eastAsia="仿宋_GB2312" w:hAnsi="仿宋_GB2312" w:cs="仿宋_GB2312" w:hint="eastAsia"/>
                <w:color w:val="000000"/>
                <w:kern w:val="0"/>
                <w:sz w:val="22"/>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r>
      <w:tr w:rsidR="00074485">
        <w:trPr>
          <w:trHeight w:val="84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C08</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教育装备管理职能归属明确，管理领导小组职能、成员、职责明确，积极履职。</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汇报交流</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主要看装备部门建设和职能履行情况。</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师生访谈</w:t>
            </w:r>
          </w:p>
        </w:tc>
      </w:tr>
      <w:tr w:rsidR="00074485">
        <w:trPr>
          <w:trHeight w:val="123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C09</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积极探索专业化教育装备管理队伍建设的路径和做法。各专用场馆管理岗位职责明确，专、兼职人员按标准配备，</w:t>
            </w:r>
            <w:proofErr w:type="gramStart"/>
            <w:r>
              <w:rPr>
                <w:rFonts w:ascii="仿宋_GB2312" w:eastAsia="仿宋_GB2312" w:hAnsi="仿宋_GB2312" w:cs="仿宋_GB2312" w:hint="eastAsia"/>
                <w:color w:val="000000"/>
                <w:kern w:val="0"/>
                <w:sz w:val="22"/>
              </w:rPr>
              <w:t>且人员</w:t>
            </w:r>
            <w:proofErr w:type="gramEnd"/>
            <w:r>
              <w:rPr>
                <w:rFonts w:ascii="仿宋_GB2312" w:eastAsia="仿宋_GB2312" w:hAnsi="仿宋_GB2312" w:cs="仿宋_GB2312" w:hint="eastAsia"/>
                <w:color w:val="000000"/>
                <w:kern w:val="0"/>
                <w:sz w:val="22"/>
              </w:rPr>
              <w:t>稳定，积极履职。</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4</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汇报交流</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专用场馆管理在专人、专室、专职的基础情况，查看相关人员职称、学历、学科以及在此岗位上的履职时间。</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师生访谈</w:t>
            </w:r>
          </w:p>
        </w:tc>
      </w:tr>
      <w:tr w:rsidR="00074485">
        <w:trPr>
          <w:trHeight w:val="72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C13</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建立相关职能部门协作机制，保障教育装备工作顺利开展。</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汇报交流</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学校内部对于装备工作协作机制，要求列举具体要求和做法。</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师生访谈</w:t>
            </w:r>
          </w:p>
        </w:tc>
      </w:tr>
      <w:tr w:rsidR="00074485">
        <w:trPr>
          <w:trHeight w:val="60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C24</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教育装备管理人员工作纳入绩效考核。</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汇报交流</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装备管理人员的绩效落实。通过查看学校绩效奖金发放方案。</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师生访谈</w:t>
            </w:r>
          </w:p>
        </w:tc>
      </w:tr>
      <w:tr w:rsidR="00074485">
        <w:trPr>
          <w:trHeight w:val="69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C25</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教育装备管理在“制度—执行—考核—完善”管理链上形成良性循环。</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汇报交流</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相关制度完善过程性资料。</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99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C26</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利用现有专用场馆、走廊、过道等空间进行技术装备，加大资源开放力度，开设个性化校本课程，给学生提供自主学习、探究环境。</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proofErr w:type="gramStart"/>
            <w:r>
              <w:rPr>
                <w:rFonts w:ascii="仿宋_GB2312" w:eastAsia="仿宋_GB2312" w:hAnsi="仿宋_GB2312" w:cs="仿宋_GB2312" w:hint="eastAsia"/>
                <w:color w:val="000000"/>
                <w:kern w:val="0"/>
                <w:sz w:val="22"/>
              </w:rPr>
              <w:t>交流汇报</w:t>
            </w:r>
            <w:proofErr w:type="gramEnd"/>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因地制宜进行空间改造，为课程开设提供环境。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r>
      <w:tr w:rsidR="00074485">
        <w:trPr>
          <w:trHeight w:val="78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lastRenderedPageBreak/>
              <w:t>C28</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根据学校课程建设的需要，积极探索学科教室、跨学科综合专用教室的建设、应用、管理和评价。</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proofErr w:type="gramStart"/>
            <w:r>
              <w:rPr>
                <w:rFonts w:ascii="仿宋_GB2312" w:eastAsia="仿宋_GB2312" w:hAnsi="仿宋_GB2312" w:cs="仿宋_GB2312" w:hint="eastAsia"/>
                <w:color w:val="000000"/>
                <w:kern w:val="0"/>
                <w:sz w:val="22"/>
              </w:rPr>
              <w:t>交流汇报</w:t>
            </w:r>
            <w:proofErr w:type="gramEnd"/>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特色实验室在建设、应用、管理和评价等过个方面的尝试和探索。</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r>
      <w:tr w:rsidR="00074485">
        <w:trPr>
          <w:trHeight w:val="96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C05</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图书馆在通用要求基础上,努力实现以馆舍为中心，辐射整个校园的大图书馆格局。</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满足图书馆常规基础上，通过图书进班级，图书漂流等形式，呈现书香校园环境。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师生访谈</w:t>
            </w:r>
          </w:p>
        </w:tc>
      </w:tr>
      <w:tr w:rsidR="00074485">
        <w:trPr>
          <w:trHeight w:val="81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C06</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专用场馆文化建设体现学科特色，为学生营造适宜的学习情境。</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专用场馆除了专业设备的配置，还应营造学科文化特色，营造环境育人氛围。</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915"/>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C07</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校园网络系统等信息化基础建设符合《江苏省教育信息化建设指南（试行）》相关要求。</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查看学校校园网设施设备，也包括网络教室、广播、监控等。</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555"/>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C12</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教育装备管理制度健全；各专用场馆管理制度健全并上墙。</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proofErr w:type="gramStart"/>
            <w:r>
              <w:rPr>
                <w:rFonts w:ascii="仿宋_GB2312" w:eastAsia="仿宋_GB2312" w:hAnsi="仿宋_GB2312" w:cs="仿宋_GB2312" w:hint="eastAsia"/>
                <w:color w:val="000000"/>
                <w:kern w:val="0"/>
                <w:sz w:val="22"/>
              </w:rPr>
              <w:t>按室现场</w:t>
            </w:r>
            <w:proofErr w:type="gramEnd"/>
            <w:r>
              <w:rPr>
                <w:rFonts w:ascii="仿宋_GB2312" w:eastAsia="仿宋_GB2312" w:hAnsi="仿宋_GB2312" w:cs="仿宋_GB2312" w:hint="eastAsia"/>
                <w:color w:val="000000"/>
                <w:kern w:val="0"/>
                <w:sz w:val="22"/>
              </w:rPr>
              <w:t>抽查管理制度。</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108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C16</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充分利用各类信息化管理手段，有效利用信息化管理数据，提高管理绩效。</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5</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查常州市资产与装备信息管理系统、图书馆管理系统使用情况，各室现场抽查，看数据的正确性与更新的及时性。</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105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C17</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专用场馆常规管理到位，安防措施齐全。设备无安全隐患。危险品储存、领用手续完备。</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5</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按照省督导要求，现场查看专用</w:t>
            </w:r>
            <w:proofErr w:type="gramStart"/>
            <w:r>
              <w:rPr>
                <w:rFonts w:ascii="仿宋_GB2312" w:eastAsia="仿宋_GB2312" w:hAnsi="仿宋_GB2312" w:cs="仿宋_GB2312" w:hint="eastAsia"/>
                <w:color w:val="000000"/>
                <w:kern w:val="0"/>
                <w:sz w:val="22"/>
              </w:rPr>
              <w:t>场馆场馆</w:t>
            </w:r>
            <w:proofErr w:type="gramEnd"/>
            <w:r>
              <w:rPr>
                <w:rFonts w:ascii="仿宋_GB2312" w:eastAsia="仿宋_GB2312" w:hAnsi="仿宋_GB2312" w:cs="仿宋_GB2312" w:hint="eastAsia"/>
                <w:color w:val="000000"/>
                <w:kern w:val="0"/>
                <w:sz w:val="22"/>
              </w:rPr>
              <w:t>管理，重点看管理过程性记录。</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查阅资料</w:t>
            </w:r>
          </w:p>
        </w:tc>
      </w:tr>
      <w:tr w:rsidR="00074485">
        <w:trPr>
          <w:trHeight w:val="75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C18</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设施设备账册齐全，入库、报损、报废手续规范，数据准确。</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5</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设备管理规范性抽查，可以抽查3~5件产品。</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945"/>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C19</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各类图纸、设备使用说明书装订成册，归类存放。网络拓扑图与实际结构相符并上墙张贴。</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查看设备档案规范管理情况，尤其是高档设备的档案资料保管情况。</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r>
      <w:tr w:rsidR="00074485">
        <w:trPr>
          <w:trHeight w:val="81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lastRenderedPageBreak/>
              <w:t>C20</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设施设备的故障报修、响应与维修有完善的机制，设备完好率达100%。建立维护平台，探索服务外包，提高运维能力。</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5</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查看学校在设备运</w:t>
            </w:r>
            <w:proofErr w:type="gramStart"/>
            <w:r>
              <w:rPr>
                <w:rFonts w:ascii="仿宋_GB2312" w:eastAsia="仿宋_GB2312" w:hAnsi="仿宋_GB2312" w:cs="仿宋_GB2312" w:hint="eastAsia"/>
                <w:color w:val="000000"/>
                <w:kern w:val="0"/>
                <w:sz w:val="22"/>
              </w:rPr>
              <w:t>维方面</w:t>
            </w:r>
            <w:proofErr w:type="gramEnd"/>
            <w:r>
              <w:rPr>
                <w:rFonts w:ascii="仿宋_GB2312" w:eastAsia="仿宋_GB2312" w:hAnsi="仿宋_GB2312" w:cs="仿宋_GB2312" w:hint="eastAsia"/>
                <w:color w:val="000000"/>
                <w:kern w:val="0"/>
                <w:sz w:val="22"/>
              </w:rPr>
              <w:t>的措施，如果有保修平台，可从平台上登录检查。可以通过抽查3~5件设备使用现状。</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105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C23</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建立产品质量监督反馈和质量问题追究机制，无质量不合格产品、三无产品进入校园。</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注重采购产品（含校服、床上用品、文具等）质量，看设备验收过程性记录材料。</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查阅资料</w:t>
            </w:r>
          </w:p>
        </w:tc>
      </w:tr>
      <w:tr w:rsidR="00074485">
        <w:trPr>
          <w:trHeight w:val="705"/>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C27</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常态</w:t>
            </w:r>
            <w:proofErr w:type="gramStart"/>
            <w:r>
              <w:rPr>
                <w:rFonts w:ascii="仿宋_GB2312" w:eastAsia="仿宋_GB2312" w:hAnsi="仿宋_GB2312" w:cs="仿宋_GB2312" w:hint="eastAsia"/>
                <w:color w:val="000000"/>
                <w:kern w:val="0"/>
                <w:sz w:val="22"/>
              </w:rPr>
              <w:t>化开展</w:t>
            </w:r>
            <w:proofErr w:type="gramEnd"/>
            <w:r>
              <w:rPr>
                <w:rFonts w:ascii="仿宋_GB2312" w:eastAsia="仿宋_GB2312" w:hAnsi="仿宋_GB2312" w:cs="仿宋_GB2312" w:hint="eastAsia"/>
                <w:color w:val="000000"/>
                <w:kern w:val="0"/>
                <w:sz w:val="22"/>
              </w:rPr>
              <w:t>自制教学具活动，鼓励师生自制教学具，对现有教育装备进行优化改造、创新使用。</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各学科自制教、学具的活动开展情况，查看相关获奖资料。</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r>
      <w:tr w:rsidR="00074485">
        <w:trPr>
          <w:trHeight w:val="54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C29</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积极申报、实施省、市学科（基地、中心）建设。</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通过资料查看学科</w:t>
            </w:r>
            <w:r>
              <w:rPr>
                <w:rStyle w:val="font21"/>
                <w:rFonts w:ascii="仿宋_GB2312" w:eastAsia="仿宋_GB2312" w:hAnsi="仿宋_GB2312" w:cs="仿宋_GB2312" w:hint="default"/>
                <w:color w:val="auto"/>
              </w:rPr>
              <w:t>课程</w:t>
            </w:r>
            <w:r>
              <w:rPr>
                <w:rStyle w:val="font01"/>
                <w:rFonts w:ascii="仿宋_GB2312" w:eastAsia="仿宋_GB2312" w:hAnsi="仿宋_GB2312" w:cs="仿宋_GB2312" w:hint="default"/>
                <w:color w:val="auto"/>
              </w:rPr>
              <w:t>基地申</w:t>
            </w:r>
            <w:r>
              <w:rPr>
                <w:rStyle w:val="font01"/>
                <w:rFonts w:ascii="仿宋_GB2312" w:eastAsia="仿宋_GB2312" w:hAnsi="仿宋_GB2312" w:cs="仿宋_GB2312" w:hint="default"/>
              </w:rPr>
              <w:t>报、建设和应用成果。</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975"/>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C30</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教师利用信息化手段服务教育教学，逐步实现信息技术与教育教学的深度融合，教育教学及其研究方式与手段不断优化。</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信息化手段在教育、教学和管理中的相关要求，以及在教师层面的应用过程性和成果。</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795"/>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C31</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 xml:space="preserve">学生利用信息化环境开展自主学习、合作学习和探究学习等，学习方式和手段不断优化。   </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信息化手段在支撑学生个性化学习的应用过程性资料和成果。</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81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C36</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装备建设与校园文化建设有机结合，共同营造积极向上的育人环境。</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现场查看</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特色的校园文化建设，有内容、有内涵，成体系的展现学校文化传承和积淀。</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54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C02</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教育</w:t>
            </w:r>
            <w:proofErr w:type="gramStart"/>
            <w:r>
              <w:rPr>
                <w:rFonts w:ascii="仿宋_GB2312" w:eastAsia="仿宋_GB2312" w:hAnsi="仿宋_GB2312" w:cs="仿宋_GB2312" w:hint="eastAsia"/>
                <w:color w:val="000000"/>
                <w:kern w:val="0"/>
                <w:sz w:val="22"/>
              </w:rPr>
              <w:t>装备按</w:t>
            </w:r>
            <w:proofErr w:type="gramEnd"/>
            <w:r>
              <w:rPr>
                <w:rFonts w:ascii="仿宋_GB2312" w:eastAsia="仿宋_GB2312" w:hAnsi="仿宋_GB2312" w:cs="仿宋_GB2312" w:hint="eastAsia"/>
                <w:color w:val="000000"/>
                <w:kern w:val="0"/>
                <w:sz w:val="22"/>
              </w:rPr>
              <w:t>项目提供应用需求和技术要求。</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查看采购项目前期方案编写过程性资料。</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975"/>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C04</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按省Ⅰ类标准及应用需求建设各类专用场馆。</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学校现有场馆能满足学校课程开设需要。通过学校现有场馆平面图和学校课程开设计划进行比对。</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99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C10</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积极组织相关教师参与各级各类教育装备应用、管理能力培训。装备采购相关人员积极参与专业培训和廉政教育。</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查看资料，主要看学校装备培训的内容和参与人员，如培训通知、培训内容等。</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师生访谈</w:t>
            </w:r>
          </w:p>
        </w:tc>
      </w:tr>
      <w:tr w:rsidR="00074485">
        <w:trPr>
          <w:trHeight w:val="81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lastRenderedPageBreak/>
              <w:t>C11</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按国家课程标准要求开齐开足各类课程。</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4</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查看学校三级课程的执行情况，重点是实验教学（</w:t>
            </w:r>
            <w:proofErr w:type="gramStart"/>
            <w:r>
              <w:rPr>
                <w:rFonts w:ascii="仿宋_GB2312" w:eastAsia="仿宋_GB2312" w:hAnsi="仿宋_GB2312" w:cs="仿宋_GB2312" w:hint="eastAsia"/>
                <w:color w:val="000000"/>
                <w:kern w:val="0"/>
                <w:sz w:val="22"/>
              </w:rPr>
              <w:t>含音体</w:t>
            </w:r>
            <w:proofErr w:type="gramEnd"/>
            <w:r>
              <w:rPr>
                <w:rFonts w:ascii="仿宋_GB2312" w:eastAsia="仿宋_GB2312" w:hAnsi="仿宋_GB2312" w:cs="仿宋_GB2312" w:hint="eastAsia"/>
                <w:color w:val="000000"/>
                <w:kern w:val="0"/>
                <w:sz w:val="22"/>
              </w:rPr>
              <w:t>美、</w:t>
            </w:r>
            <w:proofErr w:type="gramStart"/>
            <w:r>
              <w:rPr>
                <w:rFonts w:ascii="仿宋_GB2312" w:eastAsia="仿宋_GB2312" w:hAnsi="仿宋_GB2312" w:cs="仿宋_GB2312" w:hint="eastAsia"/>
                <w:color w:val="000000"/>
                <w:kern w:val="0"/>
                <w:sz w:val="22"/>
              </w:rPr>
              <w:t>劳</w:t>
            </w:r>
            <w:proofErr w:type="gramEnd"/>
            <w:r>
              <w:rPr>
                <w:rFonts w:ascii="仿宋_GB2312" w:eastAsia="仿宋_GB2312" w:hAnsi="仿宋_GB2312" w:cs="仿宋_GB2312" w:hint="eastAsia"/>
                <w:color w:val="000000"/>
                <w:kern w:val="0"/>
                <w:sz w:val="22"/>
              </w:rPr>
              <w:t>技等）实施情况。</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师生访谈</w:t>
            </w:r>
          </w:p>
        </w:tc>
      </w:tr>
      <w:tr w:rsidR="00074485">
        <w:trPr>
          <w:trHeight w:val="90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C14</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专用场馆课外开放制度健全，满足学生个性化发展需求。</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查看专用场馆课外开放过程性记录，</w:t>
            </w:r>
            <w:r>
              <w:rPr>
                <w:rStyle w:val="font01"/>
                <w:rFonts w:ascii="仿宋_GB2312" w:eastAsia="仿宋_GB2312" w:hAnsi="仿宋_GB2312" w:cs="仿宋_GB2312" w:hint="default"/>
              </w:rPr>
              <w:t>及其在科技、创新大赛中的成果。</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师生访谈</w:t>
            </w:r>
          </w:p>
        </w:tc>
      </w:tr>
      <w:tr w:rsidR="00074485">
        <w:trPr>
          <w:trHeight w:val="69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C15</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专用场馆课外开放时间现场有专人负责，有过程性记录。</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查看场馆开放过程性记录，注重安全防护。</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师生访谈</w:t>
            </w:r>
          </w:p>
        </w:tc>
      </w:tr>
      <w:tr w:rsidR="00074485">
        <w:trPr>
          <w:trHeight w:val="885"/>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C21</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常用信息技术设备有使用规范培训和定期维护记录。学校各类高档设备建立严格的保管和使用制度。</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查看对于</w:t>
            </w:r>
            <w:proofErr w:type="gramStart"/>
            <w:r>
              <w:rPr>
                <w:rFonts w:ascii="仿宋_GB2312" w:eastAsia="仿宋_GB2312" w:hAnsi="仿宋_GB2312" w:cs="仿宋_GB2312" w:hint="eastAsia"/>
                <w:color w:val="000000"/>
                <w:kern w:val="0"/>
                <w:sz w:val="22"/>
              </w:rPr>
              <w:t>设备维保方面</w:t>
            </w:r>
            <w:proofErr w:type="gramEnd"/>
            <w:r>
              <w:rPr>
                <w:rFonts w:ascii="仿宋_GB2312" w:eastAsia="仿宋_GB2312" w:hAnsi="仿宋_GB2312" w:cs="仿宋_GB2312" w:hint="eastAsia"/>
                <w:color w:val="000000"/>
                <w:kern w:val="0"/>
                <w:sz w:val="22"/>
              </w:rPr>
              <w:t>过程性记录。</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师生访谈</w:t>
            </w:r>
          </w:p>
        </w:tc>
      </w:tr>
      <w:tr w:rsidR="00074485">
        <w:trPr>
          <w:trHeight w:val="99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C22</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内部采购制度健全、规范，人员职责明确，监督到位。</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学校内部采购制度建设和执行情况。可以查看几项采购内容，看整个采购过程记录的完整性。</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1155"/>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C32</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积极组织、参与各类新产品新技术遴选、应用和课题研究，运用新产品新技术开展教研活动、推广应用示范活动。积极跟进建立配套的管理、使用、维护机制。</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新技术、新产品的试点、应用和研究的过程性资料和成果。以及后期学校形成系列制度或者工作机制。</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945"/>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C33</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积极开展基于学校教育装备现状和教育教学实践课题研究，并将研究成果应用于教育、教学及管理。</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涉及教育装备方面的课题研究过程性资料和成果。</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915"/>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C34</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以装备为载体实现教与学方式、评价方式等转变，促进教师专业发展和学生全面成长，成果丰富。</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查看装备在促进师、生发展成长的具体做法和成果。</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r w:rsidR="00074485">
        <w:trPr>
          <w:trHeight w:val="81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C35</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在各级各类的实验、网络读书和信息化竞赛等活动中取得理想成绩。</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5</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资料查阅</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各级、各类有关实验教学、读书活动和信息技术竞赛开展过程和获奖情况。</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color w:val="000000"/>
                <w:sz w:val="22"/>
              </w:rPr>
            </w:pPr>
          </w:p>
        </w:tc>
      </w:tr>
    </w:tbl>
    <w:p w:rsidR="00074485" w:rsidRDefault="00074485">
      <w:pPr>
        <w:jc w:val="left"/>
        <w:sectPr w:rsidR="00074485">
          <w:pgSz w:w="16838" w:h="11906" w:orient="landscape"/>
          <w:pgMar w:top="1440" w:right="1080" w:bottom="1440" w:left="1080" w:header="851" w:footer="992" w:gutter="0"/>
          <w:cols w:space="425"/>
          <w:docGrid w:type="lines" w:linePitch="312"/>
        </w:sectPr>
      </w:pPr>
    </w:p>
    <w:p w:rsidR="00074485" w:rsidRDefault="00FA0130">
      <w:pPr>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常州市教育装备管理应用示范校评估过程观测点</w:t>
      </w:r>
    </w:p>
    <w:p w:rsidR="00074485" w:rsidRDefault="00FA0130">
      <w:pPr>
        <w:spacing w:line="400" w:lineRule="exact"/>
        <w:ind w:firstLine="420"/>
        <w:rPr>
          <w:rFonts w:ascii="仿宋_GB2312" w:eastAsia="仿宋_GB2312" w:hAnsi="仿宋_GB2312" w:cs="仿宋_GB2312"/>
          <w:b/>
          <w:sz w:val="28"/>
          <w:szCs w:val="28"/>
        </w:rPr>
      </w:pPr>
      <w:r>
        <w:rPr>
          <w:rFonts w:ascii="仿宋_GB2312" w:eastAsia="仿宋_GB2312" w:hAnsi="仿宋_GB2312" w:cs="仿宋_GB2312" w:hint="eastAsia"/>
          <w:b/>
          <w:sz w:val="28"/>
          <w:szCs w:val="28"/>
        </w:rPr>
        <w:t>1.汇报交流</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（1）学校办学理念以及近年教育装备规划；</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（2）针对目前学校课程，学校有哪些装备特色；</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（3）学校目前教育装备的管理机制，以及专室管理人员的绩效考评机制；</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（4）学校对于一些高档设备的维护保养有哪些措施；</w:t>
      </w:r>
    </w:p>
    <w:p w:rsidR="00074485" w:rsidRDefault="00FA0130">
      <w:pPr>
        <w:spacing w:line="400" w:lineRule="exact"/>
        <w:ind w:firstLine="420"/>
        <w:rPr>
          <w:rFonts w:ascii="仿宋_GB2312" w:eastAsia="仿宋_GB2312" w:hAnsi="仿宋_GB2312" w:cs="仿宋_GB2312"/>
          <w:b/>
          <w:sz w:val="28"/>
          <w:szCs w:val="28"/>
        </w:rPr>
      </w:pPr>
      <w:r>
        <w:rPr>
          <w:rFonts w:ascii="仿宋_GB2312" w:eastAsia="仿宋_GB2312" w:hAnsi="仿宋_GB2312" w:cs="仿宋_GB2312" w:hint="eastAsia"/>
          <w:b/>
          <w:sz w:val="28"/>
          <w:szCs w:val="28"/>
        </w:rPr>
        <w:t>2.现场查看</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（1）专用教室数量能否满足现有教学需求；</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（2）专用教室的开放、管理、使用记录；</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（3）专用教室制度建设和执行情况；</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（4）专用教室的文化氛围和学科环境建设情况；</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（5）学校自制教具制作、使用情况；</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（6）学校装备特色与课程开设的衔接情况；</w:t>
      </w:r>
    </w:p>
    <w:p w:rsidR="00074485" w:rsidRDefault="00FA0130">
      <w:pPr>
        <w:spacing w:line="400" w:lineRule="exact"/>
        <w:ind w:firstLine="420"/>
        <w:rPr>
          <w:rFonts w:ascii="仿宋_GB2312" w:eastAsia="仿宋_GB2312" w:hAnsi="仿宋_GB2312" w:cs="仿宋_GB2312"/>
          <w:b/>
          <w:sz w:val="28"/>
          <w:szCs w:val="28"/>
        </w:rPr>
      </w:pPr>
      <w:r>
        <w:rPr>
          <w:rFonts w:ascii="仿宋_GB2312" w:eastAsia="仿宋_GB2312" w:hAnsi="仿宋_GB2312" w:cs="仿宋_GB2312" w:hint="eastAsia"/>
          <w:b/>
          <w:sz w:val="28"/>
          <w:szCs w:val="28"/>
        </w:rPr>
        <w:t>3.现场听课</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（1）观察师生信息技术使用情况；</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（2）观察学生实验教学、实践教学情况；</w:t>
      </w:r>
    </w:p>
    <w:p w:rsidR="00074485" w:rsidRDefault="00FA0130">
      <w:pPr>
        <w:spacing w:line="400" w:lineRule="exact"/>
        <w:ind w:firstLine="420"/>
        <w:rPr>
          <w:rFonts w:ascii="仿宋_GB2312" w:eastAsia="仿宋_GB2312" w:hAnsi="仿宋_GB2312" w:cs="仿宋_GB2312"/>
          <w:b/>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b/>
          <w:sz w:val="28"/>
          <w:szCs w:val="28"/>
        </w:rPr>
        <w:t>师生访谈</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详见访谈表</w:t>
      </w:r>
    </w:p>
    <w:p w:rsidR="00074485" w:rsidRDefault="00FA0130">
      <w:pPr>
        <w:spacing w:line="400" w:lineRule="exact"/>
        <w:ind w:firstLine="420"/>
        <w:rPr>
          <w:rFonts w:ascii="仿宋_GB2312" w:eastAsia="仿宋_GB2312" w:hAnsi="仿宋_GB2312" w:cs="仿宋_GB2312"/>
          <w:b/>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b/>
          <w:sz w:val="28"/>
          <w:szCs w:val="28"/>
        </w:rPr>
        <w:t>查阅资料</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（1）教育装备采购计划实施情况，含易耗品补充的相关采购资料</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（2）教育教育装备维护、维修和保养记录；</w:t>
      </w:r>
    </w:p>
    <w:p w:rsidR="00074485" w:rsidRDefault="00FA0130">
      <w:pPr>
        <w:spacing w:line="40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（3）对于教育装备的研究、培训、使用，包括参加活动过程性资料和成果；</w:t>
      </w:r>
    </w:p>
    <w:p w:rsidR="00074485" w:rsidRDefault="00FA0130">
      <w:pPr>
        <w:spacing w:line="400" w:lineRule="exact"/>
        <w:ind w:firstLine="420"/>
        <w:rPr>
          <w:rFonts w:ascii="仿宋_GB2312" w:eastAsia="仿宋_GB2312" w:hAnsi="仿宋_GB2312" w:cs="仿宋_GB2312"/>
          <w:b/>
          <w:sz w:val="28"/>
          <w:szCs w:val="28"/>
        </w:rPr>
      </w:pPr>
      <w:r>
        <w:rPr>
          <w:rFonts w:ascii="仿宋_GB2312" w:eastAsia="仿宋_GB2312" w:hAnsi="仿宋_GB2312" w:cs="仿宋_GB2312" w:hint="eastAsia"/>
          <w:sz w:val="28"/>
          <w:szCs w:val="28"/>
        </w:rPr>
        <w:t>（4）教师绩效考核的相关资料；</w:t>
      </w:r>
    </w:p>
    <w:p w:rsidR="00074485" w:rsidRDefault="00074485">
      <w:pPr>
        <w:jc w:val="left"/>
        <w:rPr>
          <w:sz w:val="28"/>
          <w:szCs w:val="28"/>
        </w:rPr>
        <w:sectPr w:rsidR="00074485">
          <w:pgSz w:w="11906" w:h="16838"/>
          <w:pgMar w:top="1440" w:right="1800" w:bottom="1440" w:left="1800" w:header="851" w:footer="992" w:gutter="0"/>
          <w:cols w:space="425"/>
          <w:docGrid w:type="lines" w:linePitch="312"/>
        </w:sectPr>
      </w:pPr>
    </w:p>
    <w:p w:rsidR="00074485" w:rsidRDefault="00FA0130">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常州市教育装备管理应用示范校评估访谈表</w:t>
      </w:r>
    </w:p>
    <w:p w:rsidR="00074485" w:rsidRDefault="00FA0130">
      <w:pPr>
        <w:rPr>
          <w:rFonts w:ascii="仿宋_GB2312" w:eastAsia="仿宋_GB2312" w:hAnsi="仿宋_GB2312" w:cs="仿宋_GB2312"/>
        </w:rPr>
      </w:pPr>
      <w:r>
        <w:rPr>
          <w:rFonts w:ascii="仿宋_GB2312" w:eastAsia="仿宋_GB2312" w:hAnsi="仿宋_GB2312" w:cs="仿宋_GB2312" w:hint="eastAsia"/>
          <w:b/>
          <w:sz w:val="30"/>
          <w:szCs w:val="30"/>
        </w:rPr>
        <w:t>学校名称：</w:t>
      </w:r>
    </w:p>
    <w:tbl>
      <w:tblPr>
        <w:tblStyle w:val="a7"/>
        <w:tblW w:w="8614" w:type="dxa"/>
        <w:tblLayout w:type="fixed"/>
        <w:tblLook w:val="04A0"/>
      </w:tblPr>
      <w:tblGrid>
        <w:gridCol w:w="1101"/>
        <w:gridCol w:w="5811"/>
        <w:gridCol w:w="851"/>
        <w:gridCol w:w="851"/>
      </w:tblGrid>
      <w:tr w:rsidR="00074485">
        <w:tc>
          <w:tcPr>
            <w:tcW w:w="1101" w:type="dxa"/>
            <w:vAlign w:val="center"/>
          </w:tcPr>
          <w:p w:rsidR="00074485" w:rsidRDefault="00FA0130">
            <w:pPr>
              <w:spacing w:line="480" w:lineRule="auto"/>
              <w:jc w:val="center"/>
              <w:rPr>
                <w:rFonts w:ascii="仿宋_GB2312" w:eastAsia="仿宋_GB2312" w:hAnsi="仿宋_GB2312" w:cs="仿宋_GB2312"/>
                <w:b/>
                <w:bCs/>
              </w:rPr>
            </w:pPr>
            <w:r>
              <w:rPr>
                <w:rFonts w:ascii="仿宋_GB2312" w:eastAsia="仿宋_GB2312" w:hAnsi="仿宋_GB2312" w:cs="仿宋_GB2312" w:hint="eastAsia"/>
                <w:b/>
                <w:bCs/>
              </w:rPr>
              <w:t>对象</w:t>
            </w:r>
          </w:p>
        </w:tc>
        <w:tc>
          <w:tcPr>
            <w:tcW w:w="5811" w:type="dxa"/>
            <w:vAlign w:val="center"/>
          </w:tcPr>
          <w:p w:rsidR="00074485" w:rsidRDefault="00FA0130">
            <w:pPr>
              <w:spacing w:line="480" w:lineRule="auto"/>
              <w:jc w:val="center"/>
              <w:rPr>
                <w:rFonts w:ascii="仿宋_GB2312" w:eastAsia="仿宋_GB2312" w:hAnsi="仿宋_GB2312" w:cs="仿宋_GB2312"/>
                <w:b/>
                <w:bCs/>
              </w:rPr>
            </w:pPr>
            <w:r>
              <w:rPr>
                <w:rFonts w:ascii="仿宋_GB2312" w:eastAsia="仿宋_GB2312" w:hAnsi="仿宋_GB2312" w:cs="仿宋_GB2312" w:hint="eastAsia"/>
                <w:b/>
                <w:bCs/>
              </w:rPr>
              <w:t>内     容</w:t>
            </w:r>
          </w:p>
        </w:tc>
        <w:tc>
          <w:tcPr>
            <w:tcW w:w="851" w:type="dxa"/>
            <w:vAlign w:val="center"/>
          </w:tcPr>
          <w:p w:rsidR="00074485" w:rsidRDefault="00FA0130">
            <w:pPr>
              <w:spacing w:line="480" w:lineRule="auto"/>
              <w:jc w:val="center"/>
              <w:rPr>
                <w:rFonts w:ascii="仿宋_GB2312" w:eastAsia="仿宋_GB2312" w:hAnsi="仿宋_GB2312" w:cs="仿宋_GB2312"/>
                <w:b/>
                <w:bCs/>
              </w:rPr>
            </w:pPr>
            <w:r>
              <w:rPr>
                <w:rFonts w:ascii="仿宋_GB2312" w:eastAsia="仿宋_GB2312" w:hAnsi="仿宋_GB2312" w:cs="仿宋_GB2312" w:hint="eastAsia"/>
                <w:b/>
                <w:bCs/>
              </w:rPr>
              <w:t>分值</w:t>
            </w:r>
          </w:p>
        </w:tc>
        <w:tc>
          <w:tcPr>
            <w:tcW w:w="851" w:type="dxa"/>
          </w:tcPr>
          <w:p w:rsidR="00074485" w:rsidRDefault="00FA0130">
            <w:pPr>
              <w:spacing w:line="480" w:lineRule="auto"/>
              <w:jc w:val="center"/>
              <w:rPr>
                <w:rFonts w:ascii="仿宋_GB2312" w:eastAsia="仿宋_GB2312" w:hAnsi="仿宋_GB2312" w:cs="仿宋_GB2312"/>
                <w:b/>
                <w:bCs/>
              </w:rPr>
            </w:pPr>
            <w:r>
              <w:rPr>
                <w:rFonts w:ascii="仿宋_GB2312" w:eastAsia="仿宋_GB2312" w:hAnsi="仿宋_GB2312" w:cs="仿宋_GB2312" w:hint="eastAsia"/>
                <w:b/>
                <w:bCs/>
              </w:rPr>
              <w:t>得分</w:t>
            </w:r>
          </w:p>
        </w:tc>
      </w:tr>
      <w:tr w:rsidR="00074485">
        <w:tc>
          <w:tcPr>
            <w:tcW w:w="1101" w:type="dxa"/>
            <w:vMerge w:val="restart"/>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学校中层</w:t>
            </w:r>
          </w:p>
        </w:tc>
        <w:tc>
          <w:tcPr>
            <w:tcW w:w="5811" w:type="dxa"/>
          </w:tcPr>
          <w:p w:rsidR="00074485" w:rsidRDefault="00FA0130">
            <w:pPr>
              <w:spacing w:line="480" w:lineRule="auto"/>
              <w:rPr>
                <w:rFonts w:ascii="仿宋_GB2312" w:eastAsia="仿宋_GB2312" w:hAnsi="仿宋_GB2312" w:cs="仿宋_GB2312"/>
              </w:rPr>
            </w:pPr>
            <w:r>
              <w:rPr>
                <w:rFonts w:ascii="仿宋_GB2312" w:eastAsia="仿宋_GB2312" w:hAnsi="仿宋_GB2312" w:cs="仿宋_GB2312" w:hint="eastAsia"/>
              </w:rPr>
              <w:t>1.参与教育装备管理的学校领导主要有哪些人？如何分工？</w:t>
            </w:r>
          </w:p>
        </w:tc>
        <w:tc>
          <w:tcPr>
            <w:tcW w:w="851" w:type="dxa"/>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２</w:t>
            </w:r>
          </w:p>
        </w:tc>
        <w:tc>
          <w:tcPr>
            <w:tcW w:w="851" w:type="dxa"/>
          </w:tcPr>
          <w:p w:rsidR="00074485" w:rsidRDefault="00074485">
            <w:pPr>
              <w:spacing w:line="480" w:lineRule="auto"/>
              <w:jc w:val="center"/>
              <w:rPr>
                <w:rFonts w:ascii="仿宋_GB2312" w:eastAsia="仿宋_GB2312" w:hAnsi="仿宋_GB2312" w:cs="仿宋_GB2312"/>
              </w:rPr>
            </w:pPr>
          </w:p>
        </w:tc>
      </w:tr>
      <w:tr w:rsidR="00074485">
        <w:tc>
          <w:tcPr>
            <w:tcW w:w="1101" w:type="dxa"/>
            <w:vMerge/>
            <w:vAlign w:val="center"/>
          </w:tcPr>
          <w:p w:rsidR="00074485" w:rsidRDefault="00074485">
            <w:pPr>
              <w:spacing w:line="480" w:lineRule="auto"/>
              <w:jc w:val="center"/>
              <w:rPr>
                <w:rFonts w:ascii="仿宋_GB2312" w:eastAsia="仿宋_GB2312" w:hAnsi="仿宋_GB2312" w:cs="仿宋_GB2312"/>
              </w:rPr>
            </w:pPr>
          </w:p>
        </w:tc>
        <w:tc>
          <w:tcPr>
            <w:tcW w:w="5811" w:type="dxa"/>
          </w:tcPr>
          <w:p w:rsidR="00074485" w:rsidRDefault="00FA0130">
            <w:pPr>
              <w:spacing w:line="480" w:lineRule="auto"/>
              <w:rPr>
                <w:rFonts w:ascii="仿宋_GB2312" w:eastAsia="仿宋_GB2312" w:hAnsi="仿宋_GB2312" w:cs="仿宋_GB2312"/>
              </w:rPr>
            </w:pPr>
            <w:r>
              <w:rPr>
                <w:rFonts w:ascii="仿宋_GB2312" w:eastAsia="仿宋_GB2312" w:hAnsi="仿宋_GB2312" w:cs="仿宋_GB2312" w:hint="eastAsia"/>
              </w:rPr>
              <w:t>2.专用场馆管理人员中，哪些是专职？哪些是兼职？</w:t>
            </w:r>
          </w:p>
        </w:tc>
        <w:tc>
          <w:tcPr>
            <w:tcW w:w="851" w:type="dxa"/>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４</w:t>
            </w:r>
          </w:p>
        </w:tc>
        <w:tc>
          <w:tcPr>
            <w:tcW w:w="851" w:type="dxa"/>
          </w:tcPr>
          <w:p w:rsidR="00074485" w:rsidRDefault="00074485">
            <w:pPr>
              <w:spacing w:line="480" w:lineRule="auto"/>
              <w:jc w:val="center"/>
              <w:rPr>
                <w:rFonts w:ascii="仿宋_GB2312" w:eastAsia="仿宋_GB2312" w:hAnsi="仿宋_GB2312" w:cs="仿宋_GB2312"/>
              </w:rPr>
            </w:pPr>
          </w:p>
        </w:tc>
      </w:tr>
      <w:tr w:rsidR="00074485">
        <w:tc>
          <w:tcPr>
            <w:tcW w:w="1101" w:type="dxa"/>
            <w:vMerge/>
            <w:vAlign w:val="center"/>
          </w:tcPr>
          <w:p w:rsidR="00074485" w:rsidRDefault="00074485">
            <w:pPr>
              <w:spacing w:line="480" w:lineRule="auto"/>
              <w:jc w:val="center"/>
              <w:rPr>
                <w:rFonts w:ascii="仿宋_GB2312" w:eastAsia="仿宋_GB2312" w:hAnsi="仿宋_GB2312" w:cs="仿宋_GB2312"/>
              </w:rPr>
            </w:pPr>
          </w:p>
        </w:tc>
        <w:tc>
          <w:tcPr>
            <w:tcW w:w="5811" w:type="dxa"/>
          </w:tcPr>
          <w:p w:rsidR="00074485" w:rsidRDefault="00FA0130">
            <w:pPr>
              <w:spacing w:line="480" w:lineRule="auto"/>
              <w:rPr>
                <w:rFonts w:ascii="仿宋_GB2312" w:eastAsia="仿宋_GB2312" w:hAnsi="仿宋_GB2312" w:cs="仿宋_GB2312"/>
              </w:rPr>
            </w:pPr>
            <w:r>
              <w:rPr>
                <w:rFonts w:ascii="仿宋_GB2312" w:eastAsia="仿宋_GB2312" w:hAnsi="仿宋_GB2312" w:cs="仿宋_GB2312" w:hint="eastAsia"/>
              </w:rPr>
              <w:t>3.学校如何保障教育装备管理人员的绩效工资和专业发展？</w:t>
            </w:r>
          </w:p>
        </w:tc>
        <w:tc>
          <w:tcPr>
            <w:tcW w:w="851" w:type="dxa"/>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２+３</w:t>
            </w:r>
          </w:p>
        </w:tc>
        <w:tc>
          <w:tcPr>
            <w:tcW w:w="851" w:type="dxa"/>
          </w:tcPr>
          <w:p w:rsidR="00074485" w:rsidRDefault="00074485">
            <w:pPr>
              <w:spacing w:line="480" w:lineRule="auto"/>
              <w:jc w:val="center"/>
              <w:rPr>
                <w:rFonts w:ascii="仿宋_GB2312" w:eastAsia="仿宋_GB2312" w:hAnsi="仿宋_GB2312" w:cs="仿宋_GB2312"/>
              </w:rPr>
            </w:pPr>
          </w:p>
        </w:tc>
      </w:tr>
      <w:tr w:rsidR="00074485">
        <w:tc>
          <w:tcPr>
            <w:tcW w:w="1101" w:type="dxa"/>
            <w:vMerge w:val="restart"/>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学科教师</w:t>
            </w:r>
          </w:p>
        </w:tc>
        <w:tc>
          <w:tcPr>
            <w:tcW w:w="5811" w:type="dxa"/>
          </w:tcPr>
          <w:p w:rsidR="00074485" w:rsidRDefault="00FA0130">
            <w:pPr>
              <w:spacing w:line="480" w:lineRule="auto"/>
              <w:rPr>
                <w:rFonts w:ascii="仿宋_GB2312" w:eastAsia="仿宋_GB2312" w:hAnsi="仿宋_GB2312" w:cs="仿宋_GB2312"/>
              </w:rPr>
            </w:pPr>
            <w:r>
              <w:rPr>
                <w:rFonts w:ascii="仿宋_GB2312" w:eastAsia="仿宋_GB2312" w:hAnsi="仿宋_GB2312" w:cs="仿宋_GB2312" w:hint="eastAsia"/>
              </w:rPr>
              <w:t>1.你参加过学校、区、市等层面组织的装备培训活动吗？</w:t>
            </w:r>
          </w:p>
        </w:tc>
        <w:tc>
          <w:tcPr>
            <w:tcW w:w="851" w:type="dxa"/>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２</w:t>
            </w:r>
          </w:p>
        </w:tc>
        <w:tc>
          <w:tcPr>
            <w:tcW w:w="851" w:type="dxa"/>
          </w:tcPr>
          <w:p w:rsidR="00074485" w:rsidRDefault="00074485">
            <w:pPr>
              <w:spacing w:line="480" w:lineRule="auto"/>
              <w:jc w:val="center"/>
              <w:rPr>
                <w:rFonts w:ascii="仿宋_GB2312" w:eastAsia="仿宋_GB2312" w:hAnsi="仿宋_GB2312" w:cs="仿宋_GB2312"/>
              </w:rPr>
            </w:pPr>
          </w:p>
        </w:tc>
      </w:tr>
      <w:tr w:rsidR="00074485">
        <w:tc>
          <w:tcPr>
            <w:tcW w:w="1101" w:type="dxa"/>
            <w:vMerge/>
            <w:vAlign w:val="center"/>
          </w:tcPr>
          <w:p w:rsidR="00074485" w:rsidRDefault="00074485">
            <w:pPr>
              <w:spacing w:line="480" w:lineRule="auto"/>
              <w:jc w:val="center"/>
              <w:rPr>
                <w:rFonts w:ascii="仿宋_GB2312" w:eastAsia="仿宋_GB2312" w:hAnsi="仿宋_GB2312" w:cs="仿宋_GB2312"/>
              </w:rPr>
            </w:pPr>
          </w:p>
        </w:tc>
        <w:tc>
          <w:tcPr>
            <w:tcW w:w="5811" w:type="dxa"/>
          </w:tcPr>
          <w:p w:rsidR="00074485" w:rsidRDefault="00FA0130">
            <w:pPr>
              <w:spacing w:line="480" w:lineRule="auto"/>
              <w:rPr>
                <w:rFonts w:ascii="仿宋_GB2312" w:eastAsia="仿宋_GB2312" w:hAnsi="仿宋_GB2312" w:cs="仿宋_GB2312"/>
              </w:rPr>
            </w:pPr>
            <w:r>
              <w:rPr>
                <w:rFonts w:ascii="仿宋_GB2312" w:eastAsia="仿宋_GB2312" w:hAnsi="仿宋_GB2312" w:cs="仿宋_GB2312" w:hint="eastAsia"/>
              </w:rPr>
              <w:t>2.学校图书、装备能满足国家课程、校本课程的实施吗？</w:t>
            </w:r>
          </w:p>
        </w:tc>
        <w:tc>
          <w:tcPr>
            <w:tcW w:w="851" w:type="dxa"/>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３</w:t>
            </w:r>
          </w:p>
        </w:tc>
        <w:tc>
          <w:tcPr>
            <w:tcW w:w="851" w:type="dxa"/>
          </w:tcPr>
          <w:p w:rsidR="00074485" w:rsidRDefault="00074485">
            <w:pPr>
              <w:spacing w:line="480" w:lineRule="auto"/>
              <w:jc w:val="center"/>
              <w:rPr>
                <w:rFonts w:ascii="仿宋_GB2312" w:eastAsia="仿宋_GB2312" w:hAnsi="仿宋_GB2312" w:cs="仿宋_GB2312"/>
              </w:rPr>
            </w:pPr>
          </w:p>
        </w:tc>
      </w:tr>
      <w:tr w:rsidR="00074485">
        <w:tc>
          <w:tcPr>
            <w:tcW w:w="1101" w:type="dxa"/>
            <w:vMerge/>
            <w:vAlign w:val="center"/>
          </w:tcPr>
          <w:p w:rsidR="00074485" w:rsidRDefault="00074485">
            <w:pPr>
              <w:spacing w:line="480" w:lineRule="auto"/>
              <w:jc w:val="center"/>
              <w:rPr>
                <w:rFonts w:ascii="仿宋_GB2312" w:eastAsia="仿宋_GB2312" w:hAnsi="仿宋_GB2312" w:cs="仿宋_GB2312"/>
              </w:rPr>
            </w:pPr>
          </w:p>
        </w:tc>
        <w:tc>
          <w:tcPr>
            <w:tcW w:w="5811" w:type="dxa"/>
          </w:tcPr>
          <w:p w:rsidR="00074485" w:rsidRDefault="00FA0130">
            <w:pPr>
              <w:spacing w:line="480" w:lineRule="auto"/>
              <w:rPr>
                <w:rFonts w:ascii="仿宋_GB2312" w:eastAsia="仿宋_GB2312" w:hAnsi="仿宋_GB2312" w:cs="仿宋_GB2312"/>
              </w:rPr>
            </w:pPr>
            <w:r>
              <w:rPr>
                <w:rFonts w:ascii="仿宋_GB2312" w:eastAsia="仿宋_GB2312" w:hAnsi="仿宋_GB2312" w:cs="仿宋_GB2312" w:hint="eastAsia"/>
              </w:rPr>
              <w:t>3.你是怎样理解信息技术与教学关系？</w:t>
            </w:r>
          </w:p>
        </w:tc>
        <w:tc>
          <w:tcPr>
            <w:tcW w:w="851" w:type="dxa"/>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３+３</w:t>
            </w:r>
          </w:p>
        </w:tc>
        <w:tc>
          <w:tcPr>
            <w:tcW w:w="851" w:type="dxa"/>
          </w:tcPr>
          <w:p w:rsidR="00074485" w:rsidRDefault="00074485">
            <w:pPr>
              <w:spacing w:line="480" w:lineRule="auto"/>
              <w:jc w:val="center"/>
              <w:rPr>
                <w:rFonts w:ascii="仿宋_GB2312" w:eastAsia="仿宋_GB2312" w:hAnsi="仿宋_GB2312" w:cs="仿宋_GB2312"/>
              </w:rPr>
            </w:pPr>
          </w:p>
        </w:tc>
      </w:tr>
      <w:tr w:rsidR="00074485">
        <w:tc>
          <w:tcPr>
            <w:tcW w:w="1101" w:type="dxa"/>
            <w:vMerge w:val="restart"/>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专用教室管理教师</w:t>
            </w:r>
          </w:p>
        </w:tc>
        <w:tc>
          <w:tcPr>
            <w:tcW w:w="5811" w:type="dxa"/>
          </w:tcPr>
          <w:p w:rsidR="00074485" w:rsidRDefault="00FA0130">
            <w:pPr>
              <w:spacing w:line="480" w:lineRule="auto"/>
              <w:rPr>
                <w:rFonts w:ascii="仿宋_GB2312" w:eastAsia="仿宋_GB2312" w:hAnsi="仿宋_GB2312" w:cs="仿宋_GB2312"/>
              </w:rPr>
            </w:pPr>
            <w:r>
              <w:rPr>
                <w:rFonts w:ascii="仿宋_GB2312" w:eastAsia="仿宋_GB2312" w:hAnsi="仿宋_GB2312" w:cs="仿宋_GB2312" w:hint="eastAsia"/>
              </w:rPr>
              <w:t>1.每周哪些时间你必需在专用教室？做什么？</w:t>
            </w:r>
          </w:p>
        </w:tc>
        <w:tc>
          <w:tcPr>
            <w:tcW w:w="851" w:type="dxa"/>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２+２</w:t>
            </w:r>
          </w:p>
        </w:tc>
        <w:tc>
          <w:tcPr>
            <w:tcW w:w="851" w:type="dxa"/>
          </w:tcPr>
          <w:p w:rsidR="00074485" w:rsidRDefault="00074485">
            <w:pPr>
              <w:spacing w:line="480" w:lineRule="auto"/>
              <w:jc w:val="center"/>
              <w:rPr>
                <w:rFonts w:ascii="仿宋_GB2312" w:eastAsia="仿宋_GB2312" w:hAnsi="仿宋_GB2312" w:cs="仿宋_GB2312"/>
              </w:rPr>
            </w:pPr>
          </w:p>
        </w:tc>
      </w:tr>
      <w:tr w:rsidR="00074485">
        <w:tc>
          <w:tcPr>
            <w:tcW w:w="1101" w:type="dxa"/>
            <w:vMerge/>
            <w:vAlign w:val="center"/>
          </w:tcPr>
          <w:p w:rsidR="00074485" w:rsidRDefault="00074485">
            <w:pPr>
              <w:spacing w:line="480" w:lineRule="auto"/>
              <w:jc w:val="center"/>
              <w:rPr>
                <w:rFonts w:ascii="仿宋_GB2312" w:eastAsia="仿宋_GB2312" w:hAnsi="仿宋_GB2312" w:cs="仿宋_GB2312"/>
              </w:rPr>
            </w:pPr>
          </w:p>
        </w:tc>
        <w:tc>
          <w:tcPr>
            <w:tcW w:w="5811" w:type="dxa"/>
          </w:tcPr>
          <w:p w:rsidR="00074485" w:rsidRDefault="00FA0130">
            <w:pPr>
              <w:spacing w:line="480" w:lineRule="auto"/>
              <w:rPr>
                <w:rFonts w:ascii="仿宋_GB2312" w:eastAsia="仿宋_GB2312" w:hAnsi="仿宋_GB2312" w:cs="仿宋_GB2312"/>
              </w:rPr>
            </w:pPr>
            <w:r>
              <w:rPr>
                <w:rFonts w:ascii="仿宋_GB2312" w:eastAsia="仿宋_GB2312" w:hAnsi="仿宋_GB2312" w:cs="仿宋_GB2312" w:hint="eastAsia"/>
              </w:rPr>
              <w:t>2.你付出的劳动在绩效工资中得到体现了吗？</w:t>
            </w:r>
          </w:p>
        </w:tc>
        <w:tc>
          <w:tcPr>
            <w:tcW w:w="851" w:type="dxa"/>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３</w:t>
            </w:r>
          </w:p>
        </w:tc>
        <w:tc>
          <w:tcPr>
            <w:tcW w:w="851" w:type="dxa"/>
          </w:tcPr>
          <w:p w:rsidR="00074485" w:rsidRDefault="00074485">
            <w:pPr>
              <w:spacing w:line="480" w:lineRule="auto"/>
              <w:jc w:val="center"/>
              <w:rPr>
                <w:rFonts w:ascii="仿宋_GB2312" w:eastAsia="仿宋_GB2312" w:hAnsi="仿宋_GB2312" w:cs="仿宋_GB2312"/>
              </w:rPr>
            </w:pPr>
          </w:p>
        </w:tc>
      </w:tr>
      <w:tr w:rsidR="00074485">
        <w:tc>
          <w:tcPr>
            <w:tcW w:w="1101" w:type="dxa"/>
            <w:vMerge/>
            <w:vAlign w:val="center"/>
          </w:tcPr>
          <w:p w:rsidR="00074485" w:rsidRDefault="00074485">
            <w:pPr>
              <w:spacing w:line="480" w:lineRule="auto"/>
              <w:jc w:val="center"/>
              <w:rPr>
                <w:rFonts w:ascii="仿宋_GB2312" w:eastAsia="仿宋_GB2312" w:hAnsi="仿宋_GB2312" w:cs="仿宋_GB2312"/>
              </w:rPr>
            </w:pPr>
          </w:p>
        </w:tc>
        <w:tc>
          <w:tcPr>
            <w:tcW w:w="5811" w:type="dxa"/>
          </w:tcPr>
          <w:p w:rsidR="00074485" w:rsidRDefault="00FA0130">
            <w:pPr>
              <w:spacing w:line="480" w:lineRule="auto"/>
              <w:rPr>
                <w:rFonts w:ascii="仿宋_GB2312" w:eastAsia="仿宋_GB2312" w:hAnsi="仿宋_GB2312" w:cs="仿宋_GB2312"/>
              </w:rPr>
            </w:pPr>
            <w:r>
              <w:rPr>
                <w:rFonts w:ascii="仿宋_GB2312" w:eastAsia="仿宋_GB2312" w:hAnsi="仿宋_GB2312" w:cs="仿宋_GB2312" w:hint="eastAsia"/>
              </w:rPr>
              <w:t>3.你的专业发展现状与前景展望是什么？</w:t>
            </w:r>
          </w:p>
        </w:tc>
        <w:tc>
          <w:tcPr>
            <w:tcW w:w="851" w:type="dxa"/>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２</w:t>
            </w:r>
          </w:p>
        </w:tc>
        <w:tc>
          <w:tcPr>
            <w:tcW w:w="851" w:type="dxa"/>
          </w:tcPr>
          <w:p w:rsidR="00074485" w:rsidRDefault="00074485">
            <w:pPr>
              <w:spacing w:line="480" w:lineRule="auto"/>
              <w:jc w:val="center"/>
              <w:rPr>
                <w:rFonts w:ascii="仿宋_GB2312" w:eastAsia="仿宋_GB2312" w:hAnsi="仿宋_GB2312" w:cs="仿宋_GB2312"/>
              </w:rPr>
            </w:pPr>
          </w:p>
        </w:tc>
      </w:tr>
      <w:tr w:rsidR="00074485">
        <w:tc>
          <w:tcPr>
            <w:tcW w:w="1101" w:type="dxa"/>
            <w:vMerge w:val="restart"/>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学生</w:t>
            </w:r>
          </w:p>
        </w:tc>
        <w:tc>
          <w:tcPr>
            <w:tcW w:w="5811" w:type="dxa"/>
          </w:tcPr>
          <w:p w:rsidR="00074485" w:rsidRDefault="00FA0130">
            <w:pPr>
              <w:spacing w:line="480" w:lineRule="auto"/>
              <w:rPr>
                <w:rFonts w:ascii="仿宋_GB2312" w:eastAsia="仿宋_GB2312" w:hAnsi="仿宋_GB2312" w:cs="仿宋_GB2312"/>
              </w:rPr>
            </w:pPr>
            <w:r>
              <w:rPr>
                <w:rFonts w:ascii="仿宋_GB2312" w:eastAsia="仿宋_GB2312" w:hAnsi="仿宋_GB2312" w:cs="仿宋_GB2312" w:hint="eastAsia"/>
              </w:rPr>
              <w:t>1.说说这学期你做过哪些实验？</w:t>
            </w:r>
          </w:p>
        </w:tc>
        <w:tc>
          <w:tcPr>
            <w:tcW w:w="851" w:type="dxa"/>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４</w:t>
            </w:r>
          </w:p>
        </w:tc>
        <w:tc>
          <w:tcPr>
            <w:tcW w:w="851" w:type="dxa"/>
          </w:tcPr>
          <w:p w:rsidR="00074485" w:rsidRDefault="00074485">
            <w:pPr>
              <w:spacing w:line="480" w:lineRule="auto"/>
              <w:jc w:val="center"/>
              <w:rPr>
                <w:rFonts w:ascii="仿宋_GB2312" w:eastAsia="仿宋_GB2312" w:hAnsi="仿宋_GB2312" w:cs="仿宋_GB2312"/>
              </w:rPr>
            </w:pPr>
          </w:p>
        </w:tc>
      </w:tr>
      <w:tr w:rsidR="00074485">
        <w:tc>
          <w:tcPr>
            <w:tcW w:w="1101" w:type="dxa"/>
            <w:vMerge/>
            <w:vAlign w:val="center"/>
          </w:tcPr>
          <w:p w:rsidR="00074485" w:rsidRDefault="00074485">
            <w:pPr>
              <w:spacing w:line="480" w:lineRule="auto"/>
              <w:jc w:val="center"/>
              <w:rPr>
                <w:rFonts w:ascii="仿宋_GB2312" w:eastAsia="仿宋_GB2312" w:hAnsi="仿宋_GB2312" w:cs="仿宋_GB2312"/>
              </w:rPr>
            </w:pPr>
          </w:p>
        </w:tc>
        <w:tc>
          <w:tcPr>
            <w:tcW w:w="5811" w:type="dxa"/>
          </w:tcPr>
          <w:p w:rsidR="00074485" w:rsidRDefault="00FA0130">
            <w:pPr>
              <w:spacing w:line="480" w:lineRule="auto"/>
              <w:rPr>
                <w:rFonts w:ascii="仿宋_GB2312" w:eastAsia="仿宋_GB2312" w:hAnsi="仿宋_GB2312" w:cs="仿宋_GB2312"/>
              </w:rPr>
            </w:pPr>
            <w:r>
              <w:rPr>
                <w:rFonts w:ascii="仿宋_GB2312" w:eastAsia="仿宋_GB2312" w:hAnsi="仿宋_GB2312" w:cs="仿宋_GB2312" w:hint="eastAsia"/>
              </w:rPr>
              <w:t>2.上一次去图书馆借书或阅读是什么时候？</w:t>
            </w:r>
          </w:p>
        </w:tc>
        <w:tc>
          <w:tcPr>
            <w:tcW w:w="851" w:type="dxa"/>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２</w:t>
            </w:r>
          </w:p>
        </w:tc>
        <w:tc>
          <w:tcPr>
            <w:tcW w:w="851" w:type="dxa"/>
          </w:tcPr>
          <w:p w:rsidR="00074485" w:rsidRDefault="00074485">
            <w:pPr>
              <w:spacing w:line="480" w:lineRule="auto"/>
              <w:jc w:val="center"/>
              <w:rPr>
                <w:rFonts w:ascii="仿宋_GB2312" w:eastAsia="仿宋_GB2312" w:hAnsi="仿宋_GB2312" w:cs="仿宋_GB2312"/>
              </w:rPr>
            </w:pPr>
          </w:p>
        </w:tc>
      </w:tr>
      <w:tr w:rsidR="00074485">
        <w:tc>
          <w:tcPr>
            <w:tcW w:w="1101" w:type="dxa"/>
            <w:vMerge/>
            <w:vAlign w:val="center"/>
          </w:tcPr>
          <w:p w:rsidR="00074485" w:rsidRDefault="00074485">
            <w:pPr>
              <w:spacing w:line="480" w:lineRule="auto"/>
              <w:jc w:val="center"/>
              <w:rPr>
                <w:rFonts w:ascii="仿宋_GB2312" w:eastAsia="仿宋_GB2312" w:hAnsi="仿宋_GB2312" w:cs="仿宋_GB2312"/>
              </w:rPr>
            </w:pPr>
          </w:p>
        </w:tc>
        <w:tc>
          <w:tcPr>
            <w:tcW w:w="5811" w:type="dxa"/>
          </w:tcPr>
          <w:p w:rsidR="00074485" w:rsidRDefault="00FA0130">
            <w:pPr>
              <w:spacing w:line="480" w:lineRule="auto"/>
              <w:rPr>
                <w:rFonts w:ascii="仿宋_GB2312" w:eastAsia="仿宋_GB2312" w:hAnsi="仿宋_GB2312" w:cs="仿宋_GB2312"/>
              </w:rPr>
            </w:pPr>
            <w:r>
              <w:rPr>
                <w:rFonts w:ascii="仿宋_GB2312" w:eastAsia="仿宋_GB2312" w:hAnsi="仿宋_GB2312" w:cs="仿宋_GB2312" w:hint="eastAsia"/>
              </w:rPr>
              <w:t>3.哪些学科的老师上课喜欢使用电脑？</w:t>
            </w:r>
          </w:p>
        </w:tc>
        <w:tc>
          <w:tcPr>
            <w:tcW w:w="851" w:type="dxa"/>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３</w:t>
            </w:r>
          </w:p>
        </w:tc>
        <w:tc>
          <w:tcPr>
            <w:tcW w:w="851" w:type="dxa"/>
          </w:tcPr>
          <w:p w:rsidR="00074485" w:rsidRDefault="00074485">
            <w:pPr>
              <w:spacing w:line="480" w:lineRule="auto"/>
              <w:jc w:val="center"/>
              <w:rPr>
                <w:rFonts w:ascii="仿宋_GB2312" w:eastAsia="仿宋_GB2312" w:hAnsi="仿宋_GB2312" w:cs="仿宋_GB2312"/>
              </w:rPr>
            </w:pPr>
          </w:p>
        </w:tc>
      </w:tr>
      <w:tr w:rsidR="00074485">
        <w:tc>
          <w:tcPr>
            <w:tcW w:w="6912" w:type="dxa"/>
            <w:gridSpan w:val="2"/>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合     计</w:t>
            </w:r>
          </w:p>
        </w:tc>
        <w:tc>
          <w:tcPr>
            <w:tcW w:w="851" w:type="dxa"/>
            <w:vAlign w:val="center"/>
          </w:tcPr>
          <w:p w:rsidR="00074485" w:rsidRDefault="00FA0130">
            <w:pPr>
              <w:spacing w:line="480" w:lineRule="auto"/>
              <w:jc w:val="center"/>
              <w:rPr>
                <w:rFonts w:ascii="仿宋_GB2312" w:eastAsia="仿宋_GB2312" w:hAnsi="仿宋_GB2312" w:cs="仿宋_GB2312"/>
              </w:rPr>
            </w:pPr>
            <w:r>
              <w:rPr>
                <w:rFonts w:ascii="仿宋_GB2312" w:eastAsia="仿宋_GB2312" w:hAnsi="仿宋_GB2312" w:cs="仿宋_GB2312" w:hint="eastAsia"/>
              </w:rPr>
              <w:t>４０</w:t>
            </w:r>
          </w:p>
        </w:tc>
        <w:tc>
          <w:tcPr>
            <w:tcW w:w="851" w:type="dxa"/>
          </w:tcPr>
          <w:p w:rsidR="00074485" w:rsidRDefault="00074485">
            <w:pPr>
              <w:spacing w:line="480" w:lineRule="auto"/>
              <w:jc w:val="center"/>
              <w:rPr>
                <w:rFonts w:ascii="仿宋_GB2312" w:eastAsia="仿宋_GB2312" w:hAnsi="仿宋_GB2312" w:cs="仿宋_GB2312"/>
              </w:rPr>
            </w:pPr>
          </w:p>
        </w:tc>
      </w:tr>
    </w:tbl>
    <w:p w:rsidR="00074485" w:rsidRDefault="00FA0130" w:rsidP="00312398">
      <w:pPr>
        <w:spacing w:line="480" w:lineRule="auto"/>
        <w:ind w:firstLineChars="2250" w:firstLine="5421"/>
        <w:rPr>
          <w:rFonts w:ascii="仿宋_GB2312" w:eastAsia="仿宋_GB2312" w:hAnsi="仿宋_GB2312" w:cs="仿宋_GB2312"/>
          <w:b/>
          <w:sz w:val="24"/>
        </w:rPr>
      </w:pPr>
      <w:r>
        <w:rPr>
          <w:rFonts w:ascii="仿宋_GB2312" w:eastAsia="仿宋_GB2312" w:hAnsi="仿宋_GB2312" w:cs="仿宋_GB2312" w:hint="eastAsia"/>
          <w:b/>
          <w:sz w:val="24"/>
        </w:rPr>
        <w:t>评委签名：</w:t>
      </w:r>
    </w:p>
    <w:p w:rsidR="00074485" w:rsidRDefault="00FA0130">
      <w:pPr>
        <w:spacing w:line="480" w:lineRule="auto"/>
        <w:rPr>
          <w:rFonts w:ascii="仿宋_GB2312" w:eastAsia="仿宋_GB2312" w:hAnsi="仿宋_GB2312" w:cs="仿宋_GB2312"/>
          <w:b/>
          <w:sz w:val="24"/>
        </w:rPr>
      </w:pPr>
      <w:r>
        <w:rPr>
          <w:rFonts w:ascii="仿宋_GB2312" w:eastAsia="仿宋_GB2312" w:hAnsi="仿宋_GB2312" w:cs="仿宋_GB2312" w:hint="eastAsia"/>
        </w:rPr>
        <w:t>备注：</w:t>
      </w:r>
    </w:p>
    <w:p w:rsidR="00074485" w:rsidRDefault="00FA0130">
      <w:pPr>
        <w:spacing w:line="360" w:lineRule="auto"/>
        <w:rPr>
          <w:rFonts w:ascii="仿宋_GB2312" w:eastAsia="仿宋_GB2312" w:hAnsi="仿宋_GB2312" w:cs="仿宋_GB2312"/>
        </w:rPr>
      </w:pPr>
      <w:r>
        <w:rPr>
          <w:rFonts w:ascii="仿宋_GB2312" w:eastAsia="仿宋_GB2312" w:hAnsi="仿宋_GB2312" w:cs="仿宋_GB2312" w:hint="eastAsia"/>
        </w:rPr>
        <w:t>１、“信息技术与教学关系”应该从教师与学生两个角度分析，共６分；</w:t>
      </w:r>
    </w:p>
    <w:p w:rsidR="00074485" w:rsidRDefault="00FA0130">
      <w:pPr>
        <w:spacing w:line="360" w:lineRule="auto"/>
        <w:rPr>
          <w:rFonts w:ascii="仿宋_GB2312" w:eastAsia="仿宋_GB2312" w:hAnsi="仿宋_GB2312" w:cs="仿宋_GB2312"/>
        </w:rPr>
      </w:pPr>
      <w:r>
        <w:rPr>
          <w:rFonts w:ascii="仿宋_GB2312" w:eastAsia="仿宋_GB2312" w:hAnsi="仿宋_GB2312" w:cs="仿宋_GB2312" w:hint="eastAsia"/>
        </w:rPr>
        <w:t>２、“这学期你做过哪些实验”根据学生说出的实验名称，５个及以上得４分；</w:t>
      </w:r>
    </w:p>
    <w:p w:rsidR="00074485" w:rsidRDefault="00FA0130">
      <w:pPr>
        <w:spacing w:line="360" w:lineRule="auto"/>
        <w:rPr>
          <w:rFonts w:ascii="仿宋_GB2312" w:eastAsia="仿宋_GB2312" w:hAnsi="仿宋_GB2312" w:cs="仿宋_GB2312"/>
        </w:rPr>
      </w:pPr>
      <w:r>
        <w:rPr>
          <w:rFonts w:ascii="仿宋_GB2312" w:eastAsia="仿宋_GB2312" w:hAnsi="仿宋_GB2312" w:cs="仿宋_GB2312" w:hint="eastAsia"/>
        </w:rPr>
        <w:t>３、“哪些学科的老师上课喜欢使用电脑”根据学生说出的教师数量，５个及以上得３分。</w:t>
      </w:r>
    </w:p>
    <w:p w:rsidR="00074485" w:rsidRDefault="00074485">
      <w:pPr>
        <w:jc w:val="left"/>
        <w:rPr>
          <w:rFonts w:ascii="仿宋_GB2312" w:eastAsia="仿宋_GB2312" w:hAnsi="仿宋_GB2312" w:cs="仿宋_GB2312"/>
        </w:rPr>
        <w:sectPr w:rsidR="00074485">
          <w:pgSz w:w="11906" w:h="16838"/>
          <w:pgMar w:top="1440" w:right="1800" w:bottom="1440" w:left="1800" w:header="851" w:footer="992" w:gutter="0"/>
          <w:cols w:space="425"/>
          <w:docGrid w:type="lines" w:linePitch="312"/>
        </w:sectPr>
      </w:pPr>
    </w:p>
    <w:tbl>
      <w:tblPr>
        <w:tblW w:w="14708" w:type="dxa"/>
        <w:tblLayout w:type="fixed"/>
        <w:tblCellMar>
          <w:top w:w="15" w:type="dxa"/>
          <w:left w:w="15" w:type="dxa"/>
          <w:bottom w:w="15" w:type="dxa"/>
          <w:right w:w="15" w:type="dxa"/>
        </w:tblCellMar>
        <w:tblLook w:val="04A0"/>
      </w:tblPr>
      <w:tblGrid>
        <w:gridCol w:w="1045"/>
        <w:gridCol w:w="1844"/>
        <w:gridCol w:w="653"/>
        <w:gridCol w:w="4937"/>
        <w:gridCol w:w="625"/>
        <w:gridCol w:w="1335"/>
        <w:gridCol w:w="3456"/>
        <w:gridCol w:w="813"/>
      </w:tblGrid>
      <w:tr w:rsidR="00074485">
        <w:trPr>
          <w:trHeight w:val="639"/>
        </w:trPr>
        <w:tc>
          <w:tcPr>
            <w:tcW w:w="13895" w:type="dxa"/>
            <w:gridSpan w:val="7"/>
            <w:shd w:val="clear" w:color="auto" w:fill="auto"/>
            <w:vAlign w:val="center"/>
          </w:tcPr>
          <w:p w:rsidR="00074485" w:rsidRDefault="00FA0130">
            <w:pPr>
              <w:widowControl/>
              <w:jc w:val="center"/>
              <w:textAlignment w:val="center"/>
              <w:rPr>
                <w:rFonts w:ascii="仿宋_GB2312" w:eastAsia="仿宋_GB2312" w:hAnsi="仿宋_GB2312" w:cs="仿宋_GB2312"/>
                <w:b/>
                <w:sz w:val="44"/>
                <w:szCs w:val="44"/>
              </w:rPr>
            </w:pPr>
            <w:r>
              <w:rPr>
                <w:rFonts w:ascii="仿宋_GB2312" w:eastAsia="仿宋_GB2312" w:hAnsi="仿宋_GB2312" w:cs="仿宋_GB2312" w:hint="eastAsia"/>
                <w:b/>
                <w:kern w:val="0"/>
                <w:sz w:val="36"/>
                <w:szCs w:val="36"/>
              </w:rPr>
              <w:lastRenderedPageBreak/>
              <w:t>常州市教育装备管理应用示范学校评估评分表</w:t>
            </w:r>
          </w:p>
        </w:tc>
        <w:tc>
          <w:tcPr>
            <w:tcW w:w="813" w:type="dxa"/>
            <w:shd w:val="clear" w:color="auto" w:fill="auto"/>
            <w:vAlign w:val="center"/>
          </w:tcPr>
          <w:p w:rsidR="00074485" w:rsidRDefault="00074485">
            <w:pPr>
              <w:rPr>
                <w:rFonts w:ascii="仿宋_GB2312" w:eastAsia="仿宋_GB2312" w:hAnsi="仿宋_GB2312" w:cs="仿宋_GB2312"/>
                <w:sz w:val="22"/>
              </w:rPr>
            </w:pPr>
          </w:p>
        </w:tc>
      </w:tr>
      <w:tr w:rsidR="00074485">
        <w:trPr>
          <w:trHeight w:val="525"/>
        </w:trPr>
        <w:tc>
          <w:tcPr>
            <w:tcW w:w="13895" w:type="dxa"/>
            <w:gridSpan w:val="7"/>
            <w:tcBorders>
              <w:bottom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rPr>
              <w:t>学校：</w:t>
            </w:r>
          </w:p>
        </w:tc>
        <w:tc>
          <w:tcPr>
            <w:tcW w:w="813" w:type="dxa"/>
            <w:shd w:val="clear" w:color="auto" w:fill="auto"/>
            <w:vAlign w:val="center"/>
          </w:tcPr>
          <w:p w:rsidR="00074485" w:rsidRDefault="00074485">
            <w:pPr>
              <w:rPr>
                <w:rFonts w:ascii="仿宋_GB2312" w:eastAsia="仿宋_GB2312" w:hAnsi="仿宋_GB2312" w:cs="仿宋_GB2312"/>
                <w:sz w:val="22"/>
              </w:rPr>
            </w:pPr>
          </w:p>
        </w:tc>
      </w:tr>
      <w:tr w:rsidR="00074485">
        <w:trPr>
          <w:trHeight w:val="285"/>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A</w:t>
            </w:r>
            <w:proofErr w:type="gramStart"/>
            <w:r>
              <w:rPr>
                <w:rFonts w:ascii="仿宋_GB2312" w:eastAsia="仿宋_GB2312" w:hAnsi="仿宋_GB2312" w:cs="仿宋_GB2312" w:hint="eastAsia"/>
                <w:b/>
                <w:kern w:val="0"/>
                <w:sz w:val="24"/>
                <w:szCs w:val="24"/>
              </w:rPr>
              <w:t>级指标</w:t>
            </w:r>
            <w:proofErr w:type="gramEnd"/>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 xml:space="preserve"> B</w:t>
            </w:r>
            <w:proofErr w:type="gramStart"/>
            <w:r>
              <w:rPr>
                <w:rFonts w:ascii="仿宋_GB2312" w:eastAsia="仿宋_GB2312" w:hAnsi="仿宋_GB2312" w:cs="仿宋_GB2312" w:hint="eastAsia"/>
                <w:b/>
                <w:kern w:val="0"/>
                <w:sz w:val="24"/>
                <w:szCs w:val="24"/>
              </w:rPr>
              <w:t>级指标</w:t>
            </w:r>
            <w:proofErr w:type="gramEnd"/>
          </w:p>
        </w:tc>
        <w:tc>
          <w:tcPr>
            <w:tcW w:w="5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C</w:t>
            </w:r>
            <w:proofErr w:type="gramStart"/>
            <w:r>
              <w:rPr>
                <w:rFonts w:ascii="仿宋_GB2312" w:eastAsia="仿宋_GB2312" w:hAnsi="仿宋_GB2312" w:cs="仿宋_GB2312" w:hint="eastAsia"/>
                <w:b/>
                <w:kern w:val="0"/>
                <w:sz w:val="24"/>
                <w:szCs w:val="24"/>
              </w:rPr>
              <w:t>级指标</w:t>
            </w:r>
            <w:proofErr w:type="gramEnd"/>
            <w:r>
              <w:rPr>
                <w:rFonts w:ascii="仿宋_GB2312" w:eastAsia="仿宋_GB2312" w:hAnsi="仿宋_GB2312" w:cs="仿宋_GB2312" w:hint="eastAsia"/>
                <w:b/>
                <w:kern w:val="0"/>
                <w:sz w:val="24"/>
                <w:szCs w:val="24"/>
              </w:rPr>
              <w:br/>
              <w:t>（主要从教育装备保障、促进、引领教育、教学、管理方面评价）</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分值</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评估方式</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打分要点</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得分</w:t>
            </w:r>
          </w:p>
        </w:tc>
      </w:tr>
      <w:tr w:rsidR="00074485">
        <w:trPr>
          <w:trHeight w:val="855"/>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A1科学的装备建设（15分）</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B1教育装备建设计划纳入学校主动发展规划，科学合理配备。</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C1</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主动发展规划中对教育装备提出明确需求，重大项目有论证过程。</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3</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现场查看</w:t>
            </w:r>
            <w:r>
              <w:rPr>
                <w:rFonts w:ascii="仿宋_GB2312" w:eastAsia="仿宋_GB2312" w:hAnsi="仿宋_GB2312" w:cs="仿宋_GB2312" w:hint="eastAsia"/>
                <w:kern w:val="0"/>
                <w:sz w:val="24"/>
                <w:szCs w:val="24"/>
              </w:rPr>
              <w:br/>
              <w:t>交流访谈</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查看重要项目论证过程性资料,如规划、计划、总结等。</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87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C2</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教育</w:t>
            </w:r>
            <w:proofErr w:type="gramStart"/>
            <w:r>
              <w:rPr>
                <w:rFonts w:ascii="仿宋_GB2312" w:eastAsia="仿宋_GB2312" w:hAnsi="仿宋_GB2312" w:cs="仿宋_GB2312" w:hint="eastAsia"/>
                <w:kern w:val="0"/>
                <w:sz w:val="24"/>
                <w:szCs w:val="24"/>
              </w:rPr>
              <w:t>装备按</w:t>
            </w:r>
            <w:proofErr w:type="gramEnd"/>
            <w:r>
              <w:rPr>
                <w:rFonts w:ascii="仿宋_GB2312" w:eastAsia="仿宋_GB2312" w:hAnsi="仿宋_GB2312" w:cs="仿宋_GB2312" w:hint="eastAsia"/>
                <w:kern w:val="0"/>
                <w:sz w:val="24"/>
                <w:szCs w:val="24"/>
              </w:rPr>
              <w:t>项目提供应用需求和技术要求。</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3</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查看采购项目前期方案编写过程性资料。</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53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C3</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按年度实施各级各类学校课程所需的设施、设备、仪器、易耗品等采购计划。图书年生均增长达到一册，并有一定比例数字资源投入。信息技术设备添置、维护专项经费有保证。</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学校从设备、易耗品到维护服务所有项目有预算，并按预算实施。从预算表、合同、验收、财务结算等方面</w:t>
            </w:r>
            <w:proofErr w:type="gramStart"/>
            <w:r>
              <w:rPr>
                <w:rFonts w:ascii="仿宋_GB2312" w:eastAsia="仿宋_GB2312" w:hAnsi="仿宋_GB2312" w:cs="仿宋_GB2312" w:hint="eastAsia"/>
                <w:kern w:val="0"/>
                <w:sz w:val="22"/>
              </w:rPr>
              <w:t>考量</w:t>
            </w:r>
            <w:proofErr w:type="gramEnd"/>
            <w:r>
              <w:rPr>
                <w:rFonts w:ascii="仿宋_GB2312" w:eastAsia="仿宋_GB2312" w:hAnsi="仿宋_GB2312" w:cs="仿宋_GB2312" w:hint="eastAsia"/>
                <w:kern w:val="0"/>
                <w:sz w:val="22"/>
              </w:rPr>
              <w:t>。</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81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B2专用场馆对照标准按需建设，注重营造专室文化氛围。</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C4</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按省Ⅰ类标准及应用需求建设各类专用场馆。</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现场查看</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学校现有场馆能满足学校课程开设需要。通过学校现有场馆平面图和学校课程开设计划进行比对。</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945"/>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C5</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图书馆在通用要求基础上,努力实现以馆舍为中心，辐射整个校园的大图书馆格局。</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1</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现场查看。满足图书馆常规基础上，通过图书进班级，图书漂流等形式，呈现书香校园环境。</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81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C6</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专用场馆文化建设体现学科特色，为学生营造适宜的学习情境。</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1</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现场查看。专用场馆除了专业设备的配置，还应营造学科文化特色，营造环境育人氛围。</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275"/>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B3信息化建设满足教育、教学及管理需要。</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C7</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校园网络系统等信息化基础建设符合《江苏省教育信息化建设指南（试行）》相关要求。</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现场查看</w:t>
            </w:r>
            <w:r>
              <w:rPr>
                <w:rFonts w:ascii="仿宋_GB2312" w:eastAsia="仿宋_GB2312" w:hAnsi="仿宋_GB2312" w:cs="仿宋_GB2312" w:hint="eastAsia"/>
                <w:kern w:val="0"/>
                <w:sz w:val="24"/>
                <w:szCs w:val="24"/>
              </w:rPr>
              <w:br/>
              <w:t>交流访谈</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主要现场查看学校校园网设施设备，也包括网络教室、广播、监控等。</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900"/>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A2稳定的管理队伍（8分）</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B4教育装备管理部门健全、职能明确。</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C8</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教育装备管理职能归属明确，管理领导小组职能、成员、职责明确，积极履职。</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交流访谈</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主要看装备部门建设和职能履行情况。</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575"/>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B5按要求配备各类专用场馆管理人员，注重专业发展。</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C9</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积极探索专业化教育装备管理队伍建设的路径和做法。各专用场馆管理岗位职责明确，专、兼职人员按标准配备，</w:t>
            </w:r>
            <w:proofErr w:type="gramStart"/>
            <w:r>
              <w:rPr>
                <w:rFonts w:ascii="仿宋_GB2312" w:eastAsia="仿宋_GB2312" w:hAnsi="仿宋_GB2312" w:cs="仿宋_GB2312" w:hint="eastAsia"/>
                <w:kern w:val="0"/>
                <w:sz w:val="24"/>
                <w:szCs w:val="24"/>
              </w:rPr>
              <w:t>且人员</w:t>
            </w:r>
            <w:proofErr w:type="gramEnd"/>
            <w:r>
              <w:rPr>
                <w:rFonts w:ascii="仿宋_GB2312" w:eastAsia="仿宋_GB2312" w:hAnsi="仿宋_GB2312" w:cs="仿宋_GB2312" w:hint="eastAsia"/>
                <w:kern w:val="0"/>
                <w:sz w:val="24"/>
                <w:szCs w:val="24"/>
              </w:rPr>
              <w:t>稳定，积极履职。</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4</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现场查看</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专用场馆管理在专人、专室、专职的基础情况，查看相关人员职称、学历、学科以及在此岗位上的履职时间。</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855"/>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C10</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积极组织相关教师参与各级各类教育装备应用、管理能力培训。装备采购相关人员积极参与专业培训和廉政教育。</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查看资料，主要看学校装备培训的内容和参与人员，如培训通知、培训内容等。</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945"/>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A3高效的运行机制（46分）</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B6学校课程开齐开足，管理制度、工作机制健全。</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C11</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按国家课程标准要求开齐开足各类课程。</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4</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现场查看</w:t>
            </w:r>
            <w:r>
              <w:rPr>
                <w:rFonts w:ascii="仿宋_GB2312" w:eastAsia="仿宋_GB2312" w:hAnsi="仿宋_GB2312" w:cs="仿宋_GB2312" w:hint="eastAsia"/>
                <w:kern w:val="0"/>
                <w:sz w:val="24"/>
                <w:szCs w:val="24"/>
              </w:rPr>
              <w:br/>
              <w:t>交流访谈</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查看学校三级课程的执行情况，重点是实验教学（</w:t>
            </w:r>
            <w:proofErr w:type="gramStart"/>
            <w:r>
              <w:rPr>
                <w:rFonts w:ascii="仿宋_GB2312" w:eastAsia="仿宋_GB2312" w:hAnsi="仿宋_GB2312" w:cs="仿宋_GB2312" w:hint="eastAsia"/>
                <w:kern w:val="0"/>
                <w:sz w:val="22"/>
              </w:rPr>
              <w:t>含音体</w:t>
            </w:r>
            <w:proofErr w:type="gramEnd"/>
            <w:r>
              <w:rPr>
                <w:rFonts w:ascii="仿宋_GB2312" w:eastAsia="仿宋_GB2312" w:hAnsi="仿宋_GB2312" w:cs="仿宋_GB2312" w:hint="eastAsia"/>
                <w:kern w:val="0"/>
                <w:sz w:val="22"/>
              </w:rPr>
              <w:t>美、</w:t>
            </w:r>
            <w:proofErr w:type="gramStart"/>
            <w:r>
              <w:rPr>
                <w:rFonts w:ascii="仿宋_GB2312" w:eastAsia="仿宋_GB2312" w:hAnsi="仿宋_GB2312" w:cs="仿宋_GB2312" w:hint="eastAsia"/>
                <w:kern w:val="0"/>
                <w:sz w:val="22"/>
              </w:rPr>
              <w:t>劳</w:t>
            </w:r>
            <w:proofErr w:type="gramEnd"/>
            <w:r>
              <w:rPr>
                <w:rFonts w:ascii="仿宋_GB2312" w:eastAsia="仿宋_GB2312" w:hAnsi="仿宋_GB2312" w:cs="仿宋_GB2312" w:hint="eastAsia"/>
                <w:kern w:val="0"/>
                <w:sz w:val="22"/>
              </w:rPr>
              <w:t>技等）实施情况。</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825"/>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C12</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教育装备管理制度健全；各专用场馆管理制度健全并上墙。</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proofErr w:type="gramStart"/>
            <w:r>
              <w:rPr>
                <w:rFonts w:ascii="仿宋_GB2312" w:eastAsia="仿宋_GB2312" w:hAnsi="仿宋_GB2312" w:cs="仿宋_GB2312" w:hint="eastAsia"/>
                <w:kern w:val="0"/>
                <w:sz w:val="22"/>
              </w:rPr>
              <w:t>按室现场</w:t>
            </w:r>
            <w:proofErr w:type="gramEnd"/>
            <w:r>
              <w:rPr>
                <w:rFonts w:ascii="仿宋_GB2312" w:eastAsia="仿宋_GB2312" w:hAnsi="仿宋_GB2312" w:cs="仿宋_GB2312" w:hint="eastAsia"/>
                <w:kern w:val="0"/>
                <w:sz w:val="22"/>
              </w:rPr>
              <w:t>抽查管理制度。</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81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C13</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建立相关职能部门协作机制，保障教育装备工作顺利开展。</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查看学校内部对于装备工作协作机制，要求列举具体要求和做法（访谈）。</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81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B7专用场馆向学生课外开放，充分</w:t>
            </w:r>
            <w:r>
              <w:rPr>
                <w:rFonts w:ascii="仿宋_GB2312" w:eastAsia="仿宋_GB2312" w:hAnsi="仿宋_GB2312" w:cs="仿宋_GB2312" w:hint="eastAsia"/>
                <w:kern w:val="0"/>
                <w:sz w:val="24"/>
                <w:szCs w:val="24"/>
              </w:rPr>
              <w:lastRenderedPageBreak/>
              <w:t>发挥其在课外活动中的作用。</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lastRenderedPageBreak/>
              <w:t>C14</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专用场馆课外开放制度健全，满足学生个性化发展需求。</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现场查看</w:t>
            </w:r>
            <w:r>
              <w:rPr>
                <w:rFonts w:ascii="仿宋_GB2312" w:eastAsia="仿宋_GB2312" w:hAnsi="仿宋_GB2312" w:cs="仿宋_GB2312" w:hint="eastAsia"/>
                <w:kern w:val="0"/>
                <w:sz w:val="24"/>
                <w:szCs w:val="24"/>
              </w:rPr>
              <w:br/>
            </w:r>
            <w:r>
              <w:rPr>
                <w:rFonts w:ascii="仿宋_GB2312" w:eastAsia="仿宋_GB2312" w:hAnsi="仿宋_GB2312" w:cs="仿宋_GB2312" w:hint="eastAsia"/>
                <w:kern w:val="0"/>
                <w:sz w:val="24"/>
                <w:szCs w:val="24"/>
              </w:rPr>
              <w:lastRenderedPageBreak/>
              <w:t>交流访谈</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lastRenderedPageBreak/>
              <w:t>查看专用场馆课外开放过程性记录，</w:t>
            </w:r>
            <w:r>
              <w:rPr>
                <w:rStyle w:val="font71"/>
                <w:rFonts w:ascii="仿宋_GB2312" w:eastAsia="仿宋_GB2312" w:hAnsi="仿宋_GB2312" w:cs="仿宋_GB2312" w:hint="default"/>
                <w:color w:val="auto"/>
              </w:rPr>
              <w:t>及其在科技、创新大赛中的成果。</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57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C15</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专用场馆课外开放时间现场有专人负责，有过程性记录。</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查看场馆开放过程性记录，注重安全防护。</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08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B8优化常规管理，充分利用信息化手段，提升学校教育装备管理水平。</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C16</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充分利用各类信息化管理手段，有效利用信息化管理数据，提高管理绩效。</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5</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br/>
            </w:r>
            <w:r>
              <w:rPr>
                <w:rFonts w:ascii="仿宋_GB2312" w:eastAsia="仿宋_GB2312" w:hAnsi="仿宋_GB2312" w:cs="仿宋_GB2312" w:hint="eastAsia"/>
                <w:kern w:val="0"/>
                <w:sz w:val="24"/>
                <w:szCs w:val="24"/>
              </w:rPr>
              <w:br/>
            </w:r>
            <w:r>
              <w:rPr>
                <w:rFonts w:ascii="仿宋_GB2312" w:eastAsia="仿宋_GB2312" w:hAnsi="仿宋_GB2312" w:cs="仿宋_GB2312" w:hint="eastAsia"/>
                <w:kern w:val="0"/>
                <w:sz w:val="24"/>
                <w:szCs w:val="24"/>
              </w:rPr>
              <w:br/>
              <w:t>资料查阅</w:t>
            </w:r>
            <w:r>
              <w:rPr>
                <w:rFonts w:ascii="仿宋_GB2312" w:eastAsia="仿宋_GB2312" w:hAnsi="仿宋_GB2312" w:cs="仿宋_GB2312" w:hint="eastAsia"/>
                <w:kern w:val="0"/>
                <w:sz w:val="24"/>
                <w:szCs w:val="24"/>
              </w:rPr>
              <w:br/>
              <w:t>现场查看</w:t>
            </w:r>
            <w:r>
              <w:rPr>
                <w:rFonts w:ascii="仿宋_GB2312" w:eastAsia="仿宋_GB2312" w:hAnsi="仿宋_GB2312" w:cs="仿宋_GB2312" w:hint="eastAsia"/>
                <w:kern w:val="0"/>
                <w:sz w:val="24"/>
                <w:szCs w:val="24"/>
              </w:rPr>
              <w:br/>
              <w:t>交流访谈</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查看常州市资产与装备信息管理系统、图书馆管理系统使用情况，各室现场抽查，看数据的正确性与更新的及时性。</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81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C17</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专用场馆常规管理到位，安防措施齐全。设备无安全隐患。危险品储存、领用手续完备。</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5</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按照省督导要求，现场查看专用</w:t>
            </w:r>
            <w:proofErr w:type="gramStart"/>
            <w:r>
              <w:rPr>
                <w:rFonts w:ascii="仿宋_GB2312" w:eastAsia="仿宋_GB2312" w:hAnsi="仿宋_GB2312" w:cs="仿宋_GB2312" w:hint="eastAsia"/>
                <w:kern w:val="0"/>
                <w:sz w:val="22"/>
              </w:rPr>
              <w:t>场馆场馆</w:t>
            </w:r>
            <w:proofErr w:type="gramEnd"/>
            <w:r>
              <w:rPr>
                <w:rFonts w:ascii="仿宋_GB2312" w:eastAsia="仿宋_GB2312" w:hAnsi="仿宋_GB2312" w:cs="仿宋_GB2312" w:hint="eastAsia"/>
                <w:kern w:val="0"/>
                <w:sz w:val="22"/>
              </w:rPr>
              <w:t>管理，重点看管理过程性记录。</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825"/>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C18</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设施设备账册齐全，入库、报损、报废手续规范，数据准确。</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5</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设备管理规范性抽查，可以抽查3~5件产品。</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02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B9积极建立设备运</w:t>
            </w:r>
            <w:proofErr w:type="gramStart"/>
            <w:r>
              <w:rPr>
                <w:rFonts w:ascii="仿宋_GB2312" w:eastAsia="仿宋_GB2312" w:hAnsi="仿宋_GB2312" w:cs="仿宋_GB2312" w:hint="eastAsia"/>
                <w:kern w:val="0"/>
                <w:sz w:val="24"/>
                <w:szCs w:val="24"/>
              </w:rPr>
              <w:t>维正常</w:t>
            </w:r>
            <w:proofErr w:type="gramEnd"/>
            <w:r>
              <w:rPr>
                <w:rFonts w:ascii="仿宋_GB2312" w:eastAsia="仿宋_GB2312" w:hAnsi="仿宋_GB2312" w:cs="仿宋_GB2312" w:hint="eastAsia"/>
                <w:kern w:val="0"/>
                <w:sz w:val="24"/>
                <w:szCs w:val="24"/>
              </w:rPr>
              <w:t>机制。</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C19</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各类图纸、设备使用说明书装订成册，归类存放。网络拓扑图与实际结构相符并上墙张贴。</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3</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现场查看</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查看设备档案规范管理情况，尤其是高档设备的档案资料保管情况。</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08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C20</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设施设备的故障报修、响应与维修有完善的机制，设备完好率达100%。建立维护平台，探索服务外包，提高运维能力。</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5</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查看学校在设备运</w:t>
            </w:r>
            <w:proofErr w:type="gramStart"/>
            <w:r>
              <w:rPr>
                <w:rFonts w:ascii="仿宋_GB2312" w:eastAsia="仿宋_GB2312" w:hAnsi="仿宋_GB2312" w:cs="仿宋_GB2312" w:hint="eastAsia"/>
                <w:kern w:val="0"/>
                <w:sz w:val="22"/>
              </w:rPr>
              <w:t>维方面</w:t>
            </w:r>
            <w:proofErr w:type="gramEnd"/>
            <w:r>
              <w:rPr>
                <w:rFonts w:ascii="仿宋_GB2312" w:eastAsia="仿宋_GB2312" w:hAnsi="仿宋_GB2312" w:cs="仿宋_GB2312" w:hint="eastAsia"/>
                <w:kern w:val="0"/>
                <w:sz w:val="22"/>
              </w:rPr>
              <w:t>的措施，如果有保修平台，可从平台上登录检查。可以通过抽查3~5件设备使用现状。</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14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C21</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常用信息技术设备有使用规范培训和定期维护记录。学校各类高档设备建立严格的保管和使用制度。</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查看对于</w:t>
            </w:r>
            <w:proofErr w:type="gramStart"/>
            <w:r>
              <w:rPr>
                <w:rFonts w:ascii="仿宋_GB2312" w:eastAsia="仿宋_GB2312" w:hAnsi="仿宋_GB2312" w:cs="仿宋_GB2312" w:hint="eastAsia"/>
                <w:kern w:val="0"/>
                <w:sz w:val="22"/>
              </w:rPr>
              <w:t>设备维保方面</w:t>
            </w:r>
            <w:proofErr w:type="gramEnd"/>
            <w:r>
              <w:rPr>
                <w:rFonts w:ascii="仿宋_GB2312" w:eastAsia="仿宋_GB2312" w:hAnsi="仿宋_GB2312" w:cs="仿宋_GB2312" w:hint="eastAsia"/>
                <w:kern w:val="0"/>
                <w:sz w:val="22"/>
              </w:rPr>
              <w:t>过程性记录。</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81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B10采购制度和监督制度健全，程序规范。</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C22</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内部采购制度健全、规范，人员职责明确，监督到位。</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现场查看</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学校内部采购制度建设和执行情况。可以查看几项采购内容，看整个采购过程记录的完整性。</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81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C23</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建立产品质量监督反馈和质量问题追究机制，无质量不合格产品、三无产品进入校园。</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注重采购产品（含校服、床上用品、文具等）质量，看设备验收过程性记录材料。</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54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B11绩效考核制度健全，管理形成良性循环。</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C24</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教育装备管理人员工作纳入绩效考核。</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3</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交流访谈</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装备管理人员的绩效落实。通过查看学校绩效奖金发放方案。</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57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C25</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教育装备管理在“制度—执行—考核—完善”管理链上形成良性循环。</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查看相关制度完善过程性资料。</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260"/>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A4创新的实践应用（19分）</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B12重视教育装备的功能优化和创新改造，支撑多样化课程的建设。</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C26</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利用现有专用场馆、走廊、过道等空间进行技术装备，加大资源开放力度，开设个性化校本课程，给学生提供自主学习、探究环境。</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3</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现场查看</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现场查看。因地制宜进行空间改造，为课程开设提供环境。</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065"/>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C27</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常态</w:t>
            </w:r>
            <w:proofErr w:type="gramStart"/>
            <w:r>
              <w:rPr>
                <w:rFonts w:ascii="仿宋_GB2312" w:eastAsia="仿宋_GB2312" w:hAnsi="仿宋_GB2312" w:cs="仿宋_GB2312" w:hint="eastAsia"/>
                <w:kern w:val="0"/>
                <w:sz w:val="24"/>
                <w:szCs w:val="24"/>
              </w:rPr>
              <w:t>化开展</w:t>
            </w:r>
            <w:proofErr w:type="gramEnd"/>
            <w:r>
              <w:rPr>
                <w:rFonts w:ascii="仿宋_GB2312" w:eastAsia="仿宋_GB2312" w:hAnsi="仿宋_GB2312" w:cs="仿宋_GB2312" w:hint="eastAsia"/>
                <w:kern w:val="0"/>
                <w:sz w:val="24"/>
                <w:szCs w:val="24"/>
              </w:rPr>
              <w:t>自制教学具活动，鼓励师生自制教学具，对现有教育装备进行优化改造、创新使用。</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3</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现场查看各学科自制教、学具的活动开展情况，查看相关获奖资料。</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035"/>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B13加强新型学科教学环境建设，创设学生自主、探究、协作的学习环境。</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C28</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根据学校课程建设的需要，积极探索学科教室、跨学科综合专用教室的建设、应用、管理和评价。</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现场查看</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现场查看特色实验室在建设、应用、管理和评价等过个方面的尝试和探索。</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765"/>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C29</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积极申报、实施省、市学科（基地、中心）建设。</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通过资料查看学科</w:t>
            </w:r>
            <w:r>
              <w:rPr>
                <w:rStyle w:val="font71"/>
                <w:rFonts w:ascii="仿宋_GB2312" w:eastAsia="仿宋_GB2312" w:hAnsi="仿宋_GB2312" w:cs="仿宋_GB2312" w:hint="default"/>
                <w:color w:val="auto"/>
              </w:rPr>
              <w:t>课程</w:t>
            </w:r>
            <w:r>
              <w:rPr>
                <w:rStyle w:val="font61"/>
                <w:rFonts w:ascii="仿宋_GB2312" w:eastAsia="仿宋_GB2312" w:hAnsi="仿宋_GB2312" w:cs="仿宋_GB2312" w:hint="default"/>
                <w:color w:val="auto"/>
              </w:rPr>
              <w:t>基地申报、建设和应用成果。</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155"/>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B14积极推进信息化装备应用，促进教育、教学、研究、评价方式方法的优化。</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C30</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教师利用信息化手段服务教育教学，逐步实现信息技术与教育教学的深度融合，教育教学及其研究方式与手段不断优化。</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3</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现场查看</w:t>
            </w:r>
            <w:r>
              <w:rPr>
                <w:rFonts w:ascii="仿宋_GB2312" w:eastAsia="仿宋_GB2312" w:hAnsi="仿宋_GB2312" w:cs="仿宋_GB2312" w:hint="eastAsia"/>
                <w:kern w:val="0"/>
                <w:sz w:val="24"/>
                <w:szCs w:val="24"/>
              </w:rPr>
              <w:br/>
              <w:t>交流访谈</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信息化手段在教育、教学和管理中的相关要求，以及在教师层面的应用过程性和成果。</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99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C31</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 xml:space="preserve">学生利用信息化环境开展自主学习、合作学习和探究学习等，学习方式和手段不断优化。   </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3</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信息化手段在支撑学生个性化学习的应用过程性资料和成果。</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29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B15积极组织参与教育装备新技术新产品试点，加强理论与应用研究。</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C32</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积极组织、参与各类新产品新技术遴选、应用和课题研究，运用新产品新技术开展教研活动、推广应用示范活动。积极跟进建立配套的管理、使用、维护机制。</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资料查阅</w:t>
            </w:r>
            <w:r>
              <w:rPr>
                <w:rFonts w:ascii="仿宋_GB2312" w:eastAsia="仿宋_GB2312" w:hAnsi="仿宋_GB2312" w:cs="仿宋_GB2312" w:hint="eastAsia"/>
                <w:kern w:val="0"/>
                <w:sz w:val="24"/>
                <w:szCs w:val="24"/>
              </w:rPr>
              <w:br/>
              <w:t>现场查看</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新技术、新产品的试点、应用和研究的过程性资料和成果。以及后期学校形成系列制度或者工作机制。</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230"/>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spacing w:after="240"/>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br/>
              <w:t>A5显著的建设成效</w:t>
            </w:r>
            <w:r>
              <w:rPr>
                <w:rFonts w:ascii="仿宋_GB2312" w:eastAsia="仿宋_GB2312" w:hAnsi="仿宋_GB2312" w:cs="仿宋_GB2312" w:hint="eastAsia"/>
                <w:b/>
                <w:kern w:val="0"/>
                <w:sz w:val="24"/>
                <w:szCs w:val="24"/>
              </w:rPr>
              <w:br/>
              <w:t>（12分）</w:t>
            </w:r>
            <w:r>
              <w:rPr>
                <w:rFonts w:ascii="仿宋_GB2312" w:eastAsia="仿宋_GB2312" w:hAnsi="仿宋_GB2312" w:cs="仿宋_GB2312" w:hint="eastAsia"/>
                <w:b/>
                <w:kern w:val="0"/>
                <w:sz w:val="24"/>
                <w:szCs w:val="24"/>
              </w:rPr>
              <w:br/>
            </w:r>
            <w:r>
              <w:rPr>
                <w:rFonts w:ascii="仿宋_GB2312" w:eastAsia="仿宋_GB2312" w:hAnsi="仿宋_GB2312" w:cs="仿宋_GB2312" w:hint="eastAsia"/>
                <w:b/>
                <w:kern w:val="0"/>
                <w:sz w:val="24"/>
                <w:szCs w:val="24"/>
              </w:rPr>
              <w:br/>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br/>
            </w:r>
            <w:r>
              <w:rPr>
                <w:rFonts w:ascii="仿宋_GB2312" w:eastAsia="仿宋_GB2312" w:hAnsi="仿宋_GB2312" w:cs="仿宋_GB2312" w:hint="eastAsia"/>
                <w:kern w:val="0"/>
                <w:sz w:val="24"/>
                <w:szCs w:val="24"/>
              </w:rPr>
              <w:br/>
              <w:t>B16教育装备保障、促进、引领学校教育、教学及管理。</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C33</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积极开展基于学校教育装备现状和教育教学实践课题研究，并将研究成果应用于教育、教学及管理。</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br/>
            </w:r>
            <w:r>
              <w:rPr>
                <w:rFonts w:ascii="仿宋_GB2312" w:eastAsia="仿宋_GB2312" w:hAnsi="仿宋_GB2312" w:cs="仿宋_GB2312" w:hint="eastAsia"/>
                <w:kern w:val="0"/>
                <w:sz w:val="24"/>
                <w:szCs w:val="24"/>
              </w:rPr>
              <w:br/>
            </w:r>
            <w:r>
              <w:rPr>
                <w:rFonts w:ascii="仿宋_GB2312" w:eastAsia="仿宋_GB2312" w:hAnsi="仿宋_GB2312" w:cs="仿宋_GB2312" w:hint="eastAsia"/>
                <w:kern w:val="0"/>
                <w:sz w:val="24"/>
                <w:szCs w:val="24"/>
              </w:rPr>
              <w:br/>
              <w:t>资料查阅</w:t>
            </w:r>
            <w:r>
              <w:rPr>
                <w:rFonts w:ascii="仿宋_GB2312" w:eastAsia="仿宋_GB2312" w:hAnsi="仿宋_GB2312" w:cs="仿宋_GB2312" w:hint="eastAsia"/>
                <w:kern w:val="0"/>
                <w:sz w:val="24"/>
                <w:szCs w:val="24"/>
              </w:rPr>
              <w:br/>
              <w:t>现场查看</w:t>
            </w:r>
            <w:r>
              <w:rPr>
                <w:rFonts w:ascii="仿宋_GB2312" w:eastAsia="仿宋_GB2312" w:hAnsi="仿宋_GB2312" w:cs="仿宋_GB2312" w:hint="eastAsia"/>
                <w:kern w:val="0"/>
                <w:sz w:val="24"/>
                <w:szCs w:val="24"/>
              </w:rPr>
              <w:br/>
              <w:t>交流访谈</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涉及教育装备方面的课题研究过程性资料和成果。</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035"/>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C34</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以装备为载体实现教与学方式、评价方式等转变，促进教师专业发展和学生全面成长，成果丰富。</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3</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查看装备在促进师、生发展成长的具体做法和成果。</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102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left"/>
              <w:rPr>
                <w:rFonts w:ascii="仿宋_GB2312" w:eastAsia="仿宋_GB2312" w:hAnsi="仿宋_GB2312" w:cs="仿宋_GB2312"/>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C35</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在各级各类的实验、网络读书和信息化竞赛等活动中取得理想成绩。</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5</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各级、各类有关实验教学、读书活动和信息技术竞赛开展过程和获奖情况。</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930"/>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jc w:val="center"/>
              <w:rPr>
                <w:rFonts w:ascii="仿宋_GB2312" w:eastAsia="仿宋_GB2312" w:hAnsi="仿宋_GB2312" w:cs="仿宋_GB2312"/>
                <w:b/>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B17校园文化建设有特色。</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C36</w:t>
            </w:r>
          </w:p>
        </w:tc>
        <w:tc>
          <w:tcPr>
            <w:tcW w:w="4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装备建设与校园文化建设有机结合，共同营造积极向上的育人环境。</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现场查看</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rPr>
              <w:t>特色的校园文化建设，有内容、有内涵，成体系的展现学校文化传承和积淀。</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r w:rsidR="00074485">
        <w:trPr>
          <w:trHeight w:val="495"/>
        </w:trPr>
        <w:tc>
          <w:tcPr>
            <w:tcW w:w="1389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FA0130">
            <w:pPr>
              <w:widowControl/>
              <w:jc w:val="center"/>
              <w:textAlignment w:val="center"/>
              <w:rPr>
                <w:rFonts w:ascii="仿宋_GB2312" w:eastAsia="仿宋_GB2312" w:hAnsi="仿宋_GB2312" w:cs="仿宋_GB2312"/>
                <w:b/>
                <w:sz w:val="22"/>
              </w:rPr>
            </w:pPr>
            <w:r>
              <w:rPr>
                <w:rFonts w:ascii="仿宋_GB2312" w:eastAsia="仿宋_GB2312" w:hAnsi="仿宋_GB2312" w:cs="仿宋_GB2312" w:hint="eastAsia"/>
                <w:b/>
                <w:kern w:val="0"/>
                <w:sz w:val="22"/>
              </w:rPr>
              <w:t>合        计</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485" w:rsidRDefault="00074485">
            <w:pPr>
              <w:rPr>
                <w:rFonts w:ascii="仿宋_GB2312" w:eastAsia="仿宋_GB2312" w:hAnsi="仿宋_GB2312" w:cs="仿宋_GB2312"/>
                <w:sz w:val="22"/>
              </w:rPr>
            </w:pPr>
          </w:p>
        </w:tc>
      </w:tr>
    </w:tbl>
    <w:p w:rsidR="00074485" w:rsidRDefault="00074485" w:rsidP="008D3C69">
      <w:pPr>
        <w:spacing w:line="520" w:lineRule="exact"/>
        <w:jc w:val="left"/>
      </w:pPr>
    </w:p>
    <w:sectPr w:rsidR="00074485" w:rsidSect="008D3C69">
      <w:pgSz w:w="16838" w:h="11906" w:orient="landscape"/>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CB8" w:rsidRDefault="00A75CB8" w:rsidP="00074485">
      <w:r>
        <w:separator/>
      </w:r>
    </w:p>
  </w:endnote>
  <w:endnote w:type="continuationSeparator" w:id="0">
    <w:p w:rsidR="00A75CB8" w:rsidRDefault="00A75CB8" w:rsidP="00074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dobe Myungjo Std M">
    <w:altName w:val="Arial Unicode MS"/>
    <w:charset w:val="80"/>
    <w:family w:val="auto"/>
    <w:pitch w:val="default"/>
    <w:sig w:usb0="00000000" w:usb1="21D72C10" w:usb2="00000010" w:usb3="00000000" w:csb0="602A0005"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98" w:rsidRDefault="00C74B99">
    <w:pPr>
      <w:pStyle w:val="a4"/>
    </w:pPr>
    <w:r>
      <w:pict>
        <v:shapetype id="_x0000_t202" coordsize="21600,21600" o:spt="202" path="m,l,21600r21600,l21600,xe">
          <v:stroke joinstyle="miter"/>
          <v:path gradientshapeok="t" o:connecttype="rect"/>
        </v:shapetype>
        <v:shape id="_x0000_s2051" type="#_x0000_t202" style="position:absolute;margin-left:0;margin-top:0;width:2in;height:2in;z-index:251658240;mso-wrap-style:none;mso-position-horizontal:center;mso-position-horizontal-relative:margin" filled="f" stroked="f">
          <v:textbox style="mso-fit-shape-to-text:t" inset="0,0,0,0">
            <w:txbxContent>
              <w:p w:rsidR="00312398" w:rsidRDefault="00C74B99">
                <w:pPr>
                  <w:snapToGrid w:val="0"/>
                  <w:rPr>
                    <w:sz w:val="18"/>
                  </w:rPr>
                </w:pPr>
                <w:r>
                  <w:rPr>
                    <w:rFonts w:hint="eastAsia"/>
                    <w:sz w:val="18"/>
                  </w:rPr>
                  <w:fldChar w:fldCharType="begin"/>
                </w:r>
                <w:r w:rsidR="00312398">
                  <w:rPr>
                    <w:rFonts w:hint="eastAsia"/>
                    <w:sz w:val="18"/>
                  </w:rPr>
                  <w:instrText xml:space="preserve"> PAGE  \* MERGEFORMAT </w:instrText>
                </w:r>
                <w:r>
                  <w:rPr>
                    <w:rFonts w:hint="eastAsia"/>
                    <w:sz w:val="18"/>
                  </w:rPr>
                  <w:fldChar w:fldCharType="separate"/>
                </w:r>
                <w:r w:rsidR="00045F22">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CB8" w:rsidRDefault="00A75CB8" w:rsidP="00074485">
      <w:r>
        <w:separator/>
      </w:r>
    </w:p>
  </w:footnote>
  <w:footnote w:type="continuationSeparator" w:id="0">
    <w:p w:rsidR="00A75CB8" w:rsidRDefault="00A75CB8" w:rsidP="000744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3C14"/>
    <w:multiLevelType w:val="multilevel"/>
    <w:tmpl w:val="15CE3C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D7A70"/>
    <w:rsid w:val="00011E28"/>
    <w:rsid w:val="0002257C"/>
    <w:rsid w:val="00024A05"/>
    <w:rsid w:val="00045F22"/>
    <w:rsid w:val="000510BB"/>
    <w:rsid w:val="00074485"/>
    <w:rsid w:val="00075D17"/>
    <w:rsid w:val="00077672"/>
    <w:rsid w:val="000802FE"/>
    <w:rsid w:val="000B30F0"/>
    <w:rsid w:val="000C3C40"/>
    <w:rsid w:val="000C4A1A"/>
    <w:rsid w:val="000C4A60"/>
    <w:rsid w:val="000D6531"/>
    <w:rsid w:val="00105B00"/>
    <w:rsid w:val="00105B55"/>
    <w:rsid w:val="001279FB"/>
    <w:rsid w:val="00130725"/>
    <w:rsid w:val="00132605"/>
    <w:rsid w:val="0013366E"/>
    <w:rsid w:val="001417D2"/>
    <w:rsid w:val="00144B61"/>
    <w:rsid w:val="001457FB"/>
    <w:rsid w:val="00160198"/>
    <w:rsid w:val="001A51D5"/>
    <w:rsid w:val="001B6EF6"/>
    <w:rsid w:val="001C207F"/>
    <w:rsid w:val="00227031"/>
    <w:rsid w:val="00234A62"/>
    <w:rsid w:val="00270D38"/>
    <w:rsid w:val="0027185A"/>
    <w:rsid w:val="00271F86"/>
    <w:rsid w:val="002777FE"/>
    <w:rsid w:val="0029038E"/>
    <w:rsid w:val="00290AE1"/>
    <w:rsid w:val="002A089D"/>
    <w:rsid w:val="002B0FE3"/>
    <w:rsid w:val="002B314A"/>
    <w:rsid w:val="002C7DD8"/>
    <w:rsid w:val="002D3E25"/>
    <w:rsid w:val="002D49E0"/>
    <w:rsid w:val="002E180A"/>
    <w:rsid w:val="002E704F"/>
    <w:rsid w:val="002F0FEE"/>
    <w:rsid w:val="002F43D5"/>
    <w:rsid w:val="003052B8"/>
    <w:rsid w:val="00311693"/>
    <w:rsid w:val="00312398"/>
    <w:rsid w:val="003207A2"/>
    <w:rsid w:val="00330C4B"/>
    <w:rsid w:val="00331795"/>
    <w:rsid w:val="00350C38"/>
    <w:rsid w:val="00351345"/>
    <w:rsid w:val="003567C6"/>
    <w:rsid w:val="00360635"/>
    <w:rsid w:val="00391985"/>
    <w:rsid w:val="003A3DAA"/>
    <w:rsid w:val="003B0F9F"/>
    <w:rsid w:val="003C78F0"/>
    <w:rsid w:val="003D52FE"/>
    <w:rsid w:val="003D70C6"/>
    <w:rsid w:val="00401587"/>
    <w:rsid w:val="004035F9"/>
    <w:rsid w:val="00405723"/>
    <w:rsid w:val="00426DD0"/>
    <w:rsid w:val="00427EEE"/>
    <w:rsid w:val="00431872"/>
    <w:rsid w:val="00433F51"/>
    <w:rsid w:val="0044402D"/>
    <w:rsid w:val="0044441D"/>
    <w:rsid w:val="00444A7A"/>
    <w:rsid w:val="00454FBF"/>
    <w:rsid w:val="00456ABC"/>
    <w:rsid w:val="0046148D"/>
    <w:rsid w:val="004633A6"/>
    <w:rsid w:val="00470658"/>
    <w:rsid w:val="00473DDA"/>
    <w:rsid w:val="00475A70"/>
    <w:rsid w:val="004817F3"/>
    <w:rsid w:val="004951EA"/>
    <w:rsid w:val="00495E44"/>
    <w:rsid w:val="004A346E"/>
    <w:rsid w:val="004C04C6"/>
    <w:rsid w:val="004E0FDF"/>
    <w:rsid w:val="004E3324"/>
    <w:rsid w:val="005005A3"/>
    <w:rsid w:val="00512035"/>
    <w:rsid w:val="00513FFF"/>
    <w:rsid w:val="00520CAC"/>
    <w:rsid w:val="00522425"/>
    <w:rsid w:val="00541676"/>
    <w:rsid w:val="00551BD5"/>
    <w:rsid w:val="00552BD7"/>
    <w:rsid w:val="00557EC1"/>
    <w:rsid w:val="00561800"/>
    <w:rsid w:val="00565BBD"/>
    <w:rsid w:val="0056754C"/>
    <w:rsid w:val="005748FE"/>
    <w:rsid w:val="0058100D"/>
    <w:rsid w:val="005811DB"/>
    <w:rsid w:val="00582014"/>
    <w:rsid w:val="00584F19"/>
    <w:rsid w:val="0059177B"/>
    <w:rsid w:val="005B0964"/>
    <w:rsid w:val="005B6BA0"/>
    <w:rsid w:val="005C527E"/>
    <w:rsid w:val="005C7B09"/>
    <w:rsid w:val="005E1526"/>
    <w:rsid w:val="005F3285"/>
    <w:rsid w:val="0064210F"/>
    <w:rsid w:val="00652340"/>
    <w:rsid w:val="00657E08"/>
    <w:rsid w:val="00661BE6"/>
    <w:rsid w:val="00666B88"/>
    <w:rsid w:val="00690130"/>
    <w:rsid w:val="006A47B0"/>
    <w:rsid w:val="006B2E61"/>
    <w:rsid w:val="006B4BC7"/>
    <w:rsid w:val="006D1EE9"/>
    <w:rsid w:val="006D35FB"/>
    <w:rsid w:val="006E13E6"/>
    <w:rsid w:val="006E2F77"/>
    <w:rsid w:val="006E702E"/>
    <w:rsid w:val="006F224A"/>
    <w:rsid w:val="006F40C6"/>
    <w:rsid w:val="00700117"/>
    <w:rsid w:val="00703787"/>
    <w:rsid w:val="00711004"/>
    <w:rsid w:val="00712810"/>
    <w:rsid w:val="00742936"/>
    <w:rsid w:val="00743A35"/>
    <w:rsid w:val="007513B6"/>
    <w:rsid w:val="00753053"/>
    <w:rsid w:val="00760231"/>
    <w:rsid w:val="0076126C"/>
    <w:rsid w:val="00765C22"/>
    <w:rsid w:val="00786A72"/>
    <w:rsid w:val="00793FF4"/>
    <w:rsid w:val="00794A5F"/>
    <w:rsid w:val="007A5EE8"/>
    <w:rsid w:val="007B3263"/>
    <w:rsid w:val="007B3455"/>
    <w:rsid w:val="007B4CC5"/>
    <w:rsid w:val="007C2379"/>
    <w:rsid w:val="007D06C5"/>
    <w:rsid w:val="007D7A70"/>
    <w:rsid w:val="007E6DAD"/>
    <w:rsid w:val="007E757E"/>
    <w:rsid w:val="007F5857"/>
    <w:rsid w:val="00804D29"/>
    <w:rsid w:val="00806129"/>
    <w:rsid w:val="00814C93"/>
    <w:rsid w:val="008153CB"/>
    <w:rsid w:val="00821B3B"/>
    <w:rsid w:val="00843A10"/>
    <w:rsid w:val="008511D2"/>
    <w:rsid w:val="00851891"/>
    <w:rsid w:val="00855864"/>
    <w:rsid w:val="0086263B"/>
    <w:rsid w:val="0086270E"/>
    <w:rsid w:val="00864381"/>
    <w:rsid w:val="00867A2F"/>
    <w:rsid w:val="008716B6"/>
    <w:rsid w:val="00883523"/>
    <w:rsid w:val="00884C44"/>
    <w:rsid w:val="008B0D13"/>
    <w:rsid w:val="008D3C69"/>
    <w:rsid w:val="008E0513"/>
    <w:rsid w:val="008F6B34"/>
    <w:rsid w:val="00907FA8"/>
    <w:rsid w:val="0091293A"/>
    <w:rsid w:val="00921318"/>
    <w:rsid w:val="009242FB"/>
    <w:rsid w:val="00954067"/>
    <w:rsid w:val="00960C38"/>
    <w:rsid w:val="00996E63"/>
    <w:rsid w:val="009B117A"/>
    <w:rsid w:val="009D7381"/>
    <w:rsid w:val="009E45C8"/>
    <w:rsid w:val="00A076D2"/>
    <w:rsid w:val="00A221C0"/>
    <w:rsid w:val="00A372B5"/>
    <w:rsid w:val="00A75CB8"/>
    <w:rsid w:val="00A80BEA"/>
    <w:rsid w:val="00A80D0A"/>
    <w:rsid w:val="00A90537"/>
    <w:rsid w:val="00A93341"/>
    <w:rsid w:val="00A94E04"/>
    <w:rsid w:val="00A96F7C"/>
    <w:rsid w:val="00AB36EE"/>
    <w:rsid w:val="00AB7693"/>
    <w:rsid w:val="00AC6613"/>
    <w:rsid w:val="00AC6792"/>
    <w:rsid w:val="00AF06BB"/>
    <w:rsid w:val="00AF5C10"/>
    <w:rsid w:val="00AF673E"/>
    <w:rsid w:val="00B05774"/>
    <w:rsid w:val="00B13767"/>
    <w:rsid w:val="00B16A26"/>
    <w:rsid w:val="00B20802"/>
    <w:rsid w:val="00B21947"/>
    <w:rsid w:val="00B241B7"/>
    <w:rsid w:val="00B3287A"/>
    <w:rsid w:val="00B411AD"/>
    <w:rsid w:val="00B42186"/>
    <w:rsid w:val="00B5222A"/>
    <w:rsid w:val="00B5363E"/>
    <w:rsid w:val="00B707F4"/>
    <w:rsid w:val="00B81272"/>
    <w:rsid w:val="00BA483C"/>
    <w:rsid w:val="00BD4420"/>
    <w:rsid w:val="00BE02D8"/>
    <w:rsid w:val="00BE653F"/>
    <w:rsid w:val="00BF30C3"/>
    <w:rsid w:val="00C3774A"/>
    <w:rsid w:val="00C449D9"/>
    <w:rsid w:val="00C45F35"/>
    <w:rsid w:val="00C56E02"/>
    <w:rsid w:val="00C61CB4"/>
    <w:rsid w:val="00C74B99"/>
    <w:rsid w:val="00C76AA0"/>
    <w:rsid w:val="00C97CCC"/>
    <w:rsid w:val="00CB6E6C"/>
    <w:rsid w:val="00CD683A"/>
    <w:rsid w:val="00CE3F3B"/>
    <w:rsid w:val="00D029D6"/>
    <w:rsid w:val="00D30D6A"/>
    <w:rsid w:val="00D415D0"/>
    <w:rsid w:val="00D5784B"/>
    <w:rsid w:val="00D656FB"/>
    <w:rsid w:val="00D6751D"/>
    <w:rsid w:val="00DA025B"/>
    <w:rsid w:val="00DA7F55"/>
    <w:rsid w:val="00DB75BA"/>
    <w:rsid w:val="00DC404D"/>
    <w:rsid w:val="00DD755D"/>
    <w:rsid w:val="00DF5C41"/>
    <w:rsid w:val="00E02B65"/>
    <w:rsid w:val="00E3107A"/>
    <w:rsid w:val="00E70C9D"/>
    <w:rsid w:val="00E73E39"/>
    <w:rsid w:val="00E80C5D"/>
    <w:rsid w:val="00E9764B"/>
    <w:rsid w:val="00EB67A6"/>
    <w:rsid w:val="00EC5FF7"/>
    <w:rsid w:val="00ED7FD7"/>
    <w:rsid w:val="00EE7AFF"/>
    <w:rsid w:val="00EF5C10"/>
    <w:rsid w:val="00F01B5C"/>
    <w:rsid w:val="00F04823"/>
    <w:rsid w:val="00F05175"/>
    <w:rsid w:val="00F334B5"/>
    <w:rsid w:val="00F33A4F"/>
    <w:rsid w:val="00F37377"/>
    <w:rsid w:val="00F619DB"/>
    <w:rsid w:val="00F646D6"/>
    <w:rsid w:val="00F724AA"/>
    <w:rsid w:val="00F83CD4"/>
    <w:rsid w:val="00F910A6"/>
    <w:rsid w:val="00F947FF"/>
    <w:rsid w:val="00F960A6"/>
    <w:rsid w:val="00FA0130"/>
    <w:rsid w:val="00FB4877"/>
    <w:rsid w:val="00FD191B"/>
    <w:rsid w:val="00FD78FD"/>
    <w:rsid w:val="00FE026A"/>
    <w:rsid w:val="1BE655B4"/>
    <w:rsid w:val="20BE191D"/>
    <w:rsid w:val="457A0F8C"/>
    <w:rsid w:val="4EC50FD2"/>
    <w:rsid w:val="533F4FFA"/>
    <w:rsid w:val="78507C4D"/>
    <w:rsid w:val="7BF53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48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74485"/>
    <w:rPr>
      <w:sz w:val="18"/>
      <w:szCs w:val="18"/>
    </w:rPr>
  </w:style>
  <w:style w:type="paragraph" w:styleId="a4">
    <w:name w:val="footer"/>
    <w:basedOn w:val="a"/>
    <w:uiPriority w:val="99"/>
    <w:unhideWhenUsed/>
    <w:rsid w:val="00074485"/>
    <w:pPr>
      <w:tabs>
        <w:tab w:val="center" w:pos="4153"/>
        <w:tab w:val="right" w:pos="8306"/>
      </w:tabs>
      <w:snapToGrid w:val="0"/>
      <w:jc w:val="left"/>
    </w:pPr>
    <w:rPr>
      <w:sz w:val="18"/>
      <w:szCs w:val="18"/>
    </w:rPr>
  </w:style>
  <w:style w:type="paragraph" w:styleId="a5">
    <w:name w:val="header"/>
    <w:basedOn w:val="a"/>
    <w:uiPriority w:val="99"/>
    <w:unhideWhenUsed/>
    <w:qFormat/>
    <w:rsid w:val="000744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uiPriority w:val="99"/>
    <w:unhideWhenUsed/>
    <w:rsid w:val="00074485"/>
    <w:rPr>
      <w:rFonts w:cs="Times New Roman"/>
    </w:rPr>
  </w:style>
  <w:style w:type="table" w:styleId="a7">
    <w:name w:val="Table Grid"/>
    <w:basedOn w:val="a1"/>
    <w:uiPriority w:val="59"/>
    <w:rsid w:val="00074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074485"/>
    <w:pPr>
      <w:ind w:firstLineChars="200" w:firstLine="420"/>
    </w:pPr>
  </w:style>
  <w:style w:type="character" w:customStyle="1" w:styleId="Char">
    <w:name w:val="批注框文本 Char"/>
    <w:basedOn w:val="a0"/>
    <w:link w:val="a3"/>
    <w:uiPriority w:val="99"/>
    <w:semiHidden/>
    <w:qFormat/>
    <w:rsid w:val="00074485"/>
    <w:rPr>
      <w:sz w:val="18"/>
      <w:szCs w:val="18"/>
    </w:rPr>
  </w:style>
  <w:style w:type="character" w:customStyle="1" w:styleId="font21">
    <w:name w:val="font21"/>
    <w:basedOn w:val="a0"/>
    <w:rsid w:val="00074485"/>
    <w:rPr>
      <w:rFonts w:ascii="宋体" w:eastAsia="宋体" w:hAnsi="宋体" w:cs="宋体" w:hint="eastAsia"/>
      <w:color w:val="FF0000"/>
      <w:sz w:val="22"/>
      <w:szCs w:val="22"/>
      <w:u w:val="none"/>
    </w:rPr>
  </w:style>
  <w:style w:type="character" w:customStyle="1" w:styleId="font01">
    <w:name w:val="font01"/>
    <w:basedOn w:val="a0"/>
    <w:qFormat/>
    <w:rsid w:val="00074485"/>
    <w:rPr>
      <w:rFonts w:ascii="宋体" w:eastAsia="宋体" w:hAnsi="宋体" w:cs="宋体" w:hint="eastAsia"/>
      <w:color w:val="000000"/>
      <w:sz w:val="22"/>
      <w:szCs w:val="22"/>
      <w:u w:val="none"/>
    </w:rPr>
  </w:style>
  <w:style w:type="character" w:customStyle="1" w:styleId="font71">
    <w:name w:val="font71"/>
    <w:basedOn w:val="a0"/>
    <w:rsid w:val="00074485"/>
    <w:rPr>
      <w:rFonts w:ascii="宋体" w:eastAsia="宋体" w:hAnsi="宋体" w:cs="宋体" w:hint="eastAsia"/>
      <w:color w:val="FF0000"/>
      <w:sz w:val="22"/>
      <w:szCs w:val="22"/>
      <w:u w:val="none"/>
    </w:rPr>
  </w:style>
  <w:style w:type="character" w:customStyle="1" w:styleId="font61">
    <w:name w:val="font61"/>
    <w:basedOn w:val="a0"/>
    <w:rsid w:val="00074485"/>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1" textRotate="1"/>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24</Pages>
  <Words>5954</Words>
  <Characters>6371</Characters>
  <Application>Microsoft Office Word</Application>
  <DocSecurity>0</DocSecurity>
  <Lines>335</Lines>
  <Paragraphs>52</Paragraphs>
  <ScaleCrop>false</ScaleCrop>
  <Company>china</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贺曙明</cp:lastModifiedBy>
  <cp:revision>18</cp:revision>
  <cp:lastPrinted>2017-01-03T11:07:00Z</cp:lastPrinted>
  <dcterms:created xsi:type="dcterms:W3CDTF">2017-01-03T01:04:00Z</dcterms:created>
  <dcterms:modified xsi:type="dcterms:W3CDTF">2018-06-25T08:27:00Z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