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widowControl/>
        <w:spacing w:line="360" w:lineRule="auto"/>
        <w:ind w:right="-76" w:rightChars="-36"/>
        <w:jc w:val="center"/>
        <w:rPr>
          <w:rFonts w:ascii="方正小标宋简体" w:hAnsi="华文中宋" w:eastAsia="方正小标宋简体"/>
          <w:color w:val="000000"/>
          <w:kern w:val="0"/>
          <w:sz w:val="44"/>
          <w:szCs w:val="44"/>
        </w:rPr>
      </w:pPr>
      <w:r>
        <w:rPr>
          <w:rFonts w:hint="eastAsia" w:ascii="方正小标宋简体" w:eastAsia="方正小标宋简体" w:cs="方正小标宋简体"/>
          <w:sz w:val="44"/>
          <w:szCs w:val="44"/>
        </w:rPr>
        <w:t>常州市第六届“师德标兵”候选人</w:t>
      </w:r>
      <w:r>
        <w:rPr>
          <w:rFonts w:hint="eastAsia" w:ascii="方正小标宋简体" w:hAnsi="华文中宋" w:eastAsia="方正小标宋简体" w:cs="方正小标宋简体"/>
          <w:color w:val="000000"/>
          <w:kern w:val="0"/>
          <w:sz w:val="44"/>
          <w:szCs w:val="44"/>
        </w:rPr>
        <w:t>推荐表</w:t>
      </w:r>
    </w:p>
    <w:tbl>
      <w:tblPr>
        <w:tblStyle w:val="2"/>
        <w:tblW w:w="8992" w:type="dxa"/>
        <w:jc w:val="center"/>
        <w:tblInd w:w="-65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06"/>
        <w:gridCol w:w="1523"/>
        <w:gridCol w:w="186"/>
        <w:gridCol w:w="864"/>
        <w:gridCol w:w="1294"/>
        <w:gridCol w:w="311"/>
        <w:gridCol w:w="589"/>
        <w:gridCol w:w="749"/>
        <w:gridCol w:w="1054"/>
        <w:gridCol w:w="720"/>
        <w:gridCol w:w="5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姓名</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eastAsia="仿宋_GB2312"/>
                <w:color w:val="000000"/>
                <w:kern w:val="0"/>
                <w:sz w:val="28"/>
                <w:szCs w:val="28"/>
              </w:rPr>
              <w:t>林燕群</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性别</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eastAsia="仿宋_GB2312"/>
                <w:color w:val="000000"/>
                <w:kern w:val="0"/>
                <w:sz w:val="28"/>
                <w:szCs w:val="28"/>
              </w:rPr>
              <w:t>女</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出生年月</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eastAsia="仿宋_GB2312"/>
                <w:color w:val="000000"/>
                <w:kern w:val="0"/>
                <w:sz w:val="28"/>
                <w:szCs w:val="28"/>
              </w:rPr>
              <w:t>198402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民族</w:t>
            </w:r>
          </w:p>
        </w:tc>
        <w:tc>
          <w:tcPr>
            <w:tcW w:w="596" w:type="dxa"/>
            <w:tcBorders>
              <w:top w:val="single" w:color="auto" w:sz="4" w:space="0"/>
              <w:left w:val="single" w:color="auto" w:sz="4" w:space="0"/>
              <w:bottom w:val="single" w:color="auto" w:sz="4" w:space="0"/>
              <w:right w:val="single" w:color="auto" w:sz="4" w:space="0"/>
            </w:tcBorders>
            <w:vAlign w:val="center"/>
          </w:tcPr>
          <w:p>
            <w:pPr>
              <w:spacing w:line="360" w:lineRule="auto"/>
              <w:ind w:right="-76" w:rightChars="-36"/>
              <w:jc w:val="center"/>
              <w:rPr>
                <w:rFonts w:ascii="仿宋_GB2312" w:eastAsia="仿宋_GB2312"/>
                <w:color w:val="000000"/>
                <w:kern w:val="0"/>
                <w:sz w:val="28"/>
                <w:szCs w:val="28"/>
              </w:rPr>
            </w:pPr>
            <w:r>
              <w:rPr>
                <w:rFonts w:hint="eastAsia" w:ascii="仿宋_GB2312" w:eastAsia="仿宋_GB2312"/>
                <w:color w:val="000000"/>
                <w:kern w:val="0"/>
                <w:sz w:val="28"/>
                <w:szCs w:val="28"/>
              </w:rPr>
              <w:t>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firstLine="280" w:firstLineChars="100"/>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学历</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firstLine="280" w:firstLineChars="100"/>
              <w:jc w:val="center"/>
              <w:rPr>
                <w:rFonts w:ascii="仿宋_GB2312" w:eastAsia="仿宋_GB2312"/>
                <w:color w:val="000000"/>
                <w:kern w:val="0"/>
                <w:sz w:val="28"/>
                <w:szCs w:val="28"/>
              </w:rPr>
            </w:pPr>
            <w:r>
              <w:rPr>
                <w:rFonts w:hint="eastAsia" w:ascii="仿宋_GB2312" w:eastAsia="仿宋_GB2312"/>
                <w:color w:val="000000"/>
                <w:kern w:val="0"/>
                <w:sz w:val="28"/>
                <w:szCs w:val="28"/>
              </w:rPr>
              <w:t>本科</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职称</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eastAsia="仿宋_GB2312"/>
                <w:color w:val="000000"/>
                <w:kern w:val="0"/>
                <w:sz w:val="28"/>
                <w:szCs w:val="28"/>
              </w:rPr>
              <w:t>中小学二级</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政治面貌</w:t>
            </w:r>
          </w:p>
        </w:tc>
        <w:tc>
          <w:tcPr>
            <w:tcW w:w="237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eastAsia="仿宋_GB2312"/>
                <w:color w:val="000000"/>
                <w:kern w:val="0"/>
                <w:sz w:val="28"/>
                <w:szCs w:val="28"/>
              </w:rPr>
              <w:t>群众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exact"/>
          <w:jc w:val="center"/>
        </w:trPr>
        <w:tc>
          <w:tcPr>
            <w:tcW w:w="281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工作单位及职务</w:t>
            </w:r>
          </w:p>
        </w:tc>
        <w:tc>
          <w:tcPr>
            <w:tcW w:w="6177"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rPr>
                <w:rFonts w:ascii="仿宋_GB2312" w:eastAsia="仿宋_GB2312"/>
                <w:color w:val="000000"/>
                <w:kern w:val="0"/>
                <w:sz w:val="28"/>
                <w:szCs w:val="28"/>
              </w:rPr>
            </w:pPr>
            <w:r>
              <w:rPr>
                <w:rFonts w:hint="eastAsia" w:ascii="仿宋_GB2312" w:eastAsia="仿宋_GB2312"/>
                <w:color w:val="000000"/>
                <w:kern w:val="0"/>
                <w:sz w:val="28"/>
                <w:szCs w:val="28"/>
              </w:rPr>
              <w:t xml:space="preserve">常州市新北区龙虎塘实验小学语文教师兼班主任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本</w:t>
            </w:r>
          </w:p>
          <w:p>
            <w:pPr>
              <w:widowControl/>
              <w:spacing w:line="400" w:lineRule="exact"/>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人</w:t>
            </w:r>
          </w:p>
          <w:p>
            <w:pPr>
              <w:widowControl/>
              <w:spacing w:line="400" w:lineRule="exact"/>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简</w:t>
            </w:r>
          </w:p>
          <w:p>
            <w:pPr>
              <w:widowControl/>
              <w:spacing w:line="400" w:lineRule="exact"/>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历</w:t>
            </w:r>
          </w:p>
        </w:tc>
        <w:tc>
          <w:tcPr>
            <w:tcW w:w="7886"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2007-2012学年度分别担任龙虎小学一个班语文教学和班主任；</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2012-2015学年度分别担任龙虎小学一个班语文教学、班主任和语文教研组长；</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2015-2018学年度分别担任龙虎小学一个班语文教学、班主任和五年级年级组长；</w:t>
            </w:r>
          </w:p>
          <w:p>
            <w:pPr>
              <w:widowControl/>
              <w:spacing w:line="360" w:lineRule="auto"/>
              <w:ind w:right="-76" w:rightChars="-36"/>
              <w:rPr>
                <w:rFonts w:hint="eastAsia" w:ascii="仿宋_GB2312" w:eastAsia="仿宋_GB2312"/>
                <w:color w:val="000000"/>
                <w:kern w:val="0"/>
                <w:sz w:val="24"/>
                <w:szCs w:val="24"/>
              </w:rPr>
            </w:pPr>
            <w:r>
              <w:rPr>
                <w:rFonts w:hint="eastAsia" w:ascii="仿宋_GB2312" w:eastAsia="仿宋_GB2312"/>
                <w:color w:val="000000"/>
                <w:kern w:val="0"/>
                <w:sz w:val="24"/>
                <w:szCs w:val="24"/>
              </w:rPr>
              <w:t>2017-2018学年度担任龙虎街道“学生寒暑假生活与学期初生活重建”促进委员会委员；中国少年儿童艺术基金会“女童保护”志愿者初级讲师 ；</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2018-2019学年度分别担任龙虎小学一个班语文教学、班主任、校青年班主任成长团和品格提升工程项目负责人。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16"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获</w:t>
            </w:r>
          </w:p>
          <w:p>
            <w:pPr>
              <w:widowControl/>
              <w:spacing w:line="400" w:lineRule="exact"/>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奖</w:t>
            </w:r>
          </w:p>
          <w:p>
            <w:pPr>
              <w:widowControl/>
              <w:spacing w:line="400" w:lineRule="exact"/>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情</w:t>
            </w:r>
          </w:p>
          <w:p>
            <w:pPr>
              <w:widowControl/>
              <w:spacing w:line="400" w:lineRule="exact"/>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况</w:t>
            </w:r>
          </w:p>
        </w:tc>
        <w:tc>
          <w:tcPr>
            <w:tcW w:w="7886"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hint="eastAsia"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先进荣誉称号</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2018年“常州市中小学高级班主任”；</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2018年常州市“德育新进工作者”</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2016年常州市“优秀少先队辅导员”；</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2010年共青团常州市委教育委员会优秀团员；</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2012年常州市“教学能手”；</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2013年新北区人民政府年度考核“嘉奖”；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2016年新北区人民政府年度考核“嘉奖”；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2014年新北区优秀班主任；</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2016年新北区优秀班主任；</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2007-2018学年度龙虎街道“优秀辅导员”5次；</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2007-2018学年度龙虎街道“优秀班主任”3次；</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2011年度校第四届“感动校园”年度人物；</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2015-2017学年度校“优秀年级组长”2次；</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2012-2015学年度校“优秀教研组长”3次；</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2015年度校“青蓝工程”师徒结对“优秀指导老师”；</w:t>
            </w:r>
          </w:p>
          <w:p>
            <w:pPr>
              <w:widowControl/>
              <w:spacing w:line="360" w:lineRule="auto"/>
              <w:ind w:right="-76" w:rightChars="-36"/>
              <w:jc w:val="center"/>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基本功竞赛获奖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2018年常州市班主任基本功竞赛一等奖；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2018年新北区班主任基本功竞赛一等奖；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2012年新北区信息技术与小学语文整合课评优活动二等奖；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2017年新北区班主任基本功竞赛二等奖；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2014年新北区中小学班主任基本功竞赛三等奖；</w:t>
            </w:r>
          </w:p>
          <w:p>
            <w:pPr>
              <w:widowControl/>
              <w:spacing w:line="360" w:lineRule="auto"/>
              <w:ind w:right="-76" w:rightChars="-36"/>
              <w:rPr>
                <w:rFonts w:hint="eastAsia"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2012年新北区少先队辅导员风采大赛三等奖；</w:t>
            </w:r>
          </w:p>
          <w:p>
            <w:pPr>
              <w:widowControl/>
              <w:spacing w:line="360" w:lineRule="auto"/>
              <w:ind w:right="-76" w:rightChars="-36"/>
              <w:jc w:val="center"/>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论文发表与获奖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2018年《以“亲亲玩伴团”推动双休日作业变革》发表于省级期刊《江苏教育》；</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2018年《班级导师团助力教育生态圈建设》发表于省级期刊《中小学班主任》；</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2014年《乘信息技术之舟，开启快乐积累之旅》发表于国家级期刊《中小学电教》；</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2017年《构建语文作业新模型》发表于省级期刊《七彩语文教师论坛》；</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2017年第八届“苏派”班主任高层论坛论文评选中《小公民“孝老”在行动——关爱老人，献言献策》获一等奖；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2014年省蓝天杯论文《挖掘活动多元价值，提升学生思维品质》获二等奖；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2015年省蓝天杯论文《浅谈以活动为依托践行班级文化价值认同的尝试》获二等奖；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2014年省蓝天杯论文《以问题为契机，引领班级价值文化走向》获三等奖；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2016年省蓝天杯论文《浅谈学生安全意外事故的应对策略》获三等奖；</w:t>
            </w:r>
          </w:p>
          <w:p>
            <w:pPr>
              <w:rPr>
                <w:rFonts w:hint="eastAsia" w:ascii="仿宋_GB2312" w:eastAsia="仿宋_GB2312"/>
                <w:b w:val="0"/>
                <w:bCs w:val="0"/>
                <w:color w:val="000000"/>
                <w:kern w:val="0"/>
                <w:sz w:val="24"/>
                <w:szCs w:val="24"/>
                <w:lang w:val="en-US" w:eastAsia="zh-CN"/>
              </w:rPr>
            </w:pPr>
            <w:r>
              <w:rPr>
                <w:rFonts w:hint="eastAsia" w:ascii="仿宋_GB2312" w:eastAsia="仿宋_GB2312"/>
                <w:b w:val="0"/>
                <w:bCs w:val="0"/>
                <w:color w:val="000000"/>
                <w:kern w:val="0"/>
                <w:sz w:val="24"/>
                <w:szCs w:val="24"/>
              </w:rPr>
              <w:t>2018</w:t>
            </w:r>
            <w:r>
              <w:rPr>
                <w:rFonts w:hint="eastAsia" w:ascii="仿宋_GB2312" w:eastAsia="仿宋_GB2312"/>
                <w:b w:val="0"/>
                <w:bCs w:val="0"/>
                <w:color w:val="000000"/>
                <w:kern w:val="0"/>
                <w:sz w:val="24"/>
                <w:szCs w:val="24"/>
                <w:lang w:val="en-US" w:eastAsia="zh-CN"/>
              </w:rPr>
              <w:t>年省蓝天杯论文</w:t>
            </w:r>
            <w:r>
              <w:rPr>
                <w:rFonts w:hint="eastAsia" w:ascii="仿宋_GB2312" w:eastAsia="仿宋_GB2312"/>
                <w:b w:val="0"/>
                <w:bCs w:val="0"/>
                <w:color w:val="000000"/>
                <w:kern w:val="0"/>
                <w:sz w:val="24"/>
                <w:szCs w:val="24"/>
                <w:lang w:eastAsia="zh-CN"/>
              </w:rPr>
              <w:t>《</w:t>
            </w:r>
            <w:r>
              <w:rPr>
                <w:rFonts w:hint="eastAsia" w:ascii="仿宋_GB2312" w:eastAsia="仿宋_GB2312"/>
                <w:b w:val="0"/>
                <w:bCs w:val="0"/>
                <w:color w:val="000000"/>
                <w:kern w:val="0"/>
                <w:sz w:val="24"/>
                <w:szCs w:val="24"/>
              </w:rPr>
              <w:t>讲演结合串古今，情感体验推波澜</w:t>
            </w:r>
            <w:r>
              <w:rPr>
                <w:rFonts w:hint="eastAsia" w:ascii="仿宋_GB2312" w:eastAsia="仿宋_GB2312"/>
                <w:b w:val="0"/>
                <w:bCs w:val="0"/>
                <w:color w:val="000000"/>
                <w:kern w:val="0"/>
                <w:sz w:val="24"/>
                <w:szCs w:val="24"/>
                <w:lang w:eastAsia="zh-CN"/>
              </w:rPr>
              <w:t>》</w:t>
            </w:r>
            <w:r>
              <w:rPr>
                <w:rFonts w:hint="eastAsia" w:ascii="仿宋_GB2312" w:eastAsia="仿宋_GB2312"/>
                <w:b w:val="0"/>
                <w:bCs w:val="0"/>
                <w:color w:val="000000"/>
                <w:kern w:val="0"/>
                <w:sz w:val="24"/>
                <w:szCs w:val="24"/>
                <w:lang w:val="en-US" w:eastAsia="zh-CN"/>
              </w:rPr>
              <w:t>获三等奖；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2008年新北区教育教学论文评比中《论干预问题学生个体差异与教师专业发展和谐的策略》获二等奖；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2016年新北区德育论文评选中《小学生矛盾化解能力现状调查研究》获一等奖；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2012年新北区现代教育技术装备管理研究论文评比中《耳濡目染，羁旅胜景不思归》获一等奖；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2016年新北区少先队科研成果评比中《当代少先队员矛盾化解能力现状调查研究》获二等奖；</w:t>
            </w:r>
          </w:p>
          <w:p>
            <w:pPr>
              <w:widowControl/>
              <w:spacing w:line="360" w:lineRule="auto"/>
              <w:ind w:right="-76" w:rightChars="-36"/>
              <w:rPr>
                <w:rFonts w:ascii="仿宋_GB2312" w:eastAsia="仿宋_GB2312"/>
                <w:b w:val="0"/>
                <w:bCs w:val="0"/>
                <w:color w:val="000000"/>
                <w:kern w:val="0"/>
                <w:sz w:val="24"/>
                <w:szCs w:val="24"/>
              </w:rPr>
            </w:pPr>
            <w:r>
              <w:rPr>
                <w:rFonts w:hint="eastAsia" w:ascii="仿宋_GB2312" w:eastAsia="仿宋_GB2312"/>
                <w:b w:val="0"/>
                <w:bCs w:val="0"/>
                <w:color w:val="000000"/>
                <w:kern w:val="0"/>
                <w:sz w:val="24"/>
                <w:szCs w:val="24"/>
              </w:rPr>
              <w:t>2013年新北区班主任论文评选中《短短午间十分钟，一丝牵起千头绪》获二等奖；</w:t>
            </w:r>
          </w:p>
          <w:p>
            <w:pPr>
              <w:widowControl/>
              <w:spacing w:line="360" w:lineRule="auto"/>
              <w:ind w:right="-76" w:rightChars="-36"/>
              <w:jc w:val="center"/>
              <w:rPr>
                <w:rFonts w:ascii="仿宋_GB2312" w:eastAsia="仿宋_GB2312"/>
                <w:color w:val="000000"/>
                <w:kern w:val="0"/>
                <w:sz w:val="24"/>
                <w:szCs w:val="24"/>
              </w:rPr>
            </w:pPr>
            <w:r>
              <w:rPr>
                <w:rFonts w:hint="eastAsia" w:ascii="仿宋_GB2312" w:eastAsia="仿宋_GB2312"/>
                <w:color w:val="000000"/>
                <w:kern w:val="0"/>
                <w:sz w:val="24"/>
                <w:szCs w:val="24"/>
              </w:rPr>
              <w:t>全国论坛讲座</w:t>
            </w:r>
          </w:p>
          <w:p>
            <w:pPr>
              <w:widowControl/>
              <w:spacing w:line="360" w:lineRule="auto"/>
              <w:ind w:right="-76" w:rightChars="-36"/>
              <w:rPr>
                <w:rFonts w:hint="eastAsia" w:ascii="仿宋_GB2312" w:eastAsia="仿宋_GB2312"/>
                <w:color w:val="000000"/>
                <w:kern w:val="0"/>
                <w:sz w:val="24"/>
                <w:szCs w:val="24"/>
              </w:rPr>
            </w:pPr>
            <w:r>
              <w:rPr>
                <w:rFonts w:hint="eastAsia" w:ascii="仿宋_GB2312" w:eastAsia="仿宋_GB2312"/>
                <w:color w:val="000000"/>
                <w:kern w:val="0"/>
                <w:sz w:val="24"/>
                <w:szCs w:val="24"/>
              </w:rPr>
              <w:t xml:space="preserve">2017年在华师大“生命·实践”教育学研究院主办的“你好，暑假！”学生暑假生活与学期生活重建研究全国论坛中作了主题报告《多方联动，探索暑期生活主旋律》； </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（讲座地点：北京通州区芙蓉小学）</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2018年在华师大“生命·实践”教育学研究院主办的第五次全国“新基础教育”“学生工作与学科教学的综合融通”学生工作现场研讨会进行主题报告《亲近你我，玩转世界——“亲亲玩伴团”活动促双休日作业变革》；（讲座地点：常州戚墅堰区东方小学）</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2019年在上海终身教育研究院主办的全国“学习型社会建设背景下寒假学习共生体”研讨会暨第六次“学生寒暑假生活与学期初生活重建研究”现场研讨会作了主题报告《在参与社区文化治理中创生多元赋能的学习场》；</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（讲座地点：浙江武义县武义实验小学）</w:t>
            </w:r>
          </w:p>
          <w:p>
            <w:pPr>
              <w:spacing w:line="360" w:lineRule="auto"/>
              <w:rPr>
                <w:rFonts w:hint="eastAsia" w:ascii="仿宋_GB2312" w:eastAsia="仿宋_GB2312"/>
                <w:color w:val="000000"/>
                <w:kern w:val="0"/>
                <w:sz w:val="24"/>
                <w:szCs w:val="24"/>
              </w:rPr>
            </w:pPr>
            <w:r>
              <w:rPr>
                <w:rFonts w:hint="eastAsia" w:ascii="仿宋_GB2312" w:eastAsia="仿宋_GB2312"/>
                <w:color w:val="000000"/>
                <w:kern w:val="0"/>
                <w:sz w:val="24"/>
                <w:szCs w:val="24"/>
              </w:rPr>
              <w:t>2018年在新北区教师发展中心组织的中小学班主任基本功参赛培训中作了《班主任基本功参赛指导》主题报告；</w:t>
            </w:r>
          </w:p>
          <w:p>
            <w:pPr>
              <w:spacing w:line="360" w:lineRule="auto"/>
              <w:rPr>
                <w:rFonts w:ascii="仿宋_GB2312" w:eastAsia="仿宋_GB2312"/>
                <w:color w:val="000000"/>
                <w:kern w:val="0"/>
                <w:sz w:val="24"/>
                <w:szCs w:val="24"/>
              </w:rPr>
            </w:pPr>
            <w:r>
              <w:rPr>
                <w:rFonts w:hint="eastAsia" w:ascii="仿宋_GB2312" w:eastAsia="仿宋_GB2312"/>
                <w:color w:val="000000"/>
                <w:kern w:val="0"/>
                <w:sz w:val="24"/>
                <w:szCs w:val="24"/>
              </w:rPr>
              <w:t>（讲座地点：龙小会议室）</w:t>
            </w:r>
          </w:p>
          <w:p>
            <w:pPr>
              <w:spacing w:line="360" w:lineRule="auto"/>
              <w:rPr>
                <w:rFonts w:hint="eastAsia" w:ascii="仿宋_GB2312" w:eastAsia="仿宋_GB2312"/>
                <w:color w:val="000000"/>
                <w:kern w:val="0"/>
                <w:sz w:val="24"/>
                <w:szCs w:val="24"/>
              </w:rPr>
            </w:pPr>
            <w:r>
              <w:rPr>
                <w:rFonts w:hint="eastAsia" w:ascii="仿宋_GB2312" w:eastAsia="仿宋_GB2312"/>
                <w:color w:val="000000"/>
                <w:kern w:val="0"/>
                <w:sz w:val="24"/>
                <w:szCs w:val="24"/>
              </w:rPr>
              <w:t>2018年在龙小“新基础教育”班队学科研究日作了《&lt;亲亲玩伴团，有你更精彩&gt;主题班队活动的前衍后续》主题报告；</w:t>
            </w:r>
          </w:p>
          <w:p>
            <w:pPr>
              <w:spacing w:line="360" w:lineRule="auto"/>
              <w:rPr>
                <w:rFonts w:ascii="仿宋_GB2312" w:eastAsia="仿宋_GB2312"/>
                <w:color w:val="000000"/>
                <w:kern w:val="0"/>
                <w:sz w:val="24"/>
                <w:szCs w:val="24"/>
              </w:rPr>
            </w:pPr>
            <w:r>
              <w:rPr>
                <w:rFonts w:hint="eastAsia" w:ascii="仿宋_GB2312" w:eastAsia="仿宋_GB2312"/>
                <w:color w:val="000000"/>
                <w:kern w:val="0"/>
                <w:sz w:val="24"/>
                <w:szCs w:val="24"/>
              </w:rPr>
              <w:t>（讲座地点：龙小多媒体教室）</w:t>
            </w:r>
          </w:p>
          <w:p>
            <w:pPr>
              <w:widowControl/>
              <w:spacing w:line="360" w:lineRule="auto"/>
              <w:ind w:right="-76" w:rightChars="-36"/>
              <w:jc w:val="center"/>
              <w:rPr>
                <w:rFonts w:ascii="仿宋_GB2312" w:eastAsia="仿宋_GB2312"/>
                <w:color w:val="000000"/>
                <w:kern w:val="0"/>
                <w:sz w:val="24"/>
                <w:szCs w:val="24"/>
              </w:rPr>
            </w:pPr>
            <w:r>
              <w:rPr>
                <w:rFonts w:hint="eastAsia" w:ascii="仿宋_GB2312" w:eastAsia="仿宋_GB2312"/>
                <w:color w:val="000000"/>
                <w:kern w:val="0"/>
                <w:sz w:val="24"/>
                <w:szCs w:val="24"/>
              </w:rPr>
              <w:t>课题研究</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常州市教育科学“十二五”规划重点课题《基于学生立场的班级“成长导师团”建设研究》核心组成员，负责项目研究；</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参与编写的《德育校本课程&lt;龙娃诗意成长&gt;》获江苏省中小学优秀校本课程评选二等奖；</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参与校中小学生品格提升工程《依托假日玩伴团促学生领导力开发》项目研究，该项目被评为区级项目。</w:t>
            </w:r>
          </w:p>
          <w:p>
            <w:pPr>
              <w:widowControl/>
              <w:spacing w:line="360" w:lineRule="auto"/>
              <w:ind w:right="-76" w:rightChars="-36"/>
              <w:jc w:val="center"/>
              <w:rPr>
                <w:rFonts w:ascii="仿宋_GB2312" w:eastAsia="仿宋_GB2312"/>
                <w:color w:val="000000"/>
                <w:kern w:val="0"/>
                <w:sz w:val="24"/>
                <w:szCs w:val="24"/>
              </w:rPr>
            </w:pPr>
            <w:r>
              <w:rPr>
                <w:rFonts w:hint="eastAsia" w:ascii="仿宋_GB2312" w:eastAsia="仿宋_GB2312"/>
                <w:color w:val="000000"/>
                <w:kern w:val="0"/>
                <w:sz w:val="24"/>
                <w:szCs w:val="24"/>
              </w:rPr>
              <w:t>指导团队、青年教师和学生获奖</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2018年二（1）班被评为江苏省“动感中队”；</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2017年江苏省中小学“我与美德有约”创作大赛刘锦鹏获二等奖；</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2013年《校园节水现状调查研究》在常州市中小学研究性学习优秀成果评选获小学组二等奖；</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2016年学生包珮璇获新北区小学生作文竞赛高年级组一等奖；</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2016年学生岳璐吉祥《“孝”的精髓》刊登于《常州晚报·小记者》；</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2018年青年教师万婧获新北区班主任基本功竞赛一等奖；</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2015年青年教师万婧被评为校“青蓝工程”师徒结对“优秀学员”；</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2014年青年教师万婧获校新教师现场书写大赛二等奖；</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2011年学生钱文鑫获校级法制小报中年级组一等奖；</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2016年学生张浩静“我的班主任”校级征文获一等奖；</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2016-2018年所带团队获校“优秀年级组”2次；</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2016年校“暑期生活展评活动”中获“幸福作业优秀年级组”；</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2018年校“寒假生活与期初生活重建”研究中二（1）班获“最佳班级成长导师团”；</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2008年</w:t>
            </w:r>
            <w:r>
              <w:rPr>
                <w:rFonts w:hint="eastAsia" w:ascii="仿宋_GB2312" w:eastAsia="仿宋_GB2312"/>
                <w:color w:val="000000"/>
                <w:kern w:val="0"/>
                <w:sz w:val="24"/>
                <w:szCs w:val="24"/>
                <w:lang w:val="en-US" w:eastAsia="zh-CN"/>
              </w:rPr>
              <w:t>四（2）被评为</w:t>
            </w:r>
            <w:r>
              <w:rPr>
                <w:rFonts w:hint="eastAsia" w:ascii="仿宋_GB2312" w:eastAsia="仿宋_GB2312"/>
                <w:color w:val="000000"/>
                <w:kern w:val="0"/>
                <w:sz w:val="24"/>
                <w:szCs w:val="24"/>
              </w:rPr>
              <w:t>校园读书节“书香班级”；</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2014年校文化布置评比中五（3）班被评为“学生最喜爱的教室”；</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2016年“我为国旗添光彩”展示活动“优秀班级”；</w:t>
            </w:r>
          </w:p>
          <w:p>
            <w:pPr>
              <w:widowControl/>
              <w:spacing w:line="360" w:lineRule="auto"/>
              <w:ind w:right="-76" w:rightChars="-36"/>
              <w:rPr>
                <w:rFonts w:ascii="仿宋_GB2312" w:eastAsia="仿宋_GB2312"/>
                <w:color w:val="000000"/>
                <w:kern w:val="0"/>
                <w:sz w:val="24"/>
                <w:szCs w:val="24"/>
              </w:rPr>
            </w:pPr>
            <w:r>
              <w:rPr>
                <w:rFonts w:hint="eastAsia" w:ascii="仿宋_GB2312" w:eastAsia="仿宋_GB2312"/>
                <w:color w:val="000000"/>
                <w:kern w:val="0"/>
                <w:sz w:val="24"/>
                <w:szCs w:val="24"/>
              </w:rPr>
              <w:t>2011校园科技节三（3）班获三年级组团体一等奖；</w:t>
            </w:r>
          </w:p>
          <w:p>
            <w:pPr>
              <w:widowControl/>
              <w:spacing w:line="360" w:lineRule="auto"/>
              <w:ind w:right="-76" w:rightChars="-36"/>
              <w:rPr>
                <w:rFonts w:ascii="仿宋_GB2312" w:eastAsia="仿宋_GB2312"/>
                <w:color w:val="000000"/>
                <w:kern w:val="0"/>
                <w:sz w:val="24"/>
                <w:szCs w:val="24"/>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主</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要</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事</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迹</w:t>
            </w:r>
          </w:p>
        </w:tc>
        <w:tc>
          <w:tcPr>
            <w:tcW w:w="7886" w:type="dxa"/>
            <w:gridSpan w:val="10"/>
            <w:tcBorders>
              <w:top w:val="single" w:color="auto" w:sz="4" w:space="0"/>
              <w:left w:val="single" w:color="auto" w:sz="4" w:space="0"/>
              <w:bottom w:val="single" w:color="auto" w:sz="4" w:space="0"/>
              <w:right w:val="single" w:color="auto" w:sz="4" w:space="0"/>
            </w:tcBorders>
          </w:tcPr>
          <w:p>
            <w:pPr>
              <w:widowControl/>
              <w:spacing w:line="360" w:lineRule="auto"/>
              <w:ind w:right="-76" w:rightChars="-36"/>
              <w:jc w:val="center"/>
              <w:rPr>
                <w:rFonts w:ascii="仿宋_GB2312" w:eastAsia="仿宋_GB2312"/>
                <w:b/>
                <w:bCs/>
                <w:color w:val="000000"/>
                <w:kern w:val="0"/>
                <w:sz w:val="24"/>
                <w:szCs w:val="24"/>
              </w:rPr>
            </w:pPr>
            <w:r>
              <w:rPr>
                <w:rFonts w:hint="eastAsia" w:ascii="仿宋_GB2312" w:eastAsia="仿宋_GB2312"/>
                <w:b/>
                <w:bCs/>
                <w:color w:val="000000"/>
                <w:kern w:val="0"/>
                <w:sz w:val="24"/>
                <w:szCs w:val="24"/>
              </w:rPr>
              <w:t>循综合融通，寻师德之境</w:t>
            </w:r>
          </w:p>
          <w:p>
            <w:pPr>
              <w:widowControl/>
              <w:spacing w:line="360" w:lineRule="auto"/>
              <w:ind w:right="-76" w:rightChars="-36" w:firstLine="480" w:firstLineChars="200"/>
              <w:rPr>
                <w:rFonts w:ascii="仿宋_GB2312" w:eastAsia="仿宋_GB2312"/>
                <w:color w:val="000000"/>
                <w:kern w:val="0"/>
                <w:sz w:val="24"/>
                <w:szCs w:val="24"/>
              </w:rPr>
            </w:pPr>
            <w:r>
              <w:rPr>
                <w:rFonts w:hint="eastAsia" w:ascii="仿宋_GB2312" w:eastAsia="仿宋_GB2312"/>
                <w:color w:val="000000"/>
                <w:kern w:val="0"/>
                <w:sz w:val="24"/>
                <w:szCs w:val="24"/>
              </w:rPr>
              <w:t>新时代中的教师应具备怎样的师德呢？随着时代的发展和对教师这一职业的逐步深入理解，我发现师德仅停留在职业道德层面还不够，更需要上升到专业道德层面，因此，从教多年来，我坚定地寻求着自身专业道德的发展。始终将立德树人作为工作的首要目标，将综合融通作为工作的主要方式。在角色融通、学科融通、时空融通的研究之中不断追寻德育工作的独特之美，在面对一个个或平凡或具有挑战的教育教学工作中脚踏实地，勇敢超越，在坚守与超越中不断追寻作为一名普通人民教师所应具有的师德之境界。</w:t>
            </w:r>
          </w:p>
          <w:p>
            <w:pPr>
              <w:widowControl/>
              <w:spacing w:line="360" w:lineRule="auto"/>
              <w:ind w:right="-76" w:rightChars="-36" w:firstLine="480" w:firstLineChars="200"/>
              <w:jc w:val="center"/>
              <w:rPr>
                <w:rFonts w:ascii="仿宋_GB2312" w:eastAsia="仿宋_GB2312"/>
                <w:b/>
                <w:bCs/>
                <w:color w:val="000000"/>
                <w:kern w:val="0"/>
                <w:sz w:val="24"/>
                <w:szCs w:val="24"/>
              </w:rPr>
            </w:pPr>
            <w:r>
              <w:rPr>
                <w:rFonts w:hint="eastAsia" w:ascii="仿宋_GB2312" w:eastAsia="仿宋_GB2312"/>
                <w:b/>
                <w:bCs/>
                <w:color w:val="000000"/>
                <w:kern w:val="0"/>
                <w:sz w:val="24"/>
                <w:szCs w:val="24"/>
              </w:rPr>
              <w:t>一、角色融通，踏实巧干，丰厚德育土壤</w:t>
            </w:r>
          </w:p>
          <w:p>
            <w:pPr>
              <w:widowControl/>
              <w:spacing w:line="360" w:lineRule="auto"/>
              <w:ind w:right="-76" w:rightChars="-36" w:firstLine="480" w:firstLineChars="200"/>
              <w:rPr>
                <w:rFonts w:ascii="仿宋_GB2312" w:eastAsia="仿宋_GB2312"/>
                <w:color w:val="000000"/>
                <w:kern w:val="0"/>
                <w:sz w:val="24"/>
                <w:szCs w:val="24"/>
              </w:rPr>
            </w:pPr>
            <w:r>
              <w:rPr>
                <w:rFonts w:hint="eastAsia" w:ascii="仿宋_GB2312" w:eastAsia="仿宋_GB2312"/>
                <w:color w:val="000000"/>
                <w:kern w:val="0"/>
                <w:sz w:val="24"/>
                <w:szCs w:val="24"/>
              </w:rPr>
              <w:t xml:space="preserve">语文教师、班主任、语文学科教研组长、年级组长、龙虎街道“学生寒暑假生活与学期初生活重建”促进委员会成员，这多重角色的实践历程促使我将研究的目光聚焦于班级，聚焦于整个教研组乃至年级组师生的共同发展，不断丰厚着德育的土壤。我研究班级个性，以丰富的班级活动带动学生在实践中多元成长，创建具有正能量的班集体。我设立学生小岗位，以清晰的评价促进学生良好习惯的养成。2017年所带二(1)班被评为江苏省“动感中队”。我研究年级学生的发展需求，抓住学校节点，与同事精心策划年级大型活动。六年级“最美毕业季”序列活动分阶段推进，以学生为主体，给毕业生和家长送上难忘的礼物。我所策划的二年级“我为妈妈‘献朵花’”序列活动在组织过程中尊重班级和学科老师个性，促使年级组师生在全员参与基础之上有个性化生长。近几年我多次被评为“优秀教研组长”“优秀年级组长”，我们的团队也被评为“优秀年级组”、“幸福作业优秀年级组”。我定期带领青年教师一起学习理与实践相结合，我所领衔的学校青年班主任成长团由6名成员在2018年区班主任基本功竞赛中获得了佳绩，更重要的是我们在专业化的学习中提升了班主任的专业素养。             </w:t>
            </w:r>
          </w:p>
          <w:p>
            <w:pPr>
              <w:widowControl/>
              <w:spacing w:line="360" w:lineRule="auto"/>
              <w:ind w:right="-76" w:rightChars="-36" w:firstLine="480" w:firstLineChars="200"/>
              <w:jc w:val="center"/>
              <w:rPr>
                <w:rFonts w:ascii="仿宋_GB2312" w:eastAsia="仿宋_GB2312"/>
                <w:b/>
                <w:bCs/>
                <w:color w:val="000000"/>
                <w:kern w:val="0"/>
                <w:sz w:val="24"/>
                <w:szCs w:val="24"/>
              </w:rPr>
            </w:pPr>
            <w:r>
              <w:rPr>
                <w:rFonts w:hint="eastAsia" w:ascii="仿宋_GB2312" w:eastAsia="仿宋_GB2312"/>
                <w:b/>
                <w:bCs/>
                <w:color w:val="000000"/>
                <w:kern w:val="0"/>
                <w:sz w:val="24"/>
                <w:szCs w:val="24"/>
              </w:rPr>
              <w:t>二、学科融通，勇挑重担，开发德育课程</w:t>
            </w:r>
          </w:p>
          <w:p>
            <w:pPr>
              <w:widowControl/>
              <w:spacing w:line="360" w:lineRule="auto"/>
              <w:ind w:right="-76" w:rightChars="-36" w:firstLine="480" w:firstLineChars="200"/>
              <w:rPr>
                <w:rFonts w:ascii="仿宋_GB2312" w:eastAsia="仿宋_GB2312"/>
                <w:color w:val="000000"/>
                <w:kern w:val="0"/>
                <w:sz w:val="24"/>
                <w:szCs w:val="24"/>
              </w:rPr>
            </w:pPr>
            <w:r>
              <w:rPr>
                <w:rFonts w:hint="eastAsia" w:ascii="仿宋_GB2312" w:eastAsia="仿宋_GB2312"/>
                <w:color w:val="000000"/>
                <w:kern w:val="0"/>
                <w:sz w:val="24"/>
                <w:szCs w:val="24"/>
              </w:rPr>
              <w:t>立足学生立场，我融通学科，在学校重要的德育变革中，我始终以积极进取的姿态，凝聚各学科老师的力量，成为项目的开发者和推动者。我带领学生将班报编辑与班级组织建设整合，促进作业变革，借助信息技术激发学生学习经典的兴趣，论文《构建语文作业新模型》发表于省级期刊《七彩语文教师论坛》，《乘信息技术之舟，开启快乐积累之旅》发表于国家级期刊《中小学电教》。作为常州市教育科学“十二五”规划重点课题《基于学生立场的班级“成长导师团”建设研究》核心组成员，我不断实践，在学发处陈亚兰主任的指导下率先进行了《午间十分钟，我们来做主》的校级课展示，为后续项目的普及和推行提供借鉴。《班级导师团助力教育生态圈建设》一文发表于《中小学班主任》。2012年5月，作为学校“十岁成长仪式”项目开发的先行者，我开展了校级班队活动《我们十岁啦！》；《畅游世界名城》校级班队课为学科整合融通提供了范例；《我们的班报出炉啦！》一课为语文学科与班级组织建设的发展提供运行模式；区级班队精品课《我们成长，我们快乐》独创性地将午间项目活动与小队建设进行有机整合；区级班队精品课《小公民孝老在行动》以最接地气的学科融通形式将“孝老”在家庭和社区中进行，获得华师大叶澜教师的高度肯定，为学校五年级德育校本课程的内容开发提供参考。在实践中我也逐步成为德育课程的开发者，参加了龙小《让诗意润泽心灵——德育校本课程的开发与实施》一书第七章《六年级活动课程实施方案》的撰写，获江苏省优秀校本课程评选二等奖。</w:t>
            </w:r>
          </w:p>
          <w:p>
            <w:pPr>
              <w:widowControl/>
              <w:spacing w:line="360" w:lineRule="auto"/>
              <w:ind w:right="-76" w:rightChars="-36" w:firstLine="480" w:firstLineChars="200"/>
              <w:jc w:val="center"/>
              <w:rPr>
                <w:rFonts w:ascii="仿宋_GB2312" w:eastAsia="仿宋_GB2312"/>
                <w:color w:val="000000"/>
                <w:kern w:val="0"/>
                <w:sz w:val="24"/>
                <w:szCs w:val="24"/>
              </w:rPr>
            </w:pPr>
            <w:r>
              <w:rPr>
                <w:rFonts w:hint="eastAsia" w:ascii="仿宋_GB2312" w:eastAsia="仿宋_GB2312"/>
                <w:b/>
                <w:bCs/>
                <w:color w:val="000000"/>
                <w:kern w:val="0"/>
                <w:sz w:val="24"/>
                <w:szCs w:val="24"/>
              </w:rPr>
              <w:t>三、时空融通，乐作桥梁，开辟德育路径</w:t>
            </w:r>
          </w:p>
          <w:p>
            <w:pPr>
              <w:widowControl/>
              <w:spacing w:line="360" w:lineRule="auto"/>
              <w:ind w:right="-76" w:rightChars="-36" w:firstLine="480" w:firstLineChars="200"/>
              <w:rPr>
                <w:rFonts w:ascii="仿宋_GB2312" w:eastAsia="仿宋_GB2312"/>
                <w:color w:val="000000"/>
                <w:kern w:val="0"/>
                <w:sz w:val="24"/>
                <w:szCs w:val="24"/>
              </w:rPr>
            </w:pPr>
            <w:r>
              <w:rPr>
                <w:rFonts w:hint="eastAsia" w:ascii="仿宋_GB2312" w:eastAsia="仿宋_GB2312"/>
                <w:color w:val="000000"/>
                <w:kern w:val="0"/>
                <w:sz w:val="24"/>
                <w:szCs w:val="24"/>
              </w:rPr>
              <w:t>作为学校“学生寒暑假生活与学期初生活重建”项目的深度践行者，我借助互联网平台进行假期远程指导和期初展评集中引领相结合的方式，建立学期与寒暑假乃至双休日在教育时间中的内容衔接，打通学校、家庭、社区的教育空间壁垒，促进家校社教育合力形成，开辟德育新路径。且行且思切记，2017年9月，我对新接手的二年级各班暑假幸福作业的完成情况作了细致梳理，行成年级组层面的研究报告。在华师大“生命·实践”教育学研究院主办的“你好，暑假！”全国论坛中我以《多方联动，探索暑期生活主旋律》的主题报告与全国各地的代表进行分享，收到李家成教授的高度肯定，常州龙小的经验也惊艳了全国各地的教师代表。2018年1月，在“你好，寒假！”项目研究中，我梳理了自己所带班级乃至年级层面的学生玩伴团活动类型，对班级层面进行学生和家长在双休日开展玩伴团活动的意向问卷调研，经过严谨的数据分析之后，我理清学生双休日成长需求，进行了将玩伴团活动从寒暑假走向日常的研究和尝试。于是，开展了“亲亲玩伴团，假日更精彩”主题序列活动。我们的玩伴团活动与以往活动在本质上最大的区别在于：完全由学生基于兴趣和需求，自愿发起，自主申报和策划，改变了以往家长借助公益机构的力量包办只要孩子参加的状态。在整个活动集中和分散相结合的推进过程中，孩子们的领导力（选择生活方式、策划组织活动、影响他人的能力）和人际沟通能力有了不同程度的提升，同时也提升了家长的教育实践力。现在，“亲亲玩伴团活动”已经成为我们双休日孩子生活的一种自主常态。在此基础上，本次活动也引发了我对双休日作业内容和形式变革进行了深度思考，形成立足学科融通、时空融通的双休日与学校日常课堂深度衔接的研究探索，形成了研究论文。2018年6月，第五次全国“新基础教育”学生工作现场研讨会上，我做了《亲近你我，玩转世界——“亲亲玩伴团”活动促双休日作业变革》的主题报告，龙小的实践经验再一次收到与会专家和教师代表的赞赏。会后，来自浙江宁波象山实验小学的陈老师对我们的项目特别感兴趣，特地向我寻求活动方案，打算在她的班级也进行这样的实践。而这样的实践经验后来也发表于《江苏教育》。2019年寒假，我和我们班的孩子们带着我们已有的“淘金”活动方案，与龙虎街道的庙会项目合作，策划并开展了“龙娃暖心站”的公益活动项目，以我们一个班联合到了全校不同班级的家长和学生志愿者力量，在活动中，孩子们自己准备义卖“产品”、做小小销售员、才艺义卖主持人、与敬老院工作人员沟通、采购捐助物品等一系列岗位体验不仅锻炼了他们的综合能力，还培养了公民责任感。而我，作为他们的领头羊，虽付出了很多假期休息的时间，但这样的付出让我甘之如饴，内心无比充实。2019年3月，带着这一参与社区文化治理的经验，我在全国武义论坛上与全国代表进行分享。我乐于研究，乐于把我的时间和精力用于做好家校社沟通的桥梁工作。</w:t>
            </w:r>
          </w:p>
          <w:p>
            <w:pPr>
              <w:widowControl/>
              <w:spacing w:line="360" w:lineRule="auto"/>
              <w:ind w:right="-76" w:rightChars="-36" w:firstLine="480" w:firstLineChars="200"/>
              <w:rPr>
                <w:rFonts w:ascii="仿宋_GB2312" w:eastAsia="仿宋_GB2312"/>
                <w:color w:val="000000"/>
                <w:kern w:val="0"/>
                <w:sz w:val="28"/>
                <w:szCs w:val="28"/>
              </w:rPr>
            </w:pPr>
            <w:r>
              <w:rPr>
                <w:rFonts w:hint="eastAsia" w:ascii="仿宋_GB2312" w:eastAsia="仿宋_GB2312"/>
                <w:color w:val="000000"/>
                <w:kern w:val="0"/>
                <w:sz w:val="24"/>
                <w:szCs w:val="24"/>
              </w:rPr>
              <w:t>且行且思，勤于实践；赠人玫瑰，手留余香。在追寻教师专业道德这条大道上，我将不断前行，乐于分享，与孩子们一起成长！</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43"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p>
          <w:p>
            <w:pPr>
              <w:widowControl/>
              <w:spacing w:beforeLines="50" w:line="48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所在单位意见</w:t>
            </w:r>
          </w:p>
          <w:p>
            <w:pPr>
              <w:widowControl/>
              <w:spacing w:line="360" w:lineRule="auto"/>
              <w:ind w:right="-76" w:rightChars="-36"/>
              <w:jc w:val="center"/>
              <w:rPr>
                <w:rFonts w:ascii="仿宋_GB2312" w:eastAsia="仿宋_GB2312"/>
                <w:color w:val="000000"/>
                <w:kern w:val="0"/>
                <w:sz w:val="28"/>
                <w:szCs w:val="28"/>
              </w:rPr>
            </w:pPr>
          </w:p>
        </w:tc>
        <w:tc>
          <w:tcPr>
            <w:tcW w:w="7886"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rPr>
                <w:rFonts w:ascii="仿宋_GB2312" w:eastAsia="仿宋_GB2312"/>
                <w:color w:val="000000"/>
                <w:kern w:val="0"/>
                <w:sz w:val="28"/>
                <w:szCs w:val="28"/>
              </w:rPr>
            </w:pPr>
          </w:p>
          <w:p>
            <w:pPr>
              <w:widowControl/>
              <w:spacing w:line="360" w:lineRule="auto"/>
              <w:ind w:right="-76" w:rightChars="-36"/>
              <w:rPr>
                <w:rFonts w:ascii="仿宋_GB2312" w:eastAsia="仿宋_GB2312"/>
                <w:color w:val="000000"/>
                <w:kern w:val="0"/>
                <w:sz w:val="28"/>
                <w:szCs w:val="28"/>
              </w:rPr>
            </w:pPr>
          </w:p>
          <w:p>
            <w:pPr>
              <w:widowControl/>
              <w:spacing w:line="360" w:lineRule="auto"/>
              <w:ind w:right="-76" w:rightChars="-36"/>
              <w:rPr>
                <w:rFonts w:ascii="仿宋_GB2312" w:eastAsia="仿宋_GB2312"/>
                <w:color w:val="000000"/>
                <w:kern w:val="0"/>
                <w:sz w:val="28"/>
                <w:szCs w:val="28"/>
              </w:rPr>
            </w:pPr>
          </w:p>
          <w:p>
            <w:pPr>
              <w:widowControl/>
              <w:spacing w:beforeLines="100" w:line="360" w:lineRule="auto"/>
              <w:ind w:right="-76" w:rightChars="-36" w:firstLine="5460" w:firstLineChars="1950"/>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 xml:space="preserve"> 年  月   日</w:t>
            </w:r>
          </w:p>
          <w:p>
            <w:pPr>
              <w:widowControl/>
              <w:spacing w:line="360" w:lineRule="auto"/>
              <w:ind w:right="-76" w:rightChars="-36" w:firstLine="5880" w:firstLineChars="2100"/>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（盖章）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8"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辖市</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区教</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育工</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会意</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见</w:t>
            </w:r>
          </w:p>
        </w:tc>
        <w:tc>
          <w:tcPr>
            <w:tcW w:w="386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rPr>
                <w:rFonts w:ascii="仿宋_GB2312" w:eastAsia="仿宋_GB2312"/>
                <w:color w:val="000000"/>
                <w:kern w:val="0"/>
                <w:sz w:val="28"/>
                <w:szCs w:val="28"/>
              </w:rPr>
            </w:pPr>
          </w:p>
          <w:p>
            <w:pPr>
              <w:widowControl/>
              <w:spacing w:beforeLines="50" w:line="360" w:lineRule="auto"/>
              <w:ind w:left="1260" w:right="-76" w:rightChars="-36" w:hanging="1260" w:hangingChars="450"/>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 xml:space="preserve">     </w:t>
            </w:r>
          </w:p>
          <w:p>
            <w:pPr>
              <w:widowControl/>
              <w:spacing w:beforeLines="50" w:line="360" w:lineRule="auto"/>
              <w:ind w:left="1158" w:leftChars="285" w:right="-76" w:rightChars="-36" w:hanging="560" w:hangingChars="200"/>
              <w:rPr>
                <w:rFonts w:ascii="仿宋_GB2312" w:eastAsia="仿宋_GB2312"/>
                <w:color w:val="000000"/>
                <w:kern w:val="0"/>
                <w:sz w:val="28"/>
                <w:szCs w:val="28"/>
              </w:rPr>
            </w:pPr>
          </w:p>
          <w:p>
            <w:pPr>
              <w:widowControl/>
              <w:spacing w:beforeLines="50" w:line="360" w:lineRule="auto"/>
              <w:ind w:left="1158" w:leftChars="285" w:right="-76" w:rightChars="-36" w:hanging="560" w:hangingChars="200"/>
              <w:rPr>
                <w:rFonts w:ascii="仿宋_GB2312" w:eastAsia="仿宋_GB2312"/>
                <w:color w:val="000000"/>
                <w:kern w:val="0"/>
                <w:sz w:val="28"/>
                <w:szCs w:val="28"/>
              </w:rPr>
            </w:pPr>
          </w:p>
          <w:p>
            <w:pPr>
              <w:widowControl/>
              <w:spacing w:beforeLines="50" w:line="360" w:lineRule="auto"/>
              <w:ind w:right="-76" w:rightChars="-36" w:firstLine="420" w:firstLineChars="150"/>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 xml:space="preserve"> 年  月   日（盖章）</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辖市</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区教</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育局</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意见</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firstLine="980" w:firstLineChars="350"/>
              <w:rPr>
                <w:rFonts w:ascii="仿宋_GB2312" w:eastAsia="仿宋_GB2312"/>
                <w:color w:val="000000"/>
                <w:kern w:val="0"/>
                <w:sz w:val="28"/>
                <w:szCs w:val="28"/>
              </w:rPr>
            </w:pPr>
          </w:p>
          <w:p>
            <w:pPr>
              <w:widowControl/>
              <w:spacing w:beforeLines="100" w:line="360" w:lineRule="auto"/>
              <w:ind w:right="-76" w:rightChars="-36" w:firstLine="980" w:firstLineChars="350"/>
              <w:rPr>
                <w:rFonts w:ascii="仿宋_GB2312" w:eastAsia="仿宋_GB2312"/>
                <w:color w:val="000000"/>
                <w:kern w:val="0"/>
                <w:sz w:val="28"/>
                <w:szCs w:val="28"/>
              </w:rPr>
            </w:pPr>
          </w:p>
          <w:p>
            <w:pPr>
              <w:widowControl/>
              <w:spacing w:beforeLines="100" w:line="360" w:lineRule="auto"/>
              <w:ind w:right="-76" w:rightChars="-36" w:firstLine="980" w:firstLineChars="350"/>
              <w:rPr>
                <w:rFonts w:ascii="仿宋_GB2312" w:eastAsia="仿宋_GB2312"/>
                <w:color w:val="000000"/>
                <w:kern w:val="0"/>
                <w:sz w:val="28"/>
                <w:szCs w:val="28"/>
              </w:rPr>
            </w:pPr>
          </w:p>
          <w:p>
            <w:pPr>
              <w:widowControl/>
              <w:spacing w:beforeLines="100" w:line="360" w:lineRule="auto"/>
              <w:ind w:right="-76" w:rightChars="-36" w:firstLine="280" w:firstLineChars="100"/>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年  月   日（盖章）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13"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市教</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育工</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会意</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见</w:t>
            </w:r>
          </w:p>
        </w:tc>
        <w:tc>
          <w:tcPr>
            <w:tcW w:w="3867"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ind w:right="-76" w:rightChars="-36"/>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 xml:space="preserve">  </w:t>
            </w:r>
          </w:p>
          <w:p>
            <w:pPr>
              <w:widowControl/>
              <w:spacing w:line="240" w:lineRule="atLeast"/>
              <w:ind w:right="-76" w:rightChars="-36"/>
              <w:rPr>
                <w:rFonts w:ascii="仿宋_GB2312" w:hAnsi="宋体" w:eastAsia="仿宋_GB2312" w:cs="仿宋_GB2312"/>
                <w:color w:val="000000"/>
                <w:kern w:val="0"/>
                <w:sz w:val="28"/>
                <w:szCs w:val="28"/>
              </w:rPr>
            </w:pPr>
          </w:p>
          <w:p>
            <w:pPr>
              <w:widowControl/>
              <w:spacing w:line="240" w:lineRule="atLeast"/>
              <w:ind w:right="-76" w:rightChars="-36"/>
              <w:rPr>
                <w:rFonts w:ascii="仿宋_GB2312" w:hAnsi="宋体" w:eastAsia="仿宋_GB2312" w:cs="仿宋_GB2312"/>
                <w:color w:val="000000"/>
                <w:kern w:val="0"/>
                <w:sz w:val="28"/>
                <w:szCs w:val="28"/>
              </w:rPr>
            </w:pPr>
          </w:p>
          <w:p>
            <w:pPr>
              <w:widowControl/>
              <w:spacing w:line="240" w:lineRule="atLeast"/>
              <w:ind w:right="-76" w:rightChars="-36"/>
              <w:rPr>
                <w:rFonts w:ascii="仿宋_GB2312" w:hAnsi="宋体" w:eastAsia="仿宋_GB2312" w:cs="仿宋_GB2312"/>
                <w:color w:val="000000"/>
                <w:kern w:val="0"/>
                <w:sz w:val="28"/>
                <w:szCs w:val="28"/>
              </w:rPr>
            </w:pPr>
          </w:p>
          <w:p>
            <w:pPr>
              <w:widowControl/>
              <w:spacing w:line="240" w:lineRule="atLeast"/>
              <w:ind w:right="-76" w:rightChars="-36"/>
              <w:rPr>
                <w:rFonts w:ascii="仿宋_GB2312" w:hAnsi="宋体" w:eastAsia="仿宋_GB2312" w:cs="仿宋_GB2312"/>
                <w:color w:val="000000"/>
                <w:kern w:val="0"/>
                <w:sz w:val="28"/>
                <w:szCs w:val="28"/>
              </w:rPr>
            </w:pPr>
          </w:p>
          <w:p>
            <w:pPr>
              <w:widowControl/>
              <w:spacing w:line="240" w:lineRule="atLeast"/>
              <w:ind w:right="-76" w:rightChars="-36" w:firstLine="560" w:firstLineChars="200"/>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年  月   日（盖章）</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市教</w:t>
            </w:r>
          </w:p>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育局</w:t>
            </w:r>
          </w:p>
          <w:p>
            <w:pPr>
              <w:spacing w:line="240" w:lineRule="atLeast"/>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意见</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8"/>
                <w:szCs w:val="28"/>
              </w:rPr>
            </w:pPr>
          </w:p>
          <w:p>
            <w:pPr>
              <w:widowControl/>
              <w:jc w:val="left"/>
              <w:rPr>
                <w:rFonts w:ascii="仿宋_GB2312" w:eastAsia="仿宋_GB2312"/>
                <w:color w:val="000000"/>
                <w:kern w:val="0"/>
                <w:sz w:val="28"/>
                <w:szCs w:val="28"/>
              </w:rPr>
            </w:pPr>
          </w:p>
          <w:p>
            <w:pPr>
              <w:widowControl/>
              <w:jc w:val="left"/>
              <w:rPr>
                <w:rFonts w:ascii="仿宋_GB2312" w:eastAsia="仿宋_GB2312"/>
                <w:color w:val="000000"/>
                <w:kern w:val="0"/>
                <w:sz w:val="28"/>
                <w:szCs w:val="28"/>
              </w:rPr>
            </w:pPr>
          </w:p>
          <w:p>
            <w:pPr>
              <w:widowControl/>
              <w:spacing w:line="240" w:lineRule="atLeast"/>
              <w:ind w:left="1080" w:right="-76" w:rightChars="-36"/>
              <w:rPr>
                <w:rFonts w:ascii="仿宋_GB2312" w:eastAsia="仿宋_GB2312"/>
                <w:color w:val="000000"/>
                <w:kern w:val="0"/>
                <w:sz w:val="28"/>
                <w:szCs w:val="28"/>
              </w:rPr>
            </w:pPr>
          </w:p>
          <w:p>
            <w:pPr>
              <w:widowControl/>
              <w:spacing w:line="240" w:lineRule="atLeast"/>
              <w:ind w:left="1080" w:right="-76" w:rightChars="-36"/>
              <w:rPr>
                <w:rFonts w:ascii="仿宋_GB2312" w:eastAsia="仿宋_GB2312"/>
                <w:color w:val="000000"/>
                <w:kern w:val="0"/>
                <w:sz w:val="28"/>
                <w:szCs w:val="28"/>
              </w:rPr>
            </w:pPr>
          </w:p>
          <w:p>
            <w:pPr>
              <w:spacing w:line="240" w:lineRule="atLeast"/>
              <w:ind w:right="-76" w:rightChars="-36" w:firstLine="280" w:firstLineChars="100"/>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年  月   日（盖章）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25"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jc w:val="center"/>
              <w:rPr>
                <w:rFonts w:ascii="仿宋_GB2312" w:eastAsia="仿宋_GB2312"/>
                <w:color w:val="000000"/>
                <w:kern w:val="0"/>
                <w:sz w:val="28"/>
                <w:szCs w:val="28"/>
              </w:rPr>
            </w:pPr>
            <w:r>
              <w:rPr>
                <w:rFonts w:hint="eastAsia" w:ascii="仿宋_GB2312" w:hAnsi="宋体" w:eastAsia="仿宋_GB2312" w:cs="仿宋_GB2312"/>
                <w:color w:val="000000"/>
                <w:kern w:val="0"/>
                <w:sz w:val="28"/>
                <w:szCs w:val="28"/>
              </w:rPr>
              <w:t>备 注</w:t>
            </w:r>
          </w:p>
        </w:tc>
        <w:tc>
          <w:tcPr>
            <w:tcW w:w="7886"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ind w:right="-76" w:rightChars="-36"/>
              <w:rPr>
                <w:rFonts w:ascii="仿宋_GB2312" w:eastAsia="仿宋_GB2312"/>
                <w:color w:val="000000"/>
                <w:kern w:val="0"/>
                <w:sz w:val="28"/>
                <w:szCs w:val="28"/>
              </w:rPr>
            </w:pPr>
          </w:p>
          <w:p>
            <w:pPr>
              <w:widowControl/>
              <w:spacing w:line="360" w:lineRule="auto"/>
              <w:ind w:right="-76" w:rightChars="-36"/>
              <w:rPr>
                <w:rFonts w:ascii="仿宋_GB2312" w:eastAsia="仿宋_GB2312"/>
                <w:color w:val="000000"/>
                <w:kern w:val="0"/>
                <w:sz w:val="28"/>
                <w:szCs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Microsoft YaHei"/>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Microsoft YaHei"/>
    <w:panose1 w:val="00000000000000000000"/>
    <w:charset w:val="86"/>
    <w:family w:val="modern"/>
    <w:pitch w:val="default"/>
    <w:sig w:usb0="00000000" w:usb1="00000000" w:usb2="00000010" w:usb3="00000000" w:csb0="00040000" w:csb1="00000000"/>
  </w:font>
  <w:font w:name="Microsoft YaHei">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8D70C8"/>
    <w:rsid w:val="002B2C08"/>
    <w:rsid w:val="002F50E7"/>
    <w:rsid w:val="003B2DEC"/>
    <w:rsid w:val="003E430F"/>
    <w:rsid w:val="003F25E8"/>
    <w:rsid w:val="0040260A"/>
    <w:rsid w:val="00781E27"/>
    <w:rsid w:val="008C7E93"/>
    <w:rsid w:val="008D70C8"/>
    <w:rsid w:val="00992BC7"/>
    <w:rsid w:val="00A154E5"/>
    <w:rsid w:val="00C50B45"/>
    <w:rsid w:val="00C61F00"/>
    <w:rsid w:val="00D94D65"/>
    <w:rsid w:val="00EF1721"/>
    <w:rsid w:val="00FD36EA"/>
    <w:rsid w:val="054C7990"/>
    <w:rsid w:val="09ED07BF"/>
    <w:rsid w:val="19EC4E7D"/>
    <w:rsid w:val="201A6542"/>
    <w:rsid w:val="20CE1CDB"/>
    <w:rsid w:val="3F025F3E"/>
    <w:rsid w:val="40194653"/>
    <w:rsid w:val="550B0211"/>
    <w:rsid w:val="57C2093F"/>
    <w:rsid w:val="64851E13"/>
    <w:rsid w:val="737538FF"/>
    <w:rsid w:val="7FE2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824</Words>
  <Characters>4700</Characters>
  <Lines>39</Lines>
  <Paragraphs>11</Paragraphs>
  <TotalTime>5</TotalTime>
  <ScaleCrop>false</ScaleCrop>
  <LinksUpToDate>false</LinksUpToDate>
  <CharactersWithSpaces>5513</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2019-06-12T04:17:00Z</dcterms:created>
  <dc:creator>hp</dc:creator>
  <cp:lastModifiedBy>bling</cp:lastModifiedBy>
  <dcterms:modified xsi:type="dcterms:W3CDTF">2019-06-20T09:40:34Z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