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269" w:rsidRPr="00C56269" w:rsidRDefault="00C56269" w:rsidP="00C56269">
      <w:pPr>
        <w:spacing w:line="440" w:lineRule="exact"/>
        <w:ind w:firstLineChars="200" w:firstLine="480"/>
        <w:jc w:val="center"/>
        <w:rPr>
          <w:rFonts w:ascii="宋体" w:eastAsia="宋体" w:hAnsi="宋体"/>
          <w:sz w:val="24"/>
        </w:rPr>
      </w:pPr>
      <w:bookmarkStart w:id="0" w:name="_GoBack"/>
      <w:r w:rsidRPr="00C56269">
        <w:rPr>
          <w:rFonts w:ascii="宋体" w:eastAsia="宋体" w:hAnsi="宋体"/>
          <w:sz w:val="24"/>
        </w:rPr>
        <w:t>计算课价值追求</w:t>
      </w:r>
    </w:p>
    <w:bookmarkEnd w:id="0"/>
    <w:p w:rsidR="002A708B" w:rsidRPr="00C56269" w:rsidRDefault="00465859" w:rsidP="00C56269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56269">
        <w:rPr>
          <w:rFonts w:ascii="宋体" w:eastAsia="宋体" w:hAnsi="宋体"/>
          <w:sz w:val="24"/>
        </w:rPr>
        <w:t>不同的方式没有绝对的优劣之分，但教师可以在学生原有计算方法基础上，引导提升。最后的目的绝不是方法的单一（比如有的老师在这一课过早地聚焦到竖式计算），而是学生能够根据不同的问题情境和数据特点，灵活、主动、敏感地选择最合适的方法。而灵活、主动、敏感这些思维品质的培养，才是计算课可以追求却一直被忽略的教学目标。——这样的计算课价值追求，也是对算法与算理之争的一种调和吧！很多教师在备计算课的时候，总在算理和算法之间打转，这就稍显狭窄了。</w:t>
      </w:r>
    </w:p>
    <w:sectPr w:rsidR="002A708B" w:rsidRPr="00C56269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859"/>
    <w:rsid w:val="00465859"/>
    <w:rsid w:val="00A27384"/>
    <w:rsid w:val="00B94B14"/>
    <w:rsid w:val="00C5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D193FF"/>
  <w15:chartTrackingRefBased/>
  <w15:docId w15:val="{CA76AF61-C157-FD43-8F9E-67047C0F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2019-06-20T07:15:00Z</dcterms:created>
  <dcterms:modified xsi:type="dcterms:W3CDTF">2019-06-20T07:30:00Z</dcterms:modified>
</cp:coreProperties>
</file>