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28"/>
          <w:szCs w:val="28"/>
        </w:rPr>
      </w:pPr>
      <w:r>
        <w:rPr>
          <w:rFonts w:hint="eastAsia" w:ascii="黑体" w:eastAsia="黑体"/>
          <w:b/>
          <w:bCs/>
          <w:sz w:val="28"/>
          <w:szCs w:val="28"/>
        </w:rPr>
        <w:t>《</w:t>
      </w:r>
      <w:r>
        <w:rPr>
          <w:rFonts w:hint="eastAsia" w:ascii="黑体" w:eastAsia="黑体"/>
          <w:b/>
          <w:bCs/>
          <w:sz w:val="28"/>
          <w:szCs w:val="28"/>
          <w:lang w:eastAsia="zh-CN"/>
        </w:rPr>
        <w:t>基于互联网</w:t>
      </w:r>
      <w:r>
        <w:rPr>
          <w:rFonts w:hint="eastAsia" w:ascii="黑体" w:eastAsia="黑体"/>
          <w:b/>
          <w:bCs/>
          <w:sz w:val="28"/>
          <w:szCs w:val="28"/>
          <w:lang w:val="en-US" w:eastAsia="zh-CN"/>
        </w:rPr>
        <w:t>+环境下混合式学习的实践研究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w:t>
      </w:r>
      <w:r>
        <w:rPr>
          <w:rFonts w:hint="eastAsia" w:eastAsia="黑体"/>
          <w:b/>
          <w:bCs/>
          <w:sz w:val="28"/>
          <w:szCs w:val="28"/>
        </w:rPr>
        <w:t>学习</w:t>
      </w:r>
      <w:r>
        <w:rPr>
          <w:rFonts w:hint="eastAsia" w:ascii="黑体" w:eastAsia="黑体"/>
          <w:b/>
          <w:bCs/>
          <w:sz w:val="28"/>
          <w:szCs w:val="28"/>
        </w:rPr>
        <w:t>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548" w:type="dxa"/>
            <w:vAlign w:val="center"/>
          </w:tcPr>
          <w:p>
            <w:pPr>
              <w:jc w:val="center"/>
              <w:rPr>
                <w:rFonts w:hint="eastAsia"/>
                <w:sz w:val="28"/>
                <w:szCs w:val="28"/>
              </w:rPr>
            </w:pPr>
            <w:r>
              <w:rPr>
                <w:rFonts w:hint="eastAsia"/>
                <w:sz w:val="28"/>
                <w:szCs w:val="28"/>
              </w:rPr>
              <w:t>学习时间</w:t>
            </w:r>
          </w:p>
        </w:tc>
        <w:tc>
          <w:tcPr>
            <w:tcW w:w="2880" w:type="dxa"/>
            <w:vAlign w:val="center"/>
          </w:tcPr>
          <w:p>
            <w:pPr>
              <w:jc w:val="center"/>
              <w:rPr>
                <w:rFonts w:hint="default" w:eastAsia="宋体"/>
                <w:sz w:val="28"/>
                <w:szCs w:val="28"/>
                <w:lang w:val="en-US" w:eastAsia="zh-CN"/>
              </w:rPr>
            </w:pPr>
            <w:r>
              <w:rPr>
                <w:rFonts w:hint="eastAsia"/>
                <w:sz w:val="28"/>
                <w:szCs w:val="28"/>
              </w:rPr>
              <w:t>201</w:t>
            </w:r>
            <w:r>
              <w:rPr>
                <w:rFonts w:hint="eastAsia"/>
                <w:sz w:val="28"/>
                <w:szCs w:val="28"/>
                <w:lang w:val="en-US" w:eastAsia="zh-CN"/>
              </w:rPr>
              <w:t>9.03</w:t>
            </w:r>
          </w:p>
        </w:tc>
        <w:tc>
          <w:tcPr>
            <w:tcW w:w="1440" w:type="dxa"/>
            <w:vAlign w:val="center"/>
          </w:tcPr>
          <w:p>
            <w:pPr>
              <w:jc w:val="center"/>
              <w:rPr>
                <w:rFonts w:hint="eastAsia"/>
                <w:sz w:val="28"/>
                <w:szCs w:val="28"/>
              </w:rPr>
            </w:pPr>
            <w:r>
              <w:rPr>
                <w:rFonts w:hint="eastAsia"/>
                <w:sz w:val="28"/>
                <w:szCs w:val="28"/>
              </w:rPr>
              <w:t>姓名</w:t>
            </w:r>
          </w:p>
        </w:tc>
        <w:tc>
          <w:tcPr>
            <w:tcW w:w="2654" w:type="dxa"/>
            <w:vAlign w:val="center"/>
          </w:tcPr>
          <w:p>
            <w:pPr>
              <w:rPr>
                <w:rFonts w:hint="eastAsia" w:eastAsia="宋体"/>
                <w:sz w:val="28"/>
                <w:szCs w:val="28"/>
                <w:lang w:eastAsia="zh-CN"/>
              </w:rPr>
            </w:pPr>
            <w:r>
              <w:rPr>
                <w:rFonts w:hint="eastAsia"/>
                <w:sz w:val="28"/>
                <w:szCs w:val="28"/>
                <w:lang w:eastAsia="zh-CN"/>
              </w:rPr>
              <w:t>周志燕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48" w:type="dxa"/>
            <w:vAlign w:val="center"/>
          </w:tcPr>
          <w:p>
            <w:pPr>
              <w:jc w:val="center"/>
              <w:rPr>
                <w:rFonts w:hint="eastAsia"/>
                <w:sz w:val="28"/>
                <w:szCs w:val="28"/>
              </w:rPr>
            </w:pPr>
            <w:r>
              <w:rPr>
                <w:rFonts w:hint="eastAsia"/>
                <w:sz w:val="28"/>
                <w:szCs w:val="28"/>
              </w:rPr>
              <w:t>学习内容</w:t>
            </w:r>
          </w:p>
        </w:tc>
        <w:tc>
          <w:tcPr>
            <w:tcW w:w="6974" w:type="dxa"/>
            <w:gridSpan w:val="3"/>
            <w:vAlign w:val="center"/>
          </w:tcPr>
          <w:p>
            <w:pPr>
              <w:spacing w:line="520" w:lineRule="exact"/>
              <w:rPr>
                <w:color w:val="000000"/>
                <w:sz w:val="21"/>
                <w:szCs w:val="21"/>
              </w:rPr>
            </w:pPr>
            <w:r>
              <w:rPr>
                <w:rFonts w:hint="eastAsia"/>
                <w:sz w:val="30"/>
                <w:szCs w:val="30"/>
              </w:rPr>
              <w:t>“互联网+”时代下如何利用互联网学习英语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2" w:hRule="atLeast"/>
        </w:trPr>
        <w:tc>
          <w:tcPr>
            <w:tcW w:w="8522" w:type="dxa"/>
            <w:gridSpan w:val="4"/>
          </w:tcPr>
          <w:p>
            <w:pPr>
              <w:spacing w:line="460" w:lineRule="exact"/>
              <w:rPr>
                <w:rFonts w:hint="eastAsia"/>
                <w:bCs/>
                <w:sz w:val="30"/>
                <w:szCs w:val="30"/>
              </w:rPr>
            </w:pPr>
            <w:r>
              <w:rPr>
                <w:rFonts w:hint="eastAsia"/>
                <w:bCs/>
                <w:sz w:val="30"/>
                <w:szCs w:val="30"/>
              </w:rPr>
              <w:t>学习心得思考</w:t>
            </w:r>
          </w:p>
          <w:p>
            <w:pPr>
              <w:spacing w:line="52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随着电脑网络的发展，电脑辅助语言学习得到进一步 的应用，通常我们通过各种手段来辅助英语学习，但利用因特网学习英语同其他的手段相比，它有许多优点，如:信息量大，  因特网上的信息可以说是一个取之不尽的“信息海洋”:交互性强，使用电脑可以让你在一个比较实际的语言环境中进行相互交流;知识更新快，网络上的语言，同实际的语言发展同步:趣味性强，电脑软件采用的多媒体技术。这些特点可以更好地辅助我们学习英语，在因特网上，我们通过下面这些方法辅助我们学习英语。</w:t>
            </w:r>
          </w:p>
          <w:p>
            <w:pPr>
              <w:numPr>
                <w:numId w:val="0"/>
              </w:numPr>
              <w:spacing w:line="520" w:lineRule="exact"/>
              <w:rPr>
                <w:rFonts w:hint="eastAsia" w:ascii="宋体" w:hAnsi="宋体" w:eastAsia="宋体" w:cs="宋体"/>
                <w:sz w:val="30"/>
                <w:szCs w:val="30"/>
                <w:lang w:eastAsia="zh-CN"/>
              </w:rPr>
            </w:pPr>
            <w:r>
              <w:rPr>
                <w:rFonts w:hint="eastAsia" w:ascii="宋体" w:hAnsi="宋体" w:cs="宋体"/>
                <w:sz w:val="30"/>
                <w:szCs w:val="30"/>
                <w:lang w:val="en-US" w:eastAsia="zh-CN"/>
              </w:rPr>
              <w:t>1、</w:t>
            </w:r>
            <w:r>
              <w:rPr>
                <w:rFonts w:hint="eastAsia" w:ascii="宋体" w:hAnsi="宋体" w:eastAsia="宋体" w:cs="宋体"/>
                <w:sz w:val="30"/>
                <w:szCs w:val="30"/>
              </w:rPr>
              <w:t>访问英语学习网页</w:t>
            </w:r>
            <w:r>
              <w:rPr>
                <w:rFonts w:hint="eastAsia" w:ascii="宋体" w:hAnsi="宋体" w:eastAsia="宋体" w:cs="宋体"/>
                <w:sz w:val="30"/>
                <w:szCs w:val="30"/>
                <w:lang w:eastAsia="zh-CN"/>
              </w:rPr>
              <w:t>。</w:t>
            </w:r>
          </w:p>
          <w:p>
            <w:pPr>
              <w:numPr>
                <w:numId w:val="0"/>
              </w:numPr>
              <w:spacing w:line="520" w:lineRule="exact"/>
              <w:rPr>
                <w:rFonts w:hint="eastAsia" w:ascii="宋体" w:hAnsi="宋体" w:eastAsia="宋体" w:cs="宋体"/>
                <w:sz w:val="30"/>
                <w:szCs w:val="30"/>
                <w:lang w:eastAsia="zh-CN"/>
              </w:rPr>
            </w:pPr>
            <w:r>
              <w:rPr>
                <w:rFonts w:hint="eastAsia" w:ascii="宋体" w:hAnsi="宋体" w:cs="宋体"/>
                <w:sz w:val="30"/>
                <w:szCs w:val="30"/>
                <w:lang w:val="en-US" w:eastAsia="zh-CN"/>
              </w:rPr>
              <w:t>2、</w:t>
            </w:r>
            <w:r>
              <w:rPr>
                <w:rFonts w:hint="eastAsia" w:ascii="宋体" w:hAnsi="宋体" w:eastAsia="宋体" w:cs="宋体"/>
                <w:sz w:val="30"/>
                <w:szCs w:val="30"/>
                <w:lang w:eastAsia="zh-CN"/>
              </w:rPr>
              <w:t>参加网上的在线英语学习。</w:t>
            </w:r>
          </w:p>
          <w:p>
            <w:pPr>
              <w:numPr>
                <w:numId w:val="0"/>
              </w:numPr>
              <w:spacing w:line="520" w:lineRule="exact"/>
              <w:rPr>
                <w:rFonts w:hint="eastAsia" w:ascii="宋体" w:hAnsi="宋体" w:eastAsia="宋体" w:cs="宋体"/>
                <w:sz w:val="30"/>
                <w:szCs w:val="30"/>
                <w:lang w:eastAsia="zh-CN"/>
              </w:rPr>
            </w:pPr>
            <w:r>
              <w:rPr>
                <w:rFonts w:hint="eastAsia" w:ascii="宋体" w:hAnsi="宋体" w:cs="宋体"/>
                <w:sz w:val="30"/>
                <w:szCs w:val="30"/>
                <w:lang w:val="en-US" w:eastAsia="zh-CN"/>
              </w:rPr>
              <w:t>3、</w:t>
            </w:r>
            <w:r>
              <w:rPr>
                <w:rFonts w:hint="eastAsia" w:ascii="宋体" w:hAnsi="宋体" w:eastAsia="宋体" w:cs="宋体"/>
                <w:sz w:val="30"/>
                <w:szCs w:val="30"/>
                <w:lang w:eastAsia="zh-CN"/>
              </w:rPr>
              <w:t>利用电子邮件参加英语学习讨论组。</w:t>
            </w:r>
          </w:p>
          <w:p>
            <w:pPr>
              <w:keepNext w:val="0"/>
              <w:keepLines w:val="0"/>
              <w:widowControl/>
              <w:suppressLineNumbers w:val="0"/>
              <w:jc w:val="left"/>
              <w:rPr>
                <w:rFonts w:hint="eastAsia" w:ascii="宋体" w:hAnsi="宋体" w:eastAsia="宋体" w:cs="宋体"/>
                <w:sz w:val="30"/>
                <w:szCs w:val="30"/>
                <w:lang w:eastAsia="zh-CN"/>
              </w:rPr>
            </w:pPr>
            <w:r>
              <w:rPr>
                <w:rFonts w:hint="eastAsia" w:ascii="宋体" w:hAnsi="宋体" w:eastAsia="宋体" w:cs="宋体"/>
                <w:kern w:val="0"/>
                <w:sz w:val="30"/>
                <w:szCs w:val="30"/>
                <w:lang w:val="en-US" w:eastAsia="zh-CN" w:bidi="ar"/>
              </w:rPr>
              <w:t>4、参加电子布告栏系统英语学习讨论。</w:t>
            </w:r>
            <w:r>
              <w:rPr>
                <w:rFonts w:hint="eastAsia" w:ascii="宋体" w:hAnsi="宋体" w:eastAsia="宋体" w:cs="宋体"/>
                <w:kern w:val="0"/>
                <w:sz w:val="30"/>
                <w:szCs w:val="30"/>
                <w:lang w:val="en-US" w:eastAsia="zh-CN" w:bidi="ar"/>
              </w:rPr>
              <w:br w:type="textWrapping"/>
            </w:r>
            <w:r>
              <w:rPr>
                <w:rFonts w:hint="eastAsia" w:ascii="宋体" w:hAnsi="宋体" w:eastAsia="宋体" w:cs="宋体"/>
                <w:kern w:val="0"/>
                <w:sz w:val="30"/>
                <w:szCs w:val="30"/>
                <w:lang w:val="en-US" w:eastAsia="zh-CN" w:bidi="ar"/>
              </w:rPr>
              <w:t>5、在网上交国外笔友</w:t>
            </w:r>
            <w:r>
              <w:rPr>
                <w:rFonts w:hint="eastAsia" w:ascii="宋体" w:hAnsi="宋体" w:cs="宋体"/>
                <w:kern w:val="0"/>
                <w:sz w:val="30"/>
                <w:szCs w:val="30"/>
                <w:lang w:val="en-US" w:eastAsia="zh-CN" w:bidi="ar"/>
              </w:rPr>
              <w:t>。</w:t>
            </w:r>
            <w:r>
              <w:rPr>
                <w:rFonts w:hint="eastAsia" w:ascii="宋体" w:hAnsi="宋体" w:eastAsia="宋体" w:cs="宋体"/>
                <w:kern w:val="0"/>
                <w:sz w:val="30"/>
                <w:szCs w:val="30"/>
                <w:lang w:val="en-US" w:eastAsia="zh-CN" w:bidi="ar"/>
              </w:rPr>
              <w:br w:type="textWrapping"/>
            </w:r>
            <w:r>
              <w:rPr>
                <w:rFonts w:hint="eastAsia" w:ascii="宋体" w:hAnsi="宋体" w:eastAsia="宋体" w:cs="宋体"/>
                <w:sz w:val="30"/>
                <w:szCs w:val="30"/>
                <w:lang w:eastAsia="zh-CN"/>
              </w:rPr>
              <w:t>6、免费订阅英语学习杂志</w:t>
            </w:r>
            <w:r>
              <w:rPr>
                <w:rFonts w:hint="eastAsia" w:ascii="宋体" w:hAnsi="宋体" w:cs="宋体"/>
                <w:sz w:val="30"/>
                <w:szCs w:val="30"/>
                <w:lang w:eastAsia="zh-CN"/>
              </w:rPr>
              <w:t>。</w:t>
            </w:r>
          </w:p>
          <w:p>
            <w:pPr>
              <w:numPr>
                <w:numId w:val="0"/>
              </w:numPr>
              <w:spacing w:line="520" w:lineRule="exact"/>
              <w:rPr>
                <w:rFonts w:hint="eastAsia" w:ascii="宋体" w:hAnsi="宋体" w:eastAsia="宋体" w:cs="宋体"/>
                <w:sz w:val="30"/>
                <w:szCs w:val="30"/>
                <w:lang w:eastAsia="zh-CN"/>
              </w:rPr>
            </w:pPr>
            <w:r>
              <w:rPr>
                <w:rFonts w:hint="eastAsia" w:ascii="宋体" w:hAnsi="宋体" w:eastAsia="宋体" w:cs="宋体"/>
                <w:sz w:val="30"/>
                <w:szCs w:val="30"/>
                <w:lang w:eastAsia="zh-CN"/>
              </w:rPr>
              <w:t>7、利用网络可以查寻各方面英语学习方面的信息和资料</w:t>
            </w:r>
            <w:r>
              <w:rPr>
                <w:rFonts w:hint="eastAsia" w:ascii="宋体" w:hAnsi="宋体" w:cs="宋体"/>
                <w:sz w:val="30"/>
                <w:szCs w:val="30"/>
                <w:lang w:eastAsia="zh-CN"/>
              </w:rPr>
              <w:t>。</w:t>
            </w:r>
          </w:p>
          <w:p>
            <w:pPr>
              <w:numPr>
                <w:numId w:val="0"/>
              </w:numPr>
              <w:spacing w:line="520" w:lineRule="exact"/>
              <w:rPr>
                <w:rFonts w:hint="eastAsia" w:ascii="宋体" w:hAnsi="宋体" w:eastAsia="宋体" w:cs="宋体"/>
                <w:sz w:val="30"/>
                <w:szCs w:val="30"/>
                <w:lang w:eastAsia="zh-CN"/>
              </w:rPr>
            </w:pPr>
          </w:p>
          <w:p>
            <w:pPr>
              <w:spacing w:line="300" w:lineRule="auto"/>
              <w:rPr>
                <w:rFonts w:hint="eastAsia"/>
                <w:sz w:val="30"/>
                <w:szCs w:val="30"/>
              </w:rPr>
            </w:pPr>
          </w:p>
        </w:tc>
      </w:tr>
    </w:tbl>
    <w:p/>
    <w:p/>
    <w:p/>
    <w:p/>
    <w:p/>
    <w:p/>
    <w:p>
      <w:pPr>
        <w:jc w:val="center"/>
        <w:rPr>
          <w:rFonts w:hint="eastAsia" w:ascii="黑体" w:eastAsia="黑体"/>
          <w:b/>
          <w:bCs/>
          <w:sz w:val="28"/>
          <w:szCs w:val="28"/>
        </w:rPr>
      </w:pPr>
      <w:r>
        <w:rPr>
          <w:rFonts w:hint="eastAsia" w:ascii="黑体" w:eastAsia="黑体"/>
          <w:b/>
          <w:bCs/>
          <w:sz w:val="28"/>
          <w:szCs w:val="28"/>
        </w:rPr>
        <w:t>《</w:t>
      </w:r>
      <w:r>
        <w:rPr>
          <w:rFonts w:hint="eastAsia" w:ascii="黑体" w:eastAsia="黑体"/>
          <w:b/>
          <w:bCs/>
          <w:sz w:val="28"/>
          <w:szCs w:val="28"/>
          <w:lang w:eastAsia="zh-CN"/>
        </w:rPr>
        <w:t>基于互联网</w:t>
      </w:r>
      <w:r>
        <w:rPr>
          <w:rFonts w:hint="eastAsia" w:ascii="黑体" w:eastAsia="黑体"/>
          <w:b/>
          <w:bCs/>
          <w:sz w:val="28"/>
          <w:szCs w:val="28"/>
          <w:lang w:val="en-US" w:eastAsia="zh-CN"/>
        </w:rPr>
        <w:t>+环境下混合式学习的实践研究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w:t>
      </w:r>
      <w:r>
        <w:rPr>
          <w:rFonts w:hint="eastAsia" w:eastAsia="黑体"/>
          <w:b/>
          <w:bCs/>
          <w:sz w:val="28"/>
          <w:szCs w:val="28"/>
        </w:rPr>
        <w:t>学习</w:t>
      </w:r>
      <w:r>
        <w:rPr>
          <w:rFonts w:hint="eastAsia" w:ascii="黑体" w:eastAsia="黑体"/>
          <w:b/>
          <w:bCs/>
          <w:sz w:val="28"/>
          <w:szCs w:val="28"/>
        </w:rPr>
        <w:t>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548" w:type="dxa"/>
            <w:vAlign w:val="center"/>
          </w:tcPr>
          <w:p>
            <w:pPr>
              <w:jc w:val="center"/>
              <w:rPr>
                <w:rFonts w:hint="eastAsia"/>
                <w:sz w:val="28"/>
                <w:szCs w:val="28"/>
              </w:rPr>
            </w:pPr>
            <w:r>
              <w:rPr>
                <w:rFonts w:hint="eastAsia"/>
                <w:sz w:val="28"/>
                <w:szCs w:val="28"/>
              </w:rPr>
              <w:t>学习时间</w:t>
            </w:r>
          </w:p>
        </w:tc>
        <w:tc>
          <w:tcPr>
            <w:tcW w:w="2880" w:type="dxa"/>
            <w:vAlign w:val="center"/>
          </w:tcPr>
          <w:p>
            <w:pPr>
              <w:jc w:val="center"/>
              <w:rPr>
                <w:rFonts w:hint="default" w:eastAsia="宋体"/>
                <w:sz w:val="28"/>
                <w:szCs w:val="28"/>
                <w:lang w:val="en-US" w:eastAsia="zh-CN"/>
              </w:rPr>
            </w:pPr>
            <w:r>
              <w:rPr>
                <w:rFonts w:hint="eastAsia"/>
                <w:sz w:val="28"/>
                <w:szCs w:val="28"/>
              </w:rPr>
              <w:t>201</w:t>
            </w:r>
            <w:r>
              <w:rPr>
                <w:rFonts w:hint="eastAsia"/>
                <w:sz w:val="28"/>
                <w:szCs w:val="28"/>
                <w:lang w:val="en-US" w:eastAsia="zh-CN"/>
              </w:rPr>
              <w:t>9.04</w:t>
            </w:r>
          </w:p>
        </w:tc>
        <w:tc>
          <w:tcPr>
            <w:tcW w:w="1440" w:type="dxa"/>
            <w:vAlign w:val="center"/>
          </w:tcPr>
          <w:p>
            <w:pPr>
              <w:jc w:val="center"/>
              <w:rPr>
                <w:rFonts w:hint="eastAsia"/>
                <w:sz w:val="28"/>
                <w:szCs w:val="28"/>
              </w:rPr>
            </w:pPr>
            <w:r>
              <w:rPr>
                <w:rFonts w:hint="eastAsia"/>
                <w:sz w:val="28"/>
                <w:szCs w:val="28"/>
              </w:rPr>
              <w:t>姓名</w:t>
            </w:r>
          </w:p>
        </w:tc>
        <w:tc>
          <w:tcPr>
            <w:tcW w:w="2654" w:type="dxa"/>
            <w:vAlign w:val="center"/>
          </w:tcPr>
          <w:p>
            <w:pPr>
              <w:rPr>
                <w:rFonts w:hint="eastAsia" w:eastAsia="宋体"/>
                <w:sz w:val="28"/>
                <w:szCs w:val="28"/>
                <w:lang w:eastAsia="zh-CN"/>
              </w:rPr>
            </w:pPr>
            <w:r>
              <w:rPr>
                <w:rFonts w:hint="eastAsia"/>
                <w:sz w:val="28"/>
                <w:szCs w:val="28"/>
                <w:lang w:eastAsia="zh-CN"/>
              </w:rPr>
              <w:t>周志燕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48" w:type="dxa"/>
            <w:vAlign w:val="center"/>
          </w:tcPr>
          <w:p>
            <w:pPr>
              <w:jc w:val="center"/>
              <w:rPr>
                <w:rFonts w:hint="eastAsia"/>
                <w:sz w:val="28"/>
                <w:szCs w:val="28"/>
              </w:rPr>
            </w:pPr>
            <w:r>
              <w:rPr>
                <w:rFonts w:hint="eastAsia"/>
                <w:sz w:val="28"/>
                <w:szCs w:val="28"/>
              </w:rPr>
              <w:t>学习内容</w:t>
            </w:r>
          </w:p>
        </w:tc>
        <w:tc>
          <w:tcPr>
            <w:tcW w:w="6974" w:type="dxa"/>
            <w:gridSpan w:val="3"/>
            <w:vAlign w:val="center"/>
          </w:tcPr>
          <w:p>
            <w:pPr>
              <w:pStyle w:val="2"/>
              <w:widowControl/>
              <w:pBdr>
                <w:bottom w:val="single" w:color="E7E7EB" w:sz="6" w:space="7"/>
              </w:pBdr>
              <w:shd w:val="clear" w:color="auto" w:fill="FFFFFF"/>
              <w:spacing w:before="0" w:beforeAutospacing="0" w:after="210" w:afterAutospacing="0" w:line="21" w:lineRule="atLeast"/>
              <w:rPr>
                <w:rFonts w:hint="eastAsia"/>
                <w:b w:val="0"/>
                <w:bCs/>
                <w:sz w:val="30"/>
                <w:szCs w:val="30"/>
                <w:lang w:eastAsia="zh-CN"/>
              </w:rPr>
            </w:pPr>
            <w:r>
              <w:rPr>
                <w:rFonts w:hint="eastAsia"/>
                <w:b w:val="0"/>
                <w:bCs/>
                <w:sz w:val="30"/>
                <w:szCs w:val="30"/>
              </w:rPr>
              <w:t>探索“互联网+”英语教学新模式</w:t>
            </w:r>
            <w:r>
              <w:rPr>
                <w:rFonts w:hint="eastAsia"/>
                <w:b w:val="0"/>
                <w:bCs/>
                <w:sz w:val="30"/>
                <w:szCs w:val="30"/>
                <w:lang w:eastAsia="zh-CN"/>
              </w:rPr>
              <w:t>，</w:t>
            </w:r>
          </w:p>
          <w:p>
            <w:pPr>
              <w:pStyle w:val="2"/>
              <w:widowControl/>
              <w:pBdr>
                <w:bottom w:val="single" w:color="E7E7EB" w:sz="6" w:space="7"/>
              </w:pBdr>
              <w:shd w:val="clear" w:color="auto" w:fill="FFFFFF"/>
              <w:spacing w:before="0" w:beforeAutospacing="0" w:after="210" w:afterAutospacing="0" w:line="21" w:lineRule="atLeast"/>
            </w:pPr>
            <w:r>
              <w:rPr>
                <w:rFonts w:hint="eastAsia"/>
                <w:b w:val="0"/>
                <w:bCs/>
                <w:sz w:val="30"/>
                <w:szCs w:val="30"/>
              </w:rPr>
              <w:t>看人机互动开口“说话”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2" w:hRule="atLeast"/>
        </w:trPr>
        <w:tc>
          <w:tcPr>
            <w:tcW w:w="8522" w:type="dxa"/>
            <w:gridSpan w:val="4"/>
          </w:tcPr>
          <w:p>
            <w:pPr>
              <w:spacing w:line="460" w:lineRule="exact"/>
              <w:rPr>
                <w:rFonts w:hint="eastAsia"/>
                <w:bCs/>
                <w:sz w:val="30"/>
                <w:szCs w:val="30"/>
              </w:rPr>
            </w:pPr>
            <w:r>
              <w:rPr>
                <w:rFonts w:hint="eastAsia"/>
                <w:bCs/>
                <w:sz w:val="30"/>
                <w:szCs w:val="30"/>
              </w:rPr>
              <w:t>学习心得思考</w:t>
            </w:r>
          </w:p>
          <w:p>
            <w:pPr>
              <w:pStyle w:val="3"/>
              <w:keepNext w:val="0"/>
              <w:keepLines w:val="0"/>
              <w:widowControl/>
              <w:suppressLineNumbers w:val="0"/>
              <w:spacing w:before="255" w:beforeAutospacing="0" w:line="360" w:lineRule="atLeast"/>
              <w:ind w:firstLine="600" w:firstLineChars="200"/>
              <w:jc w:val="both"/>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shd w:val="clear" w:fill="FFFFFF"/>
              </w:rPr>
              <w:t>红网时刻7月7日讯（记者 周丹）沉浸在地道英语情境，流利地对话、自如地沟通，既涵盖课本知识点，又将知识的运用推进到更接地气的实用场所，人机对话课堂的智能演示，让与会老师们不由称赞。7月7日，教育部教育装备与研究发展中心“基于技术环境的英语教学整合”课题研讨会在长沙市明德中学举行。</w:t>
            </w:r>
          </w:p>
          <w:p>
            <w:pPr>
              <w:pStyle w:val="3"/>
              <w:keepNext w:val="0"/>
              <w:keepLines w:val="0"/>
              <w:widowControl/>
              <w:suppressLineNumbers w:val="0"/>
              <w:spacing w:before="255" w:beforeAutospacing="0" w:line="360" w:lineRule="atLeast"/>
              <w:ind w:firstLine="600" w:firstLineChars="200"/>
              <w:jc w:val="both"/>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shd w:val="clear" w:fill="FFFFFF"/>
              </w:rPr>
              <w:t>“基于技术环境的英语教学整合”研究项目，是为了探索在技术环境下有效利用优质英语资源的方式，顺应中高考评价方式改革趋势。该项目包括有区域英语学科发展解决方案、在线英语能力水平测试、英语学科课程发展与师资培训、人机互动英语课堂构建等部分。本次研讨会旨在通过课题组专家报告、现场体验、平台展示和区域经验分享等方式，更新长沙英语教师的观念，探索改变英语学科教学模式，提高和加强英语学科与信息技术融合的教研水平。</w:t>
            </w:r>
          </w:p>
          <w:p>
            <w:pPr>
              <w:pStyle w:val="3"/>
              <w:keepNext w:val="0"/>
              <w:keepLines w:val="0"/>
              <w:widowControl/>
              <w:suppressLineNumbers w:val="0"/>
              <w:spacing w:before="255" w:beforeAutospacing="0" w:line="360" w:lineRule="atLeast"/>
              <w:ind w:firstLine="600" w:firstLineChars="200"/>
              <w:jc w:val="both"/>
              <w:rPr>
                <w:rFonts w:hint="eastAsia" w:ascii="宋体" w:hAnsi="宋体" w:cs="宋体"/>
                <w:b w:val="0"/>
                <w:bCs w:val="0"/>
                <w:color w:val="auto"/>
                <w:sz w:val="30"/>
                <w:szCs w:val="30"/>
                <w:shd w:val="clear" w:fill="FFFFFF"/>
                <w:lang w:val="en-US" w:eastAsia="zh-CN"/>
              </w:rPr>
            </w:pPr>
            <w:r>
              <w:rPr>
                <w:rFonts w:hint="eastAsia" w:ascii="宋体" w:hAnsi="宋体" w:eastAsia="宋体" w:cs="宋体"/>
                <w:b w:val="0"/>
                <w:bCs w:val="0"/>
                <w:color w:val="auto"/>
                <w:sz w:val="30"/>
                <w:szCs w:val="30"/>
                <w:shd w:val="clear" w:fill="FFFFFF"/>
              </w:rPr>
              <w:t>“当下的英语学习，不仅仅是要提高学生的听说读写能力，还要培养他们的品格和能力。传统课本上传授的是生存英语、实用英语，而要达到用一门外语真正交流的目的，更需要的是思维模式、行为习惯和解决问题能力的培养，这是适应中高考评价方式改革的趋势。”教育部教师资源专家委员会委员、中国教育学会外语教学专业委员会理事长龚亚夫说，孩子们单靠课堂上的学习时间是不够的，而信息技术则能进一步为学习提供机会，创设语言习得环境，构建高效主动课堂。他带来的以《英语教学+互联网》为题的讲座，以轻松易懂的语言，树立了中小学英语教育问题和认识误区，阐述了信息技术在实现交互性和个性化学习、语言资源“重构”以及高效学习方面的优势。</w:t>
            </w:r>
            <w:r>
              <w:rPr>
                <w:rFonts w:hint="eastAsia" w:ascii="宋体" w:hAnsi="宋体" w:cs="宋体"/>
                <w:b w:val="0"/>
                <w:bCs w:val="0"/>
                <w:color w:val="auto"/>
                <w:sz w:val="30"/>
                <w:szCs w:val="30"/>
                <w:shd w:val="clear" w:fill="FFFFFF"/>
                <w:lang w:val="en-US" w:eastAsia="zh-CN"/>
              </w:rPr>
              <w:t xml:space="preserve"> </w:t>
            </w:r>
          </w:p>
          <w:p>
            <w:pPr>
              <w:pStyle w:val="3"/>
              <w:keepNext w:val="0"/>
              <w:keepLines w:val="0"/>
              <w:widowControl/>
              <w:suppressLineNumbers w:val="0"/>
              <w:spacing w:before="255" w:beforeAutospacing="0" w:line="360" w:lineRule="atLeast"/>
              <w:ind w:firstLine="600" w:firstLineChars="200"/>
              <w:jc w:val="both"/>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shd w:val="clear" w:fill="FFFFFF"/>
              </w:rPr>
              <w:t>来自北京市海淀区玉渊潭中学的教师魏永红与教师们分享了“依托人机互动英语课程提高学生听说能力的英语基地校建设”经验，从项目实施情况和所取得的成效做了介绍。“人机互动的教育模式提高了学生的学习效率和公平性，我们的学生听说能力进步明显，在一些校际国际交流的场所，由孩子们负责接待，一个个表现得十分出众呢。”</w:t>
            </w:r>
          </w:p>
          <w:p>
            <w:pPr>
              <w:spacing w:line="520" w:lineRule="exact"/>
              <w:ind w:firstLine="600" w:firstLineChars="200"/>
              <w:rPr>
                <w:rFonts w:hint="eastAsia" w:ascii="宋体" w:hAnsi="宋体" w:eastAsia="宋体" w:cs="宋体"/>
                <w:b w:val="0"/>
                <w:bCs w:val="0"/>
                <w:color w:val="auto"/>
                <w:sz w:val="30"/>
                <w:szCs w:val="30"/>
              </w:rPr>
            </w:pPr>
          </w:p>
          <w:p>
            <w:pPr>
              <w:spacing w:line="300" w:lineRule="auto"/>
              <w:rPr>
                <w:rFonts w:hint="eastAsia"/>
                <w:sz w:val="30"/>
                <w:szCs w:val="30"/>
              </w:rPr>
            </w:pPr>
          </w:p>
        </w:tc>
      </w:tr>
    </w:tbl>
    <w:p/>
    <w:p/>
    <w:p/>
    <w:p/>
    <w:p/>
    <w:p>
      <w:pPr>
        <w:jc w:val="center"/>
        <w:rPr>
          <w:rFonts w:hint="eastAsia" w:ascii="黑体" w:eastAsia="黑体"/>
          <w:b/>
          <w:bCs/>
          <w:sz w:val="28"/>
          <w:szCs w:val="28"/>
        </w:rPr>
      </w:pPr>
      <w:r>
        <w:rPr>
          <w:rFonts w:hint="eastAsia" w:ascii="黑体" w:eastAsia="黑体"/>
          <w:b/>
          <w:bCs/>
          <w:sz w:val="28"/>
          <w:szCs w:val="28"/>
        </w:rPr>
        <w:t>《</w:t>
      </w:r>
      <w:r>
        <w:rPr>
          <w:rFonts w:hint="eastAsia" w:ascii="黑体" w:eastAsia="黑体"/>
          <w:b/>
          <w:bCs/>
          <w:sz w:val="28"/>
          <w:szCs w:val="28"/>
          <w:lang w:eastAsia="zh-CN"/>
        </w:rPr>
        <w:t>基于互联网</w:t>
      </w:r>
      <w:r>
        <w:rPr>
          <w:rFonts w:hint="eastAsia" w:ascii="黑体" w:eastAsia="黑体"/>
          <w:b/>
          <w:bCs/>
          <w:sz w:val="28"/>
          <w:szCs w:val="28"/>
          <w:lang w:val="en-US" w:eastAsia="zh-CN"/>
        </w:rPr>
        <w:t>+环境下混合式学习的实践研究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w:t>
      </w:r>
      <w:r>
        <w:rPr>
          <w:rFonts w:hint="eastAsia" w:eastAsia="黑体"/>
          <w:b/>
          <w:bCs/>
          <w:sz w:val="28"/>
          <w:szCs w:val="28"/>
        </w:rPr>
        <w:t>学习</w:t>
      </w:r>
      <w:r>
        <w:rPr>
          <w:rFonts w:hint="eastAsia" w:ascii="黑体" w:eastAsia="黑体"/>
          <w:b/>
          <w:bCs/>
          <w:sz w:val="28"/>
          <w:szCs w:val="28"/>
        </w:rPr>
        <w:t>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548" w:type="dxa"/>
            <w:vAlign w:val="center"/>
          </w:tcPr>
          <w:p>
            <w:pPr>
              <w:jc w:val="center"/>
              <w:rPr>
                <w:rFonts w:hint="eastAsia"/>
                <w:sz w:val="28"/>
                <w:szCs w:val="28"/>
              </w:rPr>
            </w:pPr>
            <w:r>
              <w:rPr>
                <w:rFonts w:hint="eastAsia"/>
                <w:sz w:val="28"/>
                <w:szCs w:val="28"/>
              </w:rPr>
              <w:t>学习时间</w:t>
            </w:r>
          </w:p>
        </w:tc>
        <w:tc>
          <w:tcPr>
            <w:tcW w:w="2880" w:type="dxa"/>
            <w:vAlign w:val="center"/>
          </w:tcPr>
          <w:p>
            <w:pPr>
              <w:jc w:val="center"/>
              <w:rPr>
                <w:rFonts w:hint="default" w:eastAsia="宋体"/>
                <w:sz w:val="28"/>
                <w:szCs w:val="28"/>
                <w:lang w:val="en-US" w:eastAsia="zh-CN"/>
              </w:rPr>
            </w:pPr>
            <w:r>
              <w:rPr>
                <w:rFonts w:hint="eastAsia"/>
                <w:sz w:val="28"/>
                <w:szCs w:val="28"/>
              </w:rPr>
              <w:t>201</w:t>
            </w:r>
            <w:r>
              <w:rPr>
                <w:rFonts w:hint="eastAsia"/>
                <w:sz w:val="28"/>
                <w:szCs w:val="28"/>
                <w:lang w:val="en-US" w:eastAsia="zh-CN"/>
              </w:rPr>
              <w:t>9.05</w:t>
            </w:r>
          </w:p>
        </w:tc>
        <w:tc>
          <w:tcPr>
            <w:tcW w:w="1440" w:type="dxa"/>
            <w:vAlign w:val="center"/>
          </w:tcPr>
          <w:p>
            <w:pPr>
              <w:jc w:val="center"/>
              <w:rPr>
                <w:rFonts w:hint="eastAsia"/>
                <w:sz w:val="28"/>
                <w:szCs w:val="28"/>
              </w:rPr>
            </w:pPr>
            <w:r>
              <w:rPr>
                <w:rFonts w:hint="eastAsia"/>
                <w:sz w:val="28"/>
                <w:szCs w:val="28"/>
              </w:rPr>
              <w:t>姓名</w:t>
            </w:r>
          </w:p>
        </w:tc>
        <w:tc>
          <w:tcPr>
            <w:tcW w:w="2654" w:type="dxa"/>
            <w:vAlign w:val="center"/>
          </w:tcPr>
          <w:p>
            <w:pPr>
              <w:rPr>
                <w:rFonts w:hint="eastAsia" w:eastAsia="宋体"/>
                <w:sz w:val="28"/>
                <w:szCs w:val="28"/>
                <w:lang w:eastAsia="zh-CN"/>
              </w:rPr>
            </w:pPr>
            <w:r>
              <w:rPr>
                <w:rFonts w:hint="eastAsia"/>
                <w:sz w:val="28"/>
                <w:szCs w:val="28"/>
                <w:lang w:eastAsia="zh-CN"/>
              </w:rPr>
              <w:t>周志燕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548" w:type="dxa"/>
            <w:vAlign w:val="center"/>
          </w:tcPr>
          <w:p>
            <w:pPr>
              <w:jc w:val="center"/>
              <w:rPr>
                <w:rFonts w:hint="eastAsia"/>
                <w:sz w:val="28"/>
                <w:szCs w:val="28"/>
              </w:rPr>
            </w:pPr>
            <w:r>
              <w:rPr>
                <w:rFonts w:hint="eastAsia"/>
                <w:sz w:val="28"/>
                <w:szCs w:val="28"/>
              </w:rPr>
              <w:t>学习内容</w:t>
            </w:r>
          </w:p>
        </w:tc>
        <w:tc>
          <w:tcPr>
            <w:tcW w:w="6974" w:type="dxa"/>
            <w:gridSpan w:val="3"/>
            <w:vAlign w:val="center"/>
          </w:tcPr>
          <w:p>
            <w:pPr>
              <w:pStyle w:val="2"/>
              <w:widowControl/>
              <w:pBdr>
                <w:bottom w:val="single" w:color="E7E7EB" w:sz="6" w:space="7"/>
              </w:pBdr>
              <w:shd w:val="clear" w:color="auto" w:fill="FFFFFF"/>
              <w:spacing w:before="0" w:beforeAutospacing="0" w:after="210" w:afterAutospacing="0" w:line="21" w:lineRule="atLeast"/>
              <w:jc w:val="both"/>
              <w:rPr>
                <w:color w:val="000000"/>
                <w:sz w:val="21"/>
                <w:szCs w:val="21"/>
              </w:rPr>
            </w:pPr>
            <w:r>
              <w:rPr>
                <w:rFonts w:hint="eastAsia"/>
                <w:b w:val="0"/>
                <w:bCs/>
                <w:color w:val="000000"/>
                <w:sz w:val="30"/>
                <w:szCs w:val="30"/>
              </w:rPr>
              <w:t>“互联网+”英语教学运用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2" w:hRule="atLeast"/>
        </w:trPr>
        <w:tc>
          <w:tcPr>
            <w:tcW w:w="8522" w:type="dxa"/>
            <w:gridSpan w:val="4"/>
          </w:tcPr>
          <w:p>
            <w:pPr>
              <w:spacing w:line="460" w:lineRule="exact"/>
              <w:rPr>
                <w:rFonts w:hint="eastAsia"/>
                <w:bCs/>
                <w:sz w:val="30"/>
                <w:szCs w:val="30"/>
              </w:rPr>
            </w:pPr>
            <w:r>
              <w:rPr>
                <w:rFonts w:hint="eastAsia"/>
                <w:bCs/>
                <w:sz w:val="30"/>
                <w:szCs w:val="30"/>
              </w:rPr>
              <w:t>学习心得思考</w:t>
            </w:r>
          </w:p>
          <w:p>
            <w:pPr>
              <w:spacing w:line="300" w:lineRule="auto"/>
              <w:ind w:firstLine="600" w:firstLineChars="200"/>
              <w:rPr>
                <w:rFonts w:hint="eastAsia"/>
                <w:sz w:val="30"/>
                <w:szCs w:val="30"/>
              </w:rPr>
            </w:pPr>
            <w:r>
              <w:rPr>
                <w:rFonts w:hint="eastAsia"/>
                <w:sz w:val="30"/>
                <w:szCs w:val="30"/>
              </w:rPr>
              <w:t>如今的课堂已不再是一支粉笔，一 块黑板的传统教学了，而是具有录音机、多媒体播放器、投影仪、联机大屏幕的现代化教学模式。多媒体信息技术已经作为一种辅助教学工具存在于我们的英语教学中。</w:t>
            </w:r>
          </w:p>
          <w:p>
            <w:pPr>
              <w:spacing w:line="300" w:lineRule="auto"/>
              <w:ind w:firstLine="600" w:firstLineChars="200"/>
              <w:rPr>
                <w:rFonts w:hint="eastAsia"/>
                <w:sz w:val="30"/>
                <w:szCs w:val="30"/>
              </w:rPr>
            </w:pPr>
            <w:r>
              <w:rPr>
                <w:rFonts w:hint="eastAsia"/>
                <w:sz w:val="30"/>
                <w:szCs w:val="30"/>
              </w:rPr>
              <w:t>教与学是双边活动， 教师在专业发展的过程中通过自主学习，网络学习 ,以及参与培训,已具备了运用信息技术的能力。由于英语语言学习含有听、说、读、写几项内容,对于课程设计要求很高。这就要求教师根据教学目标,学习内容及学生的实际情况,充分合理地利用多媒体信息技术，使之更科学、合理、恰当地位增强英语的实效性服务。将传统与现代相结合，利用图片、实物、黑板的同时运用幻灯片，投影仪展示图片，播放动画，情景小短片等,给学生提供和创设有利于英语学习的情境,有利于学生更好地观察,模仿和学习语言，贴近学生生活实际,提高学生综合运用语言的能力，又可拓宽学生的视野。</w:t>
            </w:r>
          </w:p>
          <w:p>
            <w:pPr>
              <w:spacing w:line="300" w:lineRule="auto"/>
              <w:rPr>
                <w:rFonts w:hint="eastAsia"/>
                <w:sz w:val="30"/>
                <w:szCs w:val="30"/>
              </w:rPr>
            </w:pPr>
          </w:p>
          <w:p>
            <w:pPr>
              <w:spacing w:line="300" w:lineRule="auto"/>
              <w:rPr>
                <w:rFonts w:hint="eastAsia"/>
                <w:sz w:val="30"/>
                <w:szCs w:val="3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63939"/>
    <w:rsid w:val="04BB65FB"/>
    <w:rsid w:val="1C3B2DA1"/>
    <w:rsid w:val="36F803F1"/>
    <w:rsid w:val="551476C7"/>
    <w:rsid w:val="669E0085"/>
    <w:rsid w:val="6D76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Emphasis"/>
    <w:basedOn w:val="5"/>
    <w:qFormat/>
    <w:uiPriority w:val="0"/>
  </w:style>
  <w:style w:type="character" w:styleId="8">
    <w:name w:val="Hyperlink"/>
    <w:basedOn w:val="5"/>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2019-06-18T07:36:00Z</dcterms:created>
  <dc:creator>xiexieGofighting!</dc:creator>
  <cp:lastModifiedBy>xiexieGofighting!</cp:lastModifiedBy>
  <dcterms:modified xsi:type="dcterms:W3CDTF">2019-06-19T07:58:21Z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