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关于新北区幼儿园课程资源建设核心组开展第三次活动的通知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各幼儿园: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区课程资源建设核心组将组织开展第3次研讨活动，将具体情况通知如下:。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--、活动时间。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2019年6月14日星期五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8:30—11:00。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活动地点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常州市新北区罗溪中心幼儿园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参加人员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区幼儿园课程资源建设核心组成员。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四、活动安排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3404"/>
        <w:gridCol w:w="153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执教者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（主持人）</w:t>
            </w: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8:30—9:20</w:t>
            </w:r>
          </w:p>
        </w:tc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现场观摩：区域游戏（含分享交流）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陈震霞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丁子怡</w:t>
            </w:r>
          </w:p>
        </w:tc>
        <w:tc>
          <w:tcPr>
            <w:tcW w:w="166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9:30—11:00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课程故事：我们家那蜗牛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周  琪</w:t>
            </w:r>
          </w:p>
        </w:tc>
        <w:tc>
          <w:tcPr>
            <w:tcW w:w="166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二楼会议室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现场教研：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节日活动在课程资源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中的开发与利用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王  芳</w:t>
            </w:r>
          </w:p>
        </w:tc>
        <w:tc>
          <w:tcPr>
            <w:tcW w:w="166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4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专业引领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萍</w:t>
            </w:r>
          </w:p>
        </w:tc>
        <w:tc>
          <w:tcPr>
            <w:tcW w:w="166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新北区教师发展中心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2019年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64E4D6"/>
    <w:multiLevelType w:val="singleLevel"/>
    <w:tmpl w:val="E964E4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296B"/>
    <w:rsid w:val="002B16C8"/>
    <w:rsid w:val="003147FA"/>
    <w:rsid w:val="004C2A11"/>
    <w:rsid w:val="00761C49"/>
    <w:rsid w:val="008A4396"/>
    <w:rsid w:val="009C296B"/>
    <w:rsid w:val="00AE4918"/>
    <w:rsid w:val="00C77FBC"/>
    <w:rsid w:val="10F96F48"/>
    <w:rsid w:val="201A2CD2"/>
    <w:rsid w:val="44C60E5D"/>
    <w:rsid w:val="51746B3F"/>
    <w:rsid w:val="649C0237"/>
    <w:rsid w:val="681A41B9"/>
    <w:rsid w:val="6AC81BB9"/>
    <w:rsid w:val="6CB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955</Words>
  <Characters>5448</Characters>
  <Lines>45</Lines>
  <Paragraphs>12</Paragraphs>
  <TotalTime>1</TotalTime>
  <ScaleCrop>false</ScaleCrop>
  <LinksUpToDate>false</LinksUpToDate>
  <CharactersWithSpaces>6391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2016-12-22T04:40:00Z</dcterms:created>
  <dc:creator>hp</dc:creator>
  <cp:lastModifiedBy>iYiZginD</cp:lastModifiedBy>
  <dcterms:modified xsi:type="dcterms:W3CDTF">2019-06-06T12:27:13Z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