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u w:val="none"/>
        </w:rPr>
        <w:instrText xml:space="preserve"> HYPERLINK "http://www.xbedu.net/jky/taskDetail/804.html" \t "http://www.xbedu.net/jky/ktlist/_blank" </w:instrTex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u w:val="none"/>
        </w:rPr>
        <w:fldChar w:fldCharType="separate"/>
      </w:r>
      <w:r>
        <w:rPr>
          <w:rStyle w:val="4"/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u w:val="none"/>
        </w:rPr>
        <w:t>基于本土资源开展“乐享”主题活动活动的实践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u w:val="none"/>
        </w:rPr>
        <w:fldChar w:fldCharType="end"/>
      </w:r>
      <w:r>
        <w:rPr>
          <w:rFonts w:hint="eastAsia" w:ascii="黑体" w:hAnsi="黑体" w:eastAsia="黑体"/>
          <w:sz w:val="28"/>
          <w:szCs w:val="28"/>
        </w:rPr>
        <w:t>》个人计划</w:t>
      </w:r>
    </w:p>
    <w:p>
      <w:pPr>
        <w:jc w:val="center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          </w:t>
      </w:r>
      <w:r>
        <w:rPr>
          <w:rFonts w:hint="eastAsia" w:asciiTheme="minorEastAsia" w:hAnsiTheme="minorEastAsia"/>
          <w:sz w:val="24"/>
          <w:szCs w:val="24"/>
          <w:lang w:eastAsia="zh-CN"/>
        </w:rPr>
        <w:t>谢琴芬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非常荣幸地成为我园《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instrText xml:space="preserve"> HYPERLINK "http://www.xbedu.net/jky/taskDetail/804.html" \t "http://www.xbedu.net/jky/ktlist/_blank"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基于本土资源开展“乐享”主题活动活动的实践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/>
          <w:sz w:val="24"/>
          <w:szCs w:val="24"/>
        </w:rPr>
        <w:t>》课题组的成员之一，作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为有十余年教龄的我，倍珍惜这样的长期的有计划的学习与培训机会，应发扬自己的优势，把学习当作一种责任，提升精神追求，拓展学科知识，提高教育水平，努力使自己成为具有独特教育教学风格和个性的现代教师。根据学校的要求，结合本人的实际情况，特制定以下自我发展计划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一、个人现状分析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兴趣爱好与个性特征：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喜欢安静，看书、听音乐是工作之余最大的休闲。。对所从事的科学教学工作充满兴趣和热情，喜欢思考问题并形之于笔端，善于学习和模仿，做事积极主动，责任感强，有较强的组织、协调能力，人际关系和谐融洽，工作和生活环境都有利于个人专心致志地从事教育事业，促进个人发展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潜在劣势：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幼师专业的我，学历偏低，虽然自学本科已毕业，但未能彻底地提高教育理论水平，特别是教育方面，在教育教学科研中表现出“底气不足”。工作态度虽认真、踏实，但存在一定的随意性和变化性，缺乏长期坚持的品质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二、发展目标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师德：时刻告诫自己要自主创新、追求卓越，崇尚一流、拒绝平庸；注重自身创新精神、实践能力及情感、态度、价值观的均衡发展，努力使自己成长为有历史责任感的教师，把自己的全部知识、才华和爱心都奉献给教育事业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教学：借本次课题活动，促发自己努力学习比较系统的教育理论知识、专业知识，丰富自身的人文底蕴。结合自己的个性、气质、知识结构和教学现状，初步确立自己追求的教学风格是：清新、有趣、活泼、实效。祈望在导师的引领下，不断凸显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教育：如果说从事教育事业的前十年是对教育“感知”的十年，那么中间的十年应该是对教育“创造”的十年，应全身心地投入教育科研，探索教育规律，提高教育教学实践水平和创造水平。进一步明确“人文性科学教育研究”的目标，每年有科研课题的研究和实施，每年有一定的教育成果以一定的方式呈现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4、预期成果：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（1）每学期在本校上1节有明确研究主题的示范课；每学年在县级以上执教1节或指导青年教师执教1节有研究主题的公开课。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（2）搭建“人文性科学教育研究”的框架结构，并付之于实践，主动承担研究活动的实践活动。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（3）每年完成一篇高质量、高水平的论文，并能在有较大影响力的全国核心期刊或本学科学术期刊上发表。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三、措施方法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 勤于学习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“活到老，学到老”，树立终身学习观念，坚持不懈地学习。向书本学习，广泛地阅读导师推荐的各类有益的书籍，学习各种领域的知识、技能，学习现代信息科技，进一步丰富自己的知识结构，增强自己的理论积淀，提升专业素养；向同组老师学习，学习他们丰富的教学经验，教育是相通的，不同的学科可以更多地取长补短；向有名望的特级教师学习，学习他们独特的教学艺术，深厚的人格涵养，研究他们的教学风格，教学模式，并运用到自己的教学实践，不断提升专业水平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2、善于反思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著名教育心理学家波斯纳提出了一个教师成长的公式：经验＋反思=成长。应该将反思作为自己发展的源泉，靠反思推动自己的专业成长。善于反思，就是摒弃了随意和庸俗，力争做到，反思昨天——在反思中扬长；审视今天——在审视中甄别；前瞻明天——在前瞻中创新。把勤于思考与努力实践相结合，在思考中实践，在实践中思考和感悟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 乐于动笔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动笔形式之一：做读书笔记，使自己的知识不断积累，思想与时俱进，充分利用这种自我学习自我提高最廉价最实用的方法。</w:t>
      </w:r>
    </w:p>
    <w:p>
      <w:pPr>
        <w:spacing w:line="4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动笔形式之二：综合性写作，把平日自己感知的东西、思考的东西全都写出来，并且天天坚持，从而提高自己的思考能力和写作能力。</w:t>
      </w:r>
    </w:p>
    <w:p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墨子说：“志不强者智不达，言不行者行不果。”只有言语的心动，只能永远纸上谈兵，只有行动，才有收获，只要坚持，就有奇迹，努力吧！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17424"/>
    <w:rsid w:val="55217424"/>
    <w:rsid w:val="7282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2019-04-02T08:50:00Z</dcterms:created>
  <dc:creator>hp</dc:creator>
  <cp:lastModifiedBy>hp</cp:lastModifiedBy>
  <dcterms:modified xsi:type="dcterms:W3CDTF">2019-04-29T04:43:34Z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