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</w:t>
      </w:r>
      <w:r>
        <w:rPr>
          <w:rFonts w:hint="eastAsia" w:ascii="黑体" w:hAnsi="黑体" w:eastAsia="黑体"/>
          <w:sz w:val="28"/>
          <w:szCs w:val="28"/>
          <w:lang w:eastAsia="zh-CN"/>
        </w:rPr>
        <w:t>园本乐课程的开发</w:t>
      </w:r>
      <w:r>
        <w:rPr>
          <w:rFonts w:hint="eastAsia" w:ascii="黑体" w:hAnsi="黑体" w:eastAsia="黑体"/>
          <w:sz w:val="28"/>
          <w:szCs w:val="28"/>
        </w:rPr>
        <w:t>研究》个人计划</w:t>
      </w:r>
    </w:p>
    <w:p>
      <w:pPr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谢琴芬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非常荣幸地成为我园《园本乐课程的开发研究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》课题组的成员之一，作为有十余年教龄的我，倍珍惜这样的长期的有计划的学习与培训机会，应发扬自己的优势，把学习当作一种责任，提升精神追求，拓展学科知识，提高教育水平，努力使自己成为具有独特教育教学风格和个性的现代教师。根据学校的要求，结合本人的实际情况，特制定以下自我发展计划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一、个人现状分析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兴趣爱好与个性特征：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喜欢安静，看书、听音乐是工作之余最大的休闲。。对所从事的科学教学工作充满兴趣和热情，喜欢思考问题并形之于笔端，善于学习和模仿，做事积极主动，责任感强，有较强的组织、协调能力，人际关系和谐融洽，工作和生活环境都有利于个人专心致志地从事教育事业，促进个人发展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潜在劣势：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幼师专业的我，学历偏低，虽然自学本科已毕业，但未能彻底地提高教育理论水平，特别是教育方面，在教育教学科研中表现出“底气不足”。工作态度虽认真、踏实，但存在一定的随意性和变化性，缺乏长期坚持的品质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二、发展目标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师德：时刻告诫自己要自主创新、追求卓越，崇尚一流、拒绝平庸；注重自身创新精神、实践能力及情感、态度、价值观的均衡发展，努力使自己成长为有历史责任感的教师，把自己的全部知识、才华和爱心都奉献给教育事业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教学：借本次课题活动，促发自己努力学习比较系统的教育理论知识、专业知识，丰富自身的人文底蕴。结合自己的个性、气质、知识结构和教学现状，初步确立自己追求的教学风格是：清新、有趣、活泼、实效。祈望在导师的引领下，不断凸显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教育：如果说从事教育事业的前十年是对教育“感知”的十年，那么中间的十年应该是对教育“创造”的十年，应全身心地投入教育科研，探索教育规律，提高教育教学实践水平和创造水平。进一步明确“人文性科学教育研究”的目标，每年有科研课题的研究和实施，每年有一定的教育成果以一定的方式呈现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4、预期成果：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（1）每学期在本校上1节有明确研究主题的示范课；每学年在县级以上执教1节或指导青年教师执教1节有研究主题的公开课。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（2）搭建“人文性科学教育研究”的框架结构，并付之于实践，主动承担研究活动的实践活动。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（3）每年完成一篇高质量、高水平的论文，并能在有较大影响力的全国核心期刊或本学科学术期刊上发表。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三、措施方法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 勤于学习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活到老，学到老”，树立终身学习观念，坚持不懈地学习。向书本学习，广泛地阅读导师推荐的各类有益的书籍，学习各种领域的知识、技能，学习现代信息科技，进一步丰富自己的知识结构，增强自己的理论积淀，提升专业素养；向同组老师学习，学习他们丰富的教学经验，教育是相通的，不同的学科可以更多地取长补短；向有名望的特级教师学习，学习他们独特的教学艺术，深厚的人格涵养，研究他们的教学风格，教学模式，并运用到自己的教学实践，不断提升专业水平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2、善于反思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著名教育心理学家波斯纳提出了一个教师成长的公式：经验＋反思=成长。应该将反思作为自己发展的源泉，靠反思推动自己的专业成长。善于反思，就是摒弃了随意和庸俗，力争做到，反思昨天——在反思中扬长；审视今天——在审视中甄别；前瞻明天——在前瞻中创新。把勤于思考与努力实践相结合，在思考中实践，在实践中思考和感悟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 乐于动笔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动笔形式之一：做读书笔记，使自己的知识不断积累，思想与时俱进，充分利用这种自我学习自我提高最廉价最实用的方法。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动笔形式之二：综合性写作，把平日自己感知的东西、思考的东西全都写出来，并且天天坚持，从而提高自己的思考能力和写作能力。</w:t>
      </w:r>
    </w:p>
    <w:p>
      <w:pPr>
        <w:spacing w:line="4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墨子说：“志不强者智不达，言不行者行不果。”只有言语的心动，只能永远纸上谈兵，只有行动，才有收获，只要坚持，就有奇迹，努力吧！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17424"/>
    <w:rsid w:val="5521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2019-04-02T08:50:00Z</dcterms:created>
  <dc:creator>hp</dc:creator>
  <cp:lastModifiedBy>hp</cp:lastModifiedBy>
  <dcterms:modified xsi:type="dcterms:W3CDTF">2019-04-02T08:53:32Z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