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41F" w:rsidRDefault="00D3141F" w:rsidP="00537EF4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《</w:t>
      </w:r>
      <w:r w:rsidR="004B7363">
        <w:rPr>
          <w:rFonts w:ascii="黑体" w:eastAsia="黑体" w:hint="eastAsia"/>
          <w:sz w:val="32"/>
          <w:szCs w:val="32"/>
        </w:rPr>
        <w:t>园本乐课程的开发研究</w:t>
      </w:r>
      <w:r>
        <w:rPr>
          <w:rFonts w:ascii="黑体" w:eastAsia="黑体" w:hint="eastAsia"/>
          <w:sz w:val="32"/>
          <w:szCs w:val="32"/>
        </w:rPr>
        <w:t>》</w:t>
      </w:r>
    </w:p>
    <w:p w:rsidR="00D3141F" w:rsidRDefault="00D3141F" w:rsidP="00537EF4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读书笔记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6"/>
        <w:gridCol w:w="1170"/>
        <w:gridCol w:w="1110"/>
        <w:gridCol w:w="3045"/>
        <w:gridCol w:w="1080"/>
        <w:gridCol w:w="1459"/>
      </w:tblGrid>
      <w:tr w:rsidR="00D3141F" w:rsidTr="00D3141F">
        <w:trPr>
          <w:trHeight w:val="334"/>
        </w:trPr>
        <w:tc>
          <w:tcPr>
            <w:tcW w:w="886" w:type="dxa"/>
            <w:vAlign w:val="center"/>
          </w:tcPr>
          <w:p w:rsidR="00D3141F" w:rsidRDefault="00D3141F" w:rsidP="00D97677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1170" w:type="dxa"/>
            <w:vAlign w:val="center"/>
          </w:tcPr>
          <w:p w:rsidR="00D3141F" w:rsidRDefault="005604A2" w:rsidP="00672719"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201</w:t>
            </w:r>
            <w:r w:rsidR="00672719">
              <w:rPr>
                <w:rFonts w:ascii="宋体" w:hAnsi="宋体" w:hint="eastAsia"/>
                <w:sz w:val="24"/>
              </w:rPr>
              <w:t>8、4</w:t>
            </w:r>
          </w:p>
        </w:tc>
        <w:tc>
          <w:tcPr>
            <w:tcW w:w="1110" w:type="dxa"/>
            <w:vAlign w:val="center"/>
          </w:tcPr>
          <w:p w:rsidR="00D3141F" w:rsidRDefault="00D3141F" w:rsidP="00D97677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来源</w:t>
            </w:r>
          </w:p>
        </w:tc>
        <w:tc>
          <w:tcPr>
            <w:tcW w:w="3045" w:type="dxa"/>
            <w:vAlign w:val="center"/>
          </w:tcPr>
          <w:p w:rsidR="00D3141F" w:rsidRPr="00672719" w:rsidRDefault="00672719" w:rsidP="00DC2AB4">
            <w:pPr>
              <w:pStyle w:val="1"/>
              <w:shd w:val="clear" w:color="auto" w:fill="FFFFFF"/>
              <w:spacing w:before="0" w:beforeAutospacing="0" w:after="150" w:afterAutospacing="0" w:line="570" w:lineRule="atLeast"/>
              <w:rPr>
                <w:rFonts w:ascii="榛戜綋" w:eastAsia="榛戜綋"/>
                <w:color w:val="555555"/>
                <w:sz w:val="24"/>
                <w:szCs w:val="24"/>
              </w:rPr>
            </w:pPr>
            <w:r w:rsidRPr="00672719">
              <w:rPr>
                <w:rFonts w:hint="eastAsia"/>
                <w:bCs/>
                <w:color w:val="000000"/>
                <w:sz w:val="24"/>
                <w:szCs w:val="24"/>
                <w:shd w:val="clear" w:color="auto" w:fill="FFFFFF"/>
              </w:rPr>
              <w:t>依托本土资源，让游戏更具实效</w:t>
            </w:r>
          </w:p>
        </w:tc>
        <w:tc>
          <w:tcPr>
            <w:tcW w:w="1080" w:type="dxa"/>
            <w:vAlign w:val="center"/>
          </w:tcPr>
          <w:p w:rsidR="00D3141F" w:rsidRDefault="00D3141F" w:rsidP="00D97677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459" w:type="dxa"/>
            <w:vAlign w:val="center"/>
          </w:tcPr>
          <w:p w:rsidR="00D3141F" w:rsidRDefault="00672719" w:rsidP="00D97677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周丽媛</w:t>
            </w:r>
          </w:p>
        </w:tc>
      </w:tr>
      <w:tr w:rsidR="00D3141F" w:rsidTr="005604A2">
        <w:trPr>
          <w:trHeight w:val="3676"/>
        </w:trPr>
        <w:tc>
          <w:tcPr>
            <w:tcW w:w="8750" w:type="dxa"/>
            <w:gridSpan w:val="6"/>
          </w:tcPr>
          <w:p w:rsidR="009C1FB2" w:rsidRDefault="00E32B5E" w:rsidP="00672719">
            <w:pPr>
              <w:shd w:val="clear" w:color="auto" w:fill="FFFFFF"/>
              <w:spacing w:line="375" w:lineRule="atLeast"/>
              <w:ind w:firstLine="480"/>
              <w:rPr>
                <w:rFonts w:ascii="Arial" w:hAnsi="Arial" w:cs="Arial"/>
                <w:color w:val="313031"/>
              </w:rPr>
            </w:pPr>
            <w:r w:rsidRPr="00432B74">
              <w:rPr>
                <w:rFonts w:hint="eastAsia"/>
              </w:rPr>
              <w:t>内容：</w:t>
            </w:r>
            <w:r w:rsidR="00DC2AB4">
              <w:rPr>
                <w:rFonts w:ascii="Arial" w:hAnsi="Arial" w:cs="Arial"/>
                <w:color w:val="313031"/>
                <w:shd w:val="clear" w:color="auto" w:fill="FFFFFF"/>
              </w:rPr>
              <w:t> </w:t>
            </w:r>
            <w:r w:rsidR="00DC2AB4">
              <w:rPr>
                <w:rStyle w:val="apple-converted-space"/>
                <w:rFonts w:ascii="Arial" w:hAnsi="Arial" w:cs="Arial"/>
                <w:color w:val="313031"/>
                <w:shd w:val="clear" w:color="auto" w:fill="FFFFFF"/>
              </w:rPr>
              <w:t> </w:t>
            </w:r>
          </w:p>
          <w:p w:rsidR="00672719" w:rsidRPr="00672719" w:rsidRDefault="00672719" w:rsidP="00672719">
            <w:pPr>
              <w:shd w:val="clear" w:color="auto" w:fill="FFFFFF"/>
              <w:spacing w:line="375" w:lineRule="atLeast"/>
              <w:ind w:firstLine="480"/>
              <w:rPr>
                <w:rFonts w:asciiTheme="majorEastAsia" w:eastAsiaTheme="majorEastAsia" w:hAnsiTheme="majorEastAsia"/>
                <w:szCs w:val="21"/>
              </w:rPr>
            </w:pPr>
            <w:r w:rsidRPr="00672719">
              <w:rPr>
                <w:rFonts w:asciiTheme="majorEastAsia" w:eastAsiaTheme="majorEastAsia" w:hAnsiTheme="majorEastAsia" w:hint="eastAsia"/>
                <w:szCs w:val="21"/>
              </w:rPr>
              <w:t>《纲要》提出：应该综合开发、利用丰富的教育资源，创造良好的条件，以促进幼儿的全面发展。挖掘各种本土资源，让幼儿“与资源亲密的对话”，是实施“探究性学习”的一大举措。因此，我们从实际出发，尝试着把一些本土资源运用于游戏当中，通过游戏这个载体，让幼儿从小接受地方文化的辐射和熏陶，在游戏的开展过程中逐渐地有意义地了解地方文化，并用自己的方式表现出来，从而逐步建立具有本园特色的促进幼儿全面发展的游戏课程，促进幼儿整体性全面发展，为此，我们围绕着如何依托本土资源，探究了一系列让游戏更具实效的策略。</w:t>
            </w:r>
          </w:p>
          <w:p w:rsidR="00672719" w:rsidRPr="00672719" w:rsidRDefault="00672719" w:rsidP="00672719">
            <w:pPr>
              <w:shd w:val="clear" w:color="auto" w:fill="FFFFFF"/>
              <w:spacing w:line="375" w:lineRule="atLeast"/>
              <w:ind w:firstLine="480"/>
              <w:rPr>
                <w:rFonts w:asciiTheme="majorEastAsia" w:eastAsiaTheme="majorEastAsia" w:hAnsiTheme="majorEastAsia"/>
                <w:szCs w:val="21"/>
              </w:rPr>
            </w:pPr>
            <w:r w:rsidRPr="00672719">
              <w:rPr>
                <w:rFonts w:asciiTheme="majorEastAsia" w:eastAsiaTheme="majorEastAsia" w:hAnsiTheme="majorEastAsia" w:hint="eastAsia"/>
                <w:szCs w:val="21"/>
              </w:rPr>
              <w:t>一、以本土文化资源为依托，开展游戏活动</w:t>
            </w:r>
          </w:p>
          <w:p w:rsidR="00672719" w:rsidRPr="00672719" w:rsidRDefault="00672719" w:rsidP="00672719">
            <w:pPr>
              <w:shd w:val="clear" w:color="auto" w:fill="FFFFFF"/>
              <w:spacing w:line="375" w:lineRule="atLeast"/>
              <w:ind w:firstLine="480"/>
              <w:rPr>
                <w:rFonts w:asciiTheme="majorEastAsia" w:eastAsiaTheme="majorEastAsia" w:hAnsiTheme="majorEastAsia"/>
                <w:szCs w:val="21"/>
              </w:rPr>
            </w:pPr>
            <w:r w:rsidRPr="00672719">
              <w:rPr>
                <w:rFonts w:asciiTheme="majorEastAsia" w:eastAsiaTheme="majorEastAsia" w:hAnsiTheme="majorEastAsia" w:hint="eastAsia"/>
                <w:szCs w:val="21"/>
              </w:rPr>
              <w:t>尧塘</w:t>
            </w:r>
            <w:r w:rsidRPr="00672719">
              <w:rPr>
                <w:rFonts w:asciiTheme="majorEastAsia" w:eastAsiaTheme="majorEastAsia" w:hAnsiTheme="majorEastAsia" w:hint="eastAsia"/>
                <w:spacing w:val="15"/>
                <w:szCs w:val="21"/>
              </w:rPr>
              <w:t>隶属“吴中门户”、数学泰斗华罗庚故乡</w:t>
            </w:r>
            <w:r w:rsidRPr="00672719">
              <w:rPr>
                <w:rFonts w:asciiTheme="majorEastAsia" w:eastAsiaTheme="majorEastAsia" w:hAnsiTheme="majorEastAsia" w:cs="Arial"/>
                <w:spacing w:val="15"/>
                <w:szCs w:val="21"/>
              </w:rPr>
              <w:t>——</w:t>
            </w:r>
            <w:r w:rsidRPr="00672719">
              <w:rPr>
                <w:rFonts w:asciiTheme="majorEastAsia" w:eastAsiaTheme="majorEastAsia" w:hAnsiTheme="majorEastAsia" w:hint="eastAsia"/>
                <w:spacing w:val="15"/>
                <w:szCs w:val="21"/>
              </w:rPr>
              <w:t>金坛。被称为“</w:t>
            </w:r>
            <w:r w:rsidRPr="00672719">
              <w:rPr>
                <w:rFonts w:asciiTheme="majorEastAsia" w:eastAsiaTheme="majorEastAsia" w:hAnsiTheme="majorEastAsia" w:hint="eastAsia"/>
                <w:szCs w:val="21"/>
              </w:rPr>
              <w:t>花木之乡”、“织造名镇”。</w:t>
            </w:r>
            <w:r w:rsidRPr="00672719">
              <w:rPr>
                <w:rFonts w:asciiTheme="majorEastAsia" w:eastAsiaTheme="majorEastAsia" w:hAnsiTheme="majorEastAsia" w:hint="eastAsia"/>
                <w:spacing w:val="15"/>
                <w:szCs w:val="21"/>
              </w:rPr>
              <w:t>富有地域特色、散发浓郁乡土气息的自然、人文、社会等教育资源。因此，</w:t>
            </w:r>
            <w:r w:rsidRPr="00672719">
              <w:rPr>
                <w:rFonts w:asciiTheme="majorEastAsia" w:eastAsiaTheme="majorEastAsia" w:hAnsiTheme="majorEastAsia" w:hint="eastAsia"/>
                <w:szCs w:val="21"/>
              </w:rPr>
              <w:t>利用地域文化中的教育资源，挖掘富有独特内涵和品质的地域文化，并与幼儿自主性游戏有机整合，就能促进幼儿在健康、认知、社会性、创造性、情感等各方面得到均衡、和谐的发展，使它们真正协调一致，对幼儿产生积极、有效的影响。</w:t>
            </w:r>
          </w:p>
          <w:p w:rsidR="00672719" w:rsidRPr="00672719" w:rsidRDefault="00672719" w:rsidP="00672719">
            <w:pPr>
              <w:shd w:val="clear" w:color="auto" w:fill="FFFFFF"/>
              <w:spacing w:line="375" w:lineRule="atLeast"/>
              <w:ind w:firstLine="540"/>
              <w:rPr>
                <w:rFonts w:asciiTheme="majorEastAsia" w:eastAsiaTheme="majorEastAsia" w:hAnsiTheme="majorEastAsia"/>
                <w:szCs w:val="21"/>
              </w:rPr>
            </w:pPr>
            <w:r w:rsidRPr="00672719">
              <w:rPr>
                <w:rFonts w:asciiTheme="majorEastAsia" w:eastAsiaTheme="majorEastAsia" w:hAnsiTheme="majorEastAsia" w:hint="eastAsia"/>
                <w:spacing w:val="15"/>
                <w:szCs w:val="21"/>
              </w:rPr>
              <w:t>作为特色文化之乡，发端于尧塘的锡剧是江苏省的主要地方剧种之一，已有</w:t>
            </w:r>
            <w:r w:rsidRPr="00672719">
              <w:rPr>
                <w:rFonts w:asciiTheme="majorEastAsia" w:eastAsiaTheme="majorEastAsia" w:hAnsiTheme="majorEastAsia" w:cs="Arial"/>
                <w:spacing w:val="15"/>
                <w:szCs w:val="21"/>
              </w:rPr>
              <w:t>200</w:t>
            </w:r>
            <w:r w:rsidRPr="00672719">
              <w:rPr>
                <w:rFonts w:asciiTheme="majorEastAsia" w:eastAsiaTheme="majorEastAsia" w:hAnsiTheme="majorEastAsia" w:hint="eastAsia"/>
                <w:spacing w:val="15"/>
                <w:szCs w:val="21"/>
              </w:rPr>
              <w:t>多年的历史，被称为研究古代、近代江南民俗史、民俗发生学的</w:t>
            </w:r>
            <w:r w:rsidRPr="00672719">
              <w:rPr>
                <w:rFonts w:asciiTheme="majorEastAsia" w:eastAsiaTheme="majorEastAsia" w:hAnsiTheme="majorEastAsia" w:cs="Arial"/>
                <w:spacing w:val="15"/>
                <w:szCs w:val="21"/>
              </w:rPr>
              <w:t>“</w:t>
            </w:r>
            <w:r w:rsidRPr="00672719">
              <w:rPr>
                <w:rFonts w:asciiTheme="majorEastAsia" w:eastAsiaTheme="majorEastAsia" w:hAnsiTheme="majorEastAsia" w:hint="eastAsia"/>
                <w:spacing w:val="15"/>
                <w:szCs w:val="21"/>
              </w:rPr>
              <w:t>活化石</w:t>
            </w:r>
            <w:r w:rsidRPr="00672719">
              <w:rPr>
                <w:rFonts w:asciiTheme="majorEastAsia" w:eastAsiaTheme="majorEastAsia" w:hAnsiTheme="majorEastAsia" w:cs="Arial"/>
                <w:spacing w:val="15"/>
                <w:szCs w:val="21"/>
              </w:rPr>
              <w:t>”</w:t>
            </w:r>
            <w:r w:rsidRPr="00672719">
              <w:rPr>
                <w:rFonts w:asciiTheme="majorEastAsia" w:eastAsiaTheme="majorEastAsia" w:hAnsiTheme="majorEastAsia" w:hint="eastAsia"/>
                <w:spacing w:val="15"/>
                <w:szCs w:val="21"/>
              </w:rPr>
              <w:t>，是我国民族文化的瑰宝。</w:t>
            </w:r>
            <w:r w:rsidRPr="00672719">
              <w:rPr>
                <w:rFonts w:asciiTheme="majorEastAsia" w:eastAsiaTheme="majorEastAsia" w:hAnsiTheme="majorEastAsia" w:hint="eastAsia"/>
                <w:szCs w:val="21"/>
              </w:rPr>
              <w:t>锡剧素材来源于生活实践，来源于幼儿周围的人和事，贴近幼儿的生活，是对幼儿进行教育的好素材。而且当地的方言四门八腔，独具特色，具有强烈的幽默感和韵律美，如河蚌说是“啊仙仙”、什么说是“嗲高”，能干说成“来势”、事情做得不像样被称为“巫鬼”等，</w:t>
            </w:r>
            <w:r w:rsidRPr="00672719">
              <w:rPr>
                <w:rStyle w:val="apple-converted-space"/>
                <w:rFonts w:asciiTheme="majorEastAsia" w:eastAsiaTheme="majorEastAsia" w:hAnsiTheme="majorEastAsia" w:cs="Calibri"/>
                <w:szCs w:val="21"/>
              </w:rPr>
              <w:t> </w:t>
            </w:r>
            <w:r w:rsidRPr="00672719">
              <w:rPr>
                <w:rFonts w:asciiTheme="majorEastAsia" w:eastAsiaTheme="majorEastAsia" w:hAnsiTheme="majorEastAsia" w:hint="eastAsia"/>
                <w:szCs w:val="21"/>
              </w:rPr>
              <w:t>方言童谣都让孩子惊奇不已。于是我们将方言和表演游戏有机结合，选取具有游戏情境和益智内容的童谣、歌曲、传说，以情境表演为载体，让幼儿在玩中理解、体验民间文学，增加幼儿的表演兴趣，增强幼儿的表演技能，丰富幼儿的兴趣爱好。</w:t>
            </w:r>
          </w:p>
          <w:p w:rsidR="00672719" w:rsidRPr="00672719" w:rsidRDefault="00672719" w:rsidP="00672719">
            <w:pPr>
              <w:shd w:val="clear" w:color="auto" w:fill="FFFFFF"/>
              <w:spacing w:line="375" w:lineRule="atLeast"/>
              <w:ind w:firstLine="480"/>
              <w:rPr>
                <w:rFonts w:asciiTheme="majorEastAsia" w:eastAsiaTheme="majorEastAsia" w:hAnsiTheme="majorEastAsia"/>
                <w:szCs w:val="21"/>
              </w:rPr>
            </w:pPr>
            <w:r w:rsidRPr="00672719">
              <w:rPr>
                <w:rFonts w:asciiTheme="majorEastAsia" w:eastAsiaTheme="majorEastAsia" w:hAnsiTheme="majorEastAsia" w:hint="eastAsia"/>
                <w:szCs w:val="21"/>
              </w:rPr>
              <w:t>二、以本土特色产业为线索，开展游戏活动</w:t>
            </w:r>
          </w:p>
          <w:p w:rsidR="00672719" w:rsidRPr="00672719" w:rsidRDefault="00672719" w:rsidP="00672719">
            <w:pPr>
              <w:shd w:val="clear" w:color="auto" w:fill="FFFFFF"/>
              <w:spacing w:line="375" w:lineRule="atLeast"/>
              <w:ind w:firstLine="480"/>
              <w:rPr>
                <w:rFonts w:asciiTheme="majorEastAsia" w:eastAsiaTheme="majorEastAsia" w:hAnsiTheme="majorEastAsia"/>
                <w:szCs w:val="21"/>
              </w:rPr>
            </w:pPr>
            <w:r w:rsidRPr="00672719">
              <w:rPr>
                <w:rFonts w:asciiTheme="majorEastAsia" w:eastAsiaTheme="majorEastAsia" w:hAnsiTheme="majorEastAsia" w:hint="eastAsia"/>
                <w:szCs w:val="21"/>
              </w:rPr>
              <w:t>古人有云：“纸上得来终觉浅，绝知此事要躬行，心中悟出始知深”。我们发展区角作用，把本土特色带进</w:t>
            </w:r>
            <w:hyperlink r:id="rId6" w:tgtFrame="_blank" w:history="1">
              <w:r w:rsidRPr="00672719">
                <w:rPr>
                  <w:rStyle w:val="a3"/>
                  <w:rFonts w:asciiTheme="majorEastAsia" w:eastAsiaTheme="majorEastAsia" w:hAnsiTheme="majorEastAsia" w:hint="eastAsia"/>
                  <w:bCs/>
                  <w:color w:val="auto"/>
                  <w:szCs w:val="21"/>
                </w:rPr>
                <w:t>幼儿</w:t>
              </w:r>
            </w:hyperlink>
            <w:r w:rsidRPr="00672719">
              <w:rPr>
                <w:rFonts w:asciiTheme="majorEastAsia" w:eastAsiaTheme="majorEastAsia" w:hAnsiTheme="majorEastAsia" w:hint="eastAsia"/>
                <w:szCs w:val="21"/>
              </w:rPr>
              <w:t>的区域活动，根据</w:t>
            </w:r>
            <w:hyperlink r:id="rId7" w:tgtFrame="_blank" w:history="1">
              <w:r w:rsidRPr="00672719">
                <w:rPr>
                  <w:rStyle w:val="a3"/>
                  <w:rFonts w:asciiTheme="majorEastAsia" w:eastAsiaTheme="majorEastAsia" w:hAnsiTheme="majorEastAsia" w:hint="eastAsia"/>
                  <w:bCs/>
                  <w:color w:val="auto"/>
                  <w:szCs w:val="21"/>
                </w:rPr>
                <w:t>幼儿</w:t>
              </w:r>
            </w:hyperlink>
            <w:r w:rsidRPr="00672719">
              <w:rPr>
                <w:rFonts w:asciiTheme="majorEastAsia" w:eastAsiaTheme="majorEastAsia" w:hAnsiTheme="majorEastAsia" w:hint="eastAsia"/>
                <w:szCs w:val="21"/>
              </w:rPr>
              <w:t>需要和近期教学内容进行设计，并提供相应的材料、教具，让</w:t>
            </w:r>
            <w:hyperlink r:id="rId8" w:tgtFrame="_blank" w:history="1">
              <w:r w:rsidRPr="00672719">
                <w:rPr>
                  <w:rStyle w:val="a3"/>
                  <w:rFonts w:asciiTheme="majorEastAsia" w:eastAsiaTheme="majorEastAsia" w:hAnsiTheme="majorEastAsia" w:hint="eastAsia"/>
                  <w:bCs/>
                  <w:color w:val="auto"/>
                  <w:szCs w:val="21"/>
                </w:rPr>
                <w:t>幼儿</w:t>
              </w:r>
            </w:hyperlink>
            <w:r w:rsidRPr="00672719">
              <w:rPr>
                <w:rFonts w:asciiTheme="majorEastAsia" w:eastAsiaTheme="majorEastAsia" w:hAnsiTheme="majorEastAsia" w:hint="eastAsia"/>
                <w:szCs w:val="21"/>
              </w:rPr>
              <w:t>尝试操作。充分满足了</w:t>
            </w:r>
            <w:hyperlink r:id="rId9" w:tgtFrame="_blank" w:history="1">
              <w:r w:rsidRPr="00672719">
                <w:rPr>
                  <w:rStyle w:val="a3"/>
                  <w:rFonts w:asciiTheme="majorEastAsia" w:eastAsiaTheme="majorEastAsia" w:hAnsiTheme="majorEastAsia" w:hint="eastAsia"/>
                  <w:bCs/>
                  <w:color w:val="auto"/>
                  <w:szCs w:val="21"/>
                </w:rPr>
                <w:t>幼儿</w:t>
              </w:r>
            </w:hyperlink>
            <w:r w:rsidRPr="00672719">
              <w:rPr>
                <w:rFonts w:asciiTheme="majorEastAsia" w:eastAsiaTheme="majorEastAsia" w:hAnsiTheme="majorEastAsia" w:hint="eastAsia"/>
                <w:szCs w:val="21"/>
              </w:rPr>
              <w:t>动手、动脑、动口的需要，丰富、色彩鲜艳的操作材料，也能让</w:t>
            </w:r>
            <w:hyperlink r:id="rId10" w:tgtFrame="_blank" w:history="1">
              <w:r w:rsidRPr="00672719">
                <w:rPr>
                  <w:rStyle w:val="a3"/>
                  <w:rFonts w:asciiTheme="majorEastAsia" w:eastAsiaTheme="majorEastAsia" w:hAnsiTheme="majorEastAsia" w:hint="eastAsia"/>
                  <w:bCs/>
                  <w:color w:val="auto"/>
                  <w:szCs w:val="21"/>
                </w:rPr>
                <w:t>幼儿</w:t>
              </w:r>
            </w:hyperlink>
            <w:r w:rsidRPr="00672719">
              <w:rPr>
                <w:rFonts w:asciiTheme="majorEastAsia" w:eastAsiaTheme="majorEastAsia" w:hAnsiTheme="majorEastAsia" w:hint="eastAsia"/>
                <w:szCs w:val="21"/>
              </w:rPr>
              <w:t>变被动为主动地学习。</w:t>
            </w:r>
            <w:r w:rsidRPr="00672719">
              <w:rPr>
                <w:rFonts w:asciiTheme="majorEastAsia" w:eastAsiaTheme="majorEastAsia" w:hAnsiTheme="majorEastAsia" w:cs="Calibri"/>
                <w:szCs w:val="21"/>
              </w:rPr>
              <w:t> </w:t>
            </w:r>
          </w:p>
          <w:p w:rsidR="00672719" w:rsidRPr="00672719" w:rsidRDefault="00672719" w:rsidP="00672719">
            <w:pPr>
              <w:shd w:val="clear" w:color="auto" w:fill="FFFFFF"/>
              <w:spacing w:line="375" w:lineRule="atLeast"/>
              <w:ind w:firstLine="480"/>
              <w:rPr>
                <w:rFonts w:asciiTheme="majorEastAsia" w:eastAsiaTheme="majorEastAsia" w:hAnsiTheme="majorEastAsia"/>
                <w:szCs w:val="21"/>
              </w:rPr>
            </w:pPr>
            <w:r w:rsidRPr="00672719">
              <w:rPr>
                <w:rFonts w:asciiTheme="majorEastAsia" w:eastAsiaTheme="majorEastAsia" w:hAnsiTheme="majorEastAsia" w:hint="eastAsia"/>
                <w:szCs w:val="21"/>
              </w:rPr>
              <w:t>尧塘是花木之乡，纺织名镇，这些地方特色是幼儿身边的、熟悉的、生活其间的，是幼儿可亲可感的文化，让孩子身临其境感受这些文化远比简单的说教来的意义重大，效果显著。于是我们组织孩子参观围巾厂，让孩子们目睹围巾制作的全过程，回幼儿园后，围绕这些家乡</w:t>
            </w:r>
            <w:r w:rsidRPr="00672719">
              <w:rPr>
                <w:rFonts w:asciiTheme="majorEastAsia" w:eastAsiaTheme="majorEastAsia" w:hAnsiTheme="majorEastAsia" w:hint="eastAsia"/>
                <w:szCs w:val="21"/>
              </w:rPr>
              <w:lastRenderedPageBreak/>
              <w:t>特色资源，开展了“尧塘花木”“围巾坊”的区域游戏。除此之外我们还从幼儿的兴趣点出发对家乡特色进行了筛选，将“大统华”与角色游戏有机融合，开发“大统华”、“美食街”等系列角色游戏。孩子们在游戏中进一步了解、感受地方特色，在尽情地游戏中幼儿动手能力、语言表达力及交往能力都得到很大潜能的提升，也进一步激发幼儿从小爱家乡、爱祖国的情感。</w:t>
            </w:r>
          </w:p>
          <w:p w:rsidR="00672719" w:rsidRPr="00672719" w:rsidRDefault="00672719" w:rsidP="00672719">
            <w:pPr>
              <w:shd w:val="clear" w:color="auto" w:fill="FFFFFF"/>
              <w:spacing w:line="375" w:lineRule="atLeast"/>
              <w:ind w:firstLine="480"/>
              <w:rPr>
                <w:rFonts w:asciiTheme="majorEastAsia" w:eastAsiaTheme="majorEastAsia" w:hAnsiTheme="majorEastAsia"/>
                <w:szCs w:val="21"/>
              </w:rPr>
            </w:pPr>
            <w:r w:rsidRPr="00672719">
              <w:rPr>
                <w:rFonts w:asciiTheme="majorEastAsia" w:eastAsiaTheme="majorEastAsia" w:hAnsiTheme="majorEastAsia" w:hint="eastAsia"/>
                <w:szCs w:val="21"/>
              </w:rPr>
              <w:t>三、以家乡风土民俗为契机，开展游戏活动</w:t>
            </w:r>
          </w:p>
          <w:p w:rsidR="00672719" w:rsidRPr="00672719" w:rsidRDefault="00672719" w:rsidP="00672719">
            <w:pPr>
              <w:shd w:val="clear" w:color="auto" w:fill="FFFFFF"/>
              <w:spacing w:line="375" w:lineRule="atLeast"/>
              <w:ind w:firstLine="480"/>
              <w:rPr>
                <w:rFonts w:asciiTheme="majorEastAsia" w:eastAsiaTheme="majorEastAsia" w:hAnsiTheme="majorEastAsia"/>
                <w:szCs w:val="21"/>
              </w:rPr>
            </w:pPr>
            <w:r w:rsidRPr="00672719">
              <w:rPr>
                <w:rFonts w:asciiTheme="majorEastAsia" w:eastAsiaTheme="majorEastAsia" w:hAnsiTheme="majorEastAsia" w:hint="eastAsia"/>
                <w:szCs w:val="21"/>
              </w:rPr>
              <w:t>幼儿是在生活中学习，在游戏中发展的。生活中，孩子们都喜欢过节，节日所呈现出的愉悦、欢快的气氛，符合幼儿年龄特点，易于激发幼儿的学习欲望和活动兴趣。因此，以节庆为契机，利用尧塘文化乃至中国传统民俗节庆活动的丰富内涵，让幼儿从小接受优秀的、健康向上的民俗文化，发展幼儿全面素质。</w:t>
            </w:r>
          </w:p>
          <w:p w:rsidR="00672719" w:rsidRPr="00672719" w:rsidRDefault="00672719" w:rsidP="00672719">
            <w:pPr>
              <w:shd w:val="clear" w:color="auto" w:fill="FFFFFF"/>
              <w:spacing w:line="375" w:lineRule="atLeast"/>
              <w:ind w:firstLine="480"/>
              <w:rPr>
                <w:rFonts w:asciiTheme="majorEastAsia" w:eastAsiaTheme="majorEastAsia" w:hAnsiTheme="majorEastAsia"/>
                <w:szCs w:val="21"/>
              </w:rPr>
            </w:pPr>
            <w:r w:rsidRPr="00672719">
              <w:rPr>
                <w:rFonts w:asciiTheme="majorEastAsia" w:eastAsiaTheme="majorEastAsia" w:hAnsiTheme="majorEastAsia" w:hint="eastAsia"/>
                <w:szCs w:val="21"/>
              </w:rPr>
              <w:t>在进行“喜洋洋，过新年”这个民俗节庆主题活动时，我们开展了诸如卷鞭炮、年画欣赏、剪窗花等教学活动，又开展了包饺子、新年庆祝会等年级组活动，并让幼儿在区角活动中独立探索、感受“年”的氛围；过端午节时，在幼儿角色游戏“美食街”里，幼儿可制作粽子，美工区家长和孩子一起制作各种玲珑别致、形状各异的香袋，和孩子一起玩体育游戏《赛龙舟》，在和孩子品尝不同风味端午粽的同时，向孩子讲一讲有关屈原投江的故事，共同领略端午的民风民俗；过元宵节时，猜起了灯谜，舞起龙灯、荡起花船，亲子一起搓着白白的、软软的糯米粉，饶有兴趣地搓出一只只“小猪”、“兔子”元宵，是多么的快乐。这些活动不仅使幼儿领略了民俗风情，体验了节庆的快乐，更提高了幼儿的审美及艺术创造能力。</w:t>
            </w:r>
          </w:p>
          <w:p w:rsidR="00672719" w:rsidRPr="00672719" w:rsidRDefault="00672719" w:rsidP="00672719">
            <w:pPr>
              <w:shd w:val="clear" w:color="auto" w:fill="FFFFFF"/>
              <w:spacing w:line="375" w:lineRule="atLeast"/>
              <w:ind w:firstLine="480"/>
              <w:rPr>
                <w:rFonts w:asciiTheme="majorEastAsia" w:eastAsiaTheme="majorEastAsia" w:hAnsiTheme="majorEastAsia"/>
                <w:szCs w:val="21"/>
              </w:rPr>
            </w:pPr>
            <w:r w:rsidRPr="00672719">
              <w:rPr>
                <w:rFonts w:asciiTheme="majorEastAsia" w:eastAsiaTheme="majorEastAsia" w:hAnsiTheme="majorEastAsia" w:hint="eastAsia"/>
                <w:szCs w:val="21"/>
              </w:rPr>
              <w:t>四、以本土自然资源为题材，开展游戏活动</w:t>
            </w:r>
          </w:p>
          <w:p w:rsidR="00672719" w:rsidRPr="00672719" w:rsidRDefault="00672719" w:rsidP="00672719">
            <w:pPr>
              <w:shd w:val="clear" w:color="auto" w:fill="FFFFFF"/>
              <w:spacing w:line="375" w:lineRule="atLeast"/>
              <w:ind w:firstLine="480"/>
              <w:rPr>
                <w:rFonts w:asciiTheme="majorEastAsia" w:eastAsiaTheme="majorEastAsia" w:hAnsiTheme="majorEastAsia"/>
                <w:szCs w:val="21"/>
              </w:rPr>
            </w:pPr>
            <w:r w:rsidRPr="00672719">
              <w:rPr>
                <w:rFonts w:asciiTheme="majorEastAsia" w:eastAsiaTheme="majorEastAsia" w:hAnsiTheme="majorEastAsia" w:hint="eastAsia"/>
                <w:szCs w:val="21"/>
              </w:rPr>
              <w:t>陈鹤琴先生说过：“大自然、大社会都是活教材。”诚然，大自然是孩子们最好的老师，她是一座具体、形象而生动的知识宝库，蕴藏着巨大的教育财富，她的自然资源唾手可得，更是取之不尽的，她为孩子们演绎的永远是惊喜与感叹，她正式幼儿教育的源头活水，对幼儿的成长具有很好的良性作用。</w:t>
            </w:r>
          </w:p>
          <w:p w:rsidR="00672719" w:rsidRPr="00672719" w:rsidRDefault="00672719" w:rsidP="00672719">
            <w:pPr>
              <w:shd w:val="clear" w:color="auto" w:fill="FFFFFF"/>
              <w:spacing w:line="375" w:lineRule="atLeast"/>
              <w:ind w:firstLine="480"/>
              <w:rPr>
                <w:rFonts w:asciiTheme="majorEastAsia" w:eastAsiaTheme="majorEastAsia" w:hAnsiTheme="majorEastAsia"/>
                <w:szCs w:val="21"/>
              </w:rPr>
            </w:pPr>
            <w:r w:rsidRPr="00672719">
              <w:rPr>
                <w:rFonts w:asciiTheme="majorEastAsia" w:eastAsiaTheme="majorEastAsia" w:hAnsiTheme="majorEastAsia" w:hint="eastAsia"/>
                <w:szCs w:val="21"/>
              </w:rPr>
              <w:t>无论是美丽的长荡湖，还是原生态的花木，都蕴藏着极为丰富的物质材料和具有本土气息的自然资源。</w:t>
            </w:r>
          </w:p>
          <w:p w:rsidR="00672719" w:rsidRDefault="00672719" w:rsidP="00672719">
            <w:pPr>
              <w:shd w:val="clear" w:color="auto" w:fill="FFFFFF"/>
              <w:spacing w:line="375" w:lineRule="atLeast"/>
              <w:ind w:firstLine="480"/>
              <w:rPr>
                <w:rFonts w:asciiTheme="majorEastAsia" w:eastAsiaTheme="majorEastAsia" w:hAnsiTheme="majorEastAsia"/>
                <w:szCs w:val="21"/>
              </w:rPr>
            </w:pPr>
            <w:r w:rsidRPr="00672719">
              <w:rPr>
                <w:rFonts w:asciiTheme="majorEastAsia" w:eastAsiaTheme="majorEastAsia" w:hAnsiTheme="majorEastAsia" w:hint="eastAsia"/>
                <w:szCs w:val="21"/>
              </w:rPr>
              <w:t>因此，我们在环境创设上，积极探索、体现特色，让</w:t>
            </w:r>
            <w:hyperlink r:id="rId11" w:tgtFrame="_blank" w:history="1">
              <w:r w:rsidRPr="00672719">
                <w:rPr>
                  <w:rStyle w:val="a3"/>
                  <w:rFonts w:asciiTheme="majorEastAsia" w:eastAsiaTheme="majorEastAsia" w:hAnsiTheme="majorEastAsia" w:hint="eastAsia"/>
                  <w:bCs/>
                  <w:color w:val="auto"/>
                  <w:szCs w:val="21"/>
                </w:rPr>
                <w:t>幼儿</w:t>
              </w:r>
            </w:hyperlink>
            <w:r w:rsidRPr="00672719">
              <w:rPr>
                <w:rFonts w:asciiTheme="majorEastAsia" w:eastAsiaTheme="majorEastAsia" w:hAnsiTheme="majorEastAsia" w:hint="eastAsia"/>
                <w:szCs w:val="21"/>
              </w:rPr>
              <w:t>感受到浓浓的家乡气息。我们布置农作物、渔网、稻草、树片、螃蟹壳等自然材料布置了区域环境，并且组织</w:t>
            </w:r>
            <w:hyperlink r:id="rId12" w:tgtFrame="_blank" w:history="1">
              <w:r w:rsidRPr="00672719">
                <w:rPr>
                  <w:rStyle w:val="a3"/>
                  <w:rFonts w:asciiTheme="majorEastAsia" w:eastAsiaTheme="majorEastAsia" w:hAnsiTheme="majorEastAsia" w:hint="eastAsia"/>
                  <w:bCs/>
                  <w:color w:val="auto"/>
                  <w:szCs w:val="21"/>
                </w:rPr>
                <w:t>幼儿</w:t>
              </w:r>
            </w:hyperlink>
            <w:r w:rsidRPr="00672719">
              <w:rPr>
                <w:rFonts w:asciiTheme="majorEastAsia" w:eastAsiaTheme="majorEastAsia" w:hAnsiTheme="majorEastAsia" w:hint="eastAsia"/>
                <w:szCs w:val="21"/>
              </w:rPr>
              <w:t>收集家乡民俗图片、特产开展手工制作活动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。</w:t>
            </w:r>
          </w:p>
          <w:p w:rsidR="00672719" w:rsidRDefault="00672719" w:rsidP="00672719">
            <w:pPr>
              <w:shd w:val="clear" w:color="auto" w:fill="FFFFFF"/>
              <w:spacing w:line="375" w:lineRule="atLeast"/>
              <w:ind w:firstLine="480"/>
              <w:rPr>
                <w:rFonts w:asciiTheme="majorEastAsia" w:eastAsiaTheme="majorEastAsia" w:hAnsiTheme="majorEastAsia" w:cs="Calibri"/>
                <w:szCs w:val="21"/>
              </w:rPr>
            </w:pPr>
            <w:r w:rsidRPr="00672719">
              <w:rPr>
                <w:rFonts w:asciiTheme="majorEastAsia" w:eastAsiaTheme="majorEastAsia" w:hAnsiTheme="majorEastAsia" w:hint="eastAsia"/>
                <w:szCs w:val="21"/>
              </w:rPr>
              <w:t>其次，有效利用废旧物品制作游戏材料，让</w:t>
            </w:r>
            <w:hyperlink r:id="rId13" w:tgtFrame="_blank" w:history="1">
              <w:r w:rsidRPr="00672719">
                <w:rPr>
                  <w:rStyle w:val="a3"/>
                  <w:rFonts w:asciiTheme="majorEastAsia" w:eastAsiaTheme="majorEastAsia" w:hAnsiTheme="majorEastAsia" w:hint="eastAsia"/>
                  <w:bCs/>
                  <w:color w:val="auto"/>
                  <w:szCs w:val="21"/>
                </w:rPr>
                <w:t>幼儿</w:t>
              </w:r>
            </w:hyperlink>
            <w:r w:rsidRPr="00672719">
              <w:rPr>
                <w:rFonts w:asciiTheme="majorEastAsia" w:eastAsiaTheme="majorEastAsia" w:hAnsiTheme="majorEastAsia" w:hint="eastAsia"/>
                <w:szCs w:val="21"/>
              </w:rPr>
              <w:t>在动手操作的过程中，加深对周围环境和家乡的了解。如：用稻草、麻绳、玉米皮制作的</w:t>
            </w:r>
            <w:r w:rsidRPr="00672719">
              <w:rPr>
                <w:rFonts w:asciiTheme="majorEastAsia" w:eastAsiaTheme="majorEastAsia" w:hAnsiTheme="majorEastAsia" w:cs="Calibri"/>
                <w:szCs w:val="21"/>
              </w:rPr>
              <w:t>“</w:t>
            </w:r>
            <w:r w:rsidRPr="00672719">
              <w:rPr>
                <w:rFonts w:asciiTheme="majorEastAsia" w:eastAsiaTheme="majorEastAsia" w:hAnsiTheme="majorEastAsia" w:hint="eastAsia"/>
                <w:szCs w:val="21"/>
              </w:rPr>
              <w:t>农家乐</w:t>
            </w:r>
            <w:r w:rsidRPr="00672719">
              <w:rPr>
                <w:rFonts w:asciiTheme="majorEastAsia" w:eastAsiaTheme="majorEastAsia" w:hAnsiTheme="majorEastAsia" w:cs="Calibri"/>
                <w:szCs w:val="21"/>
              </w:rPr>
              <w:t>”</w:t>
            </w:r>
            <w:r w:rsidRPr="00672719">
              <w:rPr>
                <w:rFonts w:asciiTheme="majorEastAsia" w:eastAsiaTheme="majorEastAsia" w:hAnsiTheme="majorEastAsia" w:hint="eastAsia"/>
                <w:szCs w:val="21"/>
              </w:rPr>
              <w:t>；用枯稻草制成的稻草人；用吊瓜子、河蚌制作的挂饰；用泥巴捏成的小人、小动物。这些本土资源材料的创造性使用，给</w:t>
            </w:r>
            <w:hyperlink r:id="rId14" w:tgtFrame="_blank" w:history="1">
              <w:r w:rsidRPr="00672719">
                <w:rPr>
                  <w:rStyle w:val="a3"/>
                  <w:rFonts w:asciiTheme="majorEastAsia" w:eastAsiaTheme="majorEastAsia" w:hAnsiTheme="majorEastAsia" w:hint="eastAsia"/>
                  <w:bCs/>
                  <w:color w:val="auto"/>
                  <w:szCs w:val="21"/>
                </w:rPr>
                <w:t>幼儿</w:t>
              </w:r>
            </w:hyperlink>
            <w:r w:rsidRPr="00672719">
              <w:rPr>
                <w:rFonts w:asciiTheme="majorEastAsia" w:eastAsiaTheme="majorEastAsia" w:hAnsiTheme="majorEastAsia" w:hint="eastAsia"/>
                <w:szCs w:val="21"/>
              </w:rPr>
              <w:t>带来了极大的成就感和无穷的乐趣。利用这些材料产生的游戏活动，给</w:t>
            </w:r>
            <w:hyperlink r:id="rId15" w:tgtFrame="_blank" w:history="1">
              <w:r w:rsidRPr="00672719">
                <w:rPr>
                  <w:rStyle w:val="a3"/>
                  <w:rFonts w:asciiTheme="majorEastAsia" w:eastAsiaTheme="majorEastAsia" w:hAnsiTheme="majorEastAsia" w:hint="eastAsia"/>
                  <w:bCs/>
                  <w:color w:val="auto"/>
                  <w:szCs w:val="21"/>
                </w:rPr>
                <w:t>幼儿</w:t>
              </w:r>
            </w:hyperlink>
            <w:r w:rsidRPr="00672719">
              <w:rPr>
                <w:rFonts w:asciiTheme="majorEastAsia" w:eastAsiaTheme="majorEastAsia" w:hAnsiTheme="majorEastAsia" w:hint="eastAsia"/>
                <w:szCs w:val="21"/>
              </w:rPr>
              <w:t>提供了动脑的机会，培养了</w:t>
            </w:r>
            <w:hyperlink r:id="rId16" w:tgtFrame="_blank" w:history="1">
              <w:r w:rsidRPr="00672719">
                <w:rPr>
                  <w:rStyle w:val="a3"/>
                  <w:rFonts w:asciiTheme="majorEastAsia" w:eastAsiaTheme="majorEastAsia" w:hAnsiTheme="majorEastAsia" w:hint="eastAsia"/>
                  <w:bCs/>
                  <w:color w:val="auto"/>
                  <w:szCs w:val="21"/>
                </w:rPr>
                <w:t>幼儿</w:t>
              </w:r>
            </w:hyperlink>
            <w:r w:rsidRPr="00672719">
              <w:rPr>
                <w:rFonts w:asciiTheme="majorEastAsia" w:eastAsiaTheme="majorEastAsia" w:hAnsiTheme="majorEastAsia" w:hint="eastAsia"/>
                <w:szCs w:val="21"/>
              </w:rPr>
              <w:t>解决问题的能力。</w:t>
            </w:r>
          </w:p>
          <w:p w:rsidR="00672719" w:rsidRPr="00672719" w:rsidRDefault="00672719" w:rsidP="00672719">
            <w:pPr>
              <w:shd w:val="clear" w:color="auto" w:fill="FFFFFF"/>
              <w:spacing w:line="375" w:lineRule="atLeast"/>
              <w:ind w:firstLine="480"/>
              <w:rPr>
                <w:rFonts w:asciiTheme="majorEastAsia" w:eastAsiaTheme="majorEastAsia" w:hAnsiTheme="majorEastAsia"/>
                <w:szCs w:val="21"/>
              </w:rPr>
            </w:pPr>
            <w:r w:rsidRPr="00672719">
              <w:rPr>
                <w:rFonts w:asciiTheme="majorEastAsia" w:eastAsiaTheme="majorEastAsia" w:hAnsiTheme="majorEastAsia" w:hint="eastAsia"/>
                <w:szCs w:val="21"/>
              </w:rPr>
              <w:t>此外，我们根据四季的变化，采取不同的方式，让</w:t>
            </w:r>
            <w:hyperlink r:id="rId17" w:tgtFrame="_blank" w:history="1">
              <w:r w:rsidRPr="00672719">
                <w:rPr>
                  <w:rStyle w:val="a3"/>
                  <w:rFonts w:asciiTheme="majorEastAsia" w:eastAsiaTheme="majorEastAsia" w:hAnsiTheme="majorEastAsia" w:hint="eastAsia"/>
                  <w:bCs/>
                  <w:color w:val="auto"/>
                  <w:szCs w:val="21"/>
                </w:rPr>
                <w:t>幼儿</w:t>
              </w:r>
            </w:hyperlink>
            <w:r w:rsidRPr="00672719">
              <w:rPr>
                <w:rFonts w:asciiTheme="majorEastAsia" w:eastAsiaTheme="majorEastAsia" w:hAnsiTheme="majorEastAsia" w:hint="eastAsia"/>
                <w:szCs w:val="21"/>
              </w:rPr>
              <w:t>走进自然，感悟自然。春天时，组织</w:t>
            </w:r>
            <w:hyperlink r:id="rId18" w:tgtFrame="_blank" w:history="1">
              <w:r w:rsidRPr="00672719">
                <w:rPr>
                  <w:rStyle w:val="a3"/>
                  <w:rFonts w:asciiTheme="majorEastAsia" w:eastAsiaTheme="majorEastAsia" w:hAnsiTheme="majorEastAsia" w:hint="eastAsia"/>
                  <w:bCs/>
                  <w:color w:val="auto"/>
                  <w:szCs w:val="21"/>
                </w:rPr>
                <w:t>幼儿</w:t>
              </w:r>
            </w:hyperlink>
            <w:r w:rsidRPr="00672719">
              <w:rPr>
                <w:rFonts w:asciiTheme="majorEastAsia" w:eastAsiaTheme="majorEastAsia" w:hAnsiTheme="majorEastAsia" w:hint="eastAsia"/>
                <w:szCs w:val="21"/>
              </w:rPr>
              <w:t>养蝌蚪、放风筝、挖荠菜、包饺子，体验民风民俗；秋天时，组织</w:t>
            </w:r>
            <w:hyperlink r:id="rId19" w:tgtFrame="_blank" w:history="1">
              <w:r w:rsidRPr="00672719">
                <w:rPr>
                  <w:rStyle w:val="a3"/>
                  <w:rFonts w:asciiTheme="majorEastAsia" w:eastAsiaTheme="majorEastAsia" w:hAnsiTheme="majorEastAsia" w:hint="eastAsia"/>
                  <w:bCs/>
                  <w:color w:val="auto"/>
                  <w:szCs w:val="21"/>
                </w:rPr>
                <w:t>幼儿</w:t>
              </w:r>
            </w:hyperlink>
            <w:r w:rsidRPr="00672719">
              <w:rPr>
                <w:rFonts w:asciiTheme="majorEastAsia" w:eastAsiaTheme="majorEastAsia" w:hAnsiTheme="majorEastAsia" w:hint="eastAsia"/>
                <w:szCs w:val="21"/>
              </w:rPr>
              <w:t>秋游、种植蔬菜，体验劳动的艰辛，丰收的喜悦；冬天时，带领</w:t>
            </w:r>
            <w:hyperlink r:id="rId20" w:tgtFrame="_blank" w:history="1">
              <w:r w:rsidRPr="00672719">
                <w:rPr>
                  <w:rStyle w:val="a3"/>
                  <w:rFonts w:asciiTheme="majorEastAsia" w:eastAsiaTheme="majorEastAsia" w:hAnsiTheme="majorEastAsia" w:hint="eastAsia"/>
                  <w:bCs/>
                  <w:color w:val="auto"/>
                  <w:szCs w:val="21"/>
                </w:rPr>
                <w:t>幼儿</w:t>
              </w:r>
            </w:hyperlink>
            <w:r w:rsidRPr="00672719">
              <w:rPr>
                <w:rFonts w:asciiTheme="majorEastAsia" w:eastAsiaTheme="majorEastAsia" w:hAnsiTheme="majorEastAsia" w:hint="eastAsia"/>
                <w:szCs w:val="21"/>
              </w:rPr>
              <w:t>堆雪人、打雪仗，感悟季节的变换。我们还充分利用社区资源，让</w:t>
            </w:r>
            <w:hyperlink r:id="rId21" w:tgtFrame="_blank" w:history="1">
              <w:r w:rsidRPr="00672719">
                <w:rPr>
                  <w:rStyle w:val="a3"/>
                  <w:rFonts w:asciiTheme="majorEastAsia" w:eastAsiaTheme="majorEastAsia" w:hAnsiTheme="majorEastAsia" w:hint="eastAsia"/>
                  <w:bCs/>
                  <w:color w:val="auto"/>
                  <w:szCs w:val="21"/>
                </w:rPr>
                <w:t>幼儿</w:t>
              </w:r>
            </w:hyperlink>
            <w:r w:rsidRPr="00672719">
              <w:rPr>
                <w:rFonts w:asciiTheme="majorEastAsia" w:eastAsiaTheme="majorEastAsia" w:hAnsiTheme="majorEastAsia" w:hint="eastAsia"/>
                <w:szCs w:val="21"/>
              </w:rPr>
              <w:t>在各种社会实践活动中，了解身边的社区，关注周围的生活，开阔眼界，丰富经验，体验被社会接纳、重视的感受，从而更顺利地开展活动。</w:t>
            </w:r>
            <w:r w:rsidRPr="00672719">
              <w:rPr>
                <w:rFonts w:asciiTheme="majorEastAsia" w:eastAsiaTheme="majorEastAsia" w:hAnsiTheme="majorEastAsia" w:cs="Calibri"/>
                <w:szCs w:val="21"/>
              </w:rPr>
              <w:t> </w:t>
            </w:r>
          </w:p>
          <w:p w:rsidR="00672719" w:rsidRPr="00672719" w:rsidRDefault="00672719" w:rsidP="00672719">
            <w:pPr>
              <w:shd w:val="clear" w:color="auto" w:fill="FFFFFF"/>
              <w:spacing w:line="375" w:lineRule="atLeast"/>
              <w:ind w:firstLine="480"/>
              <w:rPr>
                <w:rFonts w:asciiTheme="majorEastAsia" w:eastAsiaTheme="majorEastAsia" w:hAnsiTheme="majorEastAsia"/>
                <w:szCs w:val="21"/>
              </w:rPr>
            </w:pPr>
            <w:r w:rsidRPr="00672719">
              <w:rPr>
                <w:rFonts w:asciiTheme="majorEastAsia" w:eastAsiaTheme="majorEastAsia" w:hAnsiTheme="majorEastAsia" w:hint="eastAsia"/>
                <w:szCs w:val="21"/>
              </w:rPr>
              <w:lastRenderedPageBreak/>
              <w:t>策略五：以家长教育资源为合力，开展游戏活动</w:t>
            </w:r>
          </w:p>
          <w:p w:rsidR="00672719" w:rsidRPr="00672719" w:rsidRDefault="00672719" w:rsidP="00672719">
            <w:pPr>
              <w:shd w:val="clear" w:color="auto" w:fill="FFFFFF"/>
              <w:spacing w:line="375" w:lineRule="atLeast"/>
              <w:ind w:firstLine="480"/>
              <w:rPr>
                <w:rFonts w:asciiTheme="majorEastAsia" w:eastAsiaTheme="majorEastAsia" w:hAnsiTheme="majorEastAsia"/>
                <w:szCs w:val="21"/>
              </w:rPr>
            </w:pPr>
            <w:r w:rsidRPr="00672719">
              <w:rPr>
                <w:rFonts w:asciiTheme="majorEastAsia" w:eastAsiaTheme="majorEastAsia" w:hAnsiTheme="majorEastAsia" w:hint="eastAsia"/>
                <w:szCs w:val="21"/>
              </w:rPr>
              <w:t>正如《纲要》</w:t>
            </w:r>
            <w:r w:rsidRPr="00672719">
              <w:rPr>
                <w:rStyle w:val="apple-converted-space"/>
                <w:rFonts w:asciiTheme="majorEastAsia" w:eastAsiaTheme="majorEastAsia" w:hAnsiTheme="majorEastAsia" w:cs="Calibri"/>
                <w:szCs w:val="21"/>
              </w:rPr>
              <w:t> </w:t>
            </w:r>
            <w:r w:rsidRPr="00672719">
              <w:rPr>
                <w:rFonts w:asciiTheme="majorEastAsia" w:eastAsiaTheme="majorEastAsia" w:hAnsiTheme="majorEastAsia" w:hint="eastAsia"/>
                <w:szCs w:val="21"/>
              </w:rPr>
              <w:t>所说“家庭是幼儿园重要的合作伙伴。应本着尊重、平等、合作的原则，争取家长的理解、支持与主动参与，并积极支持、帮助家长提高教育能力。”实践证明，家长不同的职业，家长不同的知识和专业背景都是幼儿园重要的教育资源，他们的参与能够大大提高幼儿活动的兴趣和积极性。因此充分发挥家长的教育资源的作用，充分利用家乡环境中富有文化底蕴、具有教育意义的自然和人文景观开展活动，使教育内容更加丰富和深化，为我们的教育活动起到事半功倍的作用。</w:t>
            </w:r>
          </w:p>
          <w:p w:rsidR="00672719" w:rsidRDefault="00672719" w:rsidP="00672719">
            <w:pPr>
              <w:shd w:val="clear" w:color="auto" w:fill="FFFFFF"/>
              <w:spacing w:line="375" w:lineRule="atLeast"/>
              <w:ind w:firstLine="480"/>
              <w:rPr>
                <w:rFonts w:asciiTheme="majorEastAsia" w:eastAsiaTheme="majorEastAsia" w:hAnsiTheme="majorEastAsia"/>
                <w:szCs w:val="21"/>
              </w:rPr>
            </w:pPr>
            <w:r w:rsidRPr="00672719">
              <w:rPr>
                <w:rFonts w:asciiTheme="majorEastAsia" w:eastAsiaTheme="majorEastAsia" w:hAnsiTheme="majorEastAsia" w:hint="eastAsia"/>
                <w:szCs w:val="21"/>
              </w:rPr>
              <w:t>为了开展多种有趣的体育活动，特别是户外的、大自然的活动，培养</w:t>
            </w:r>
            <w:hyperlink r:id="rId22" w:tgtFrame="_blank" w:history="1">
              <w:r w:rsidRPr="00672719">
                <w:rPr>
                  <w:rStyle w:val="a3"/>
                  <w:rFonts w:asciiTheme="majorEastAsia" w:eastAsiaTheme="majorEastAsia" w:hAnsiTheme="majorEastAsia" w:hint="eastAsia"/>
                  <w:bCs/>
                  <w:color w:val="auto"/>
                  <w:szCs w:val="21"/>
                </w:rPr>
                <w:t>幼儿</w:t>
              </w:r>
            </w:hyperlink>
            <w:r w:rsidRPr="00672719">
              <w:rPr>
                <w:rFonts w:asciiTheme="majorEastAsia" w:eastAsiaTheme="majorEastAsia" w:hAnsiTheme="majorEastAsia" w:hint="eastAsia"/>
                <w:szCs w:val="21"/>
              </w:rPr>
              <w:t>积极参加体育锻炼的积极性，并提高其对环境的适应能力和自我保护能力，发展</w:t>
            </w:r>
            <w:hyperlink r:id="rId23" w:tgtFrame="_blank" w:history="1">
              <w:r w:rsidRPr="00672719">
                <w:rPr>
                  <w:rStyle w:val="a3"/>
                  <w:rFonts w:asciiTheme="majorEastAsia" w:eastAsiaTheme="majorEastAsia" w:hAnsiTheme="majorEastAsia" w:hint="eastAsia"/>
                  <w:bCs/>
                  <w:color w:val="auto"/>
                  <w:szCs w:val="21"/>
                </w:rPr>
                <w:t>幼儿</w:t>
              </w:r>
            </w:hyperlink>
            <w:r w:rsidRPr="00672719">
              <w:rPr>
                <w:rFonts w:asciiTheme="majorEastAsia" w:eastAsiaTheme="majorEastAsia" w:hAnsiTheme="majorEastAsia" w:hint="eastAsia"/>
                <w:szCs w:val="21"/>
              </w:rPr>
              <w:t>动作的协调性、灵活性。我们邀请家长共同制作幼儿游戏材料，利用家乡的本土资源，变废为宝，优化</w:t>
            </w:r>
            <w:hyperlink r:id="rId24" w:tgtFrame="_blank" w:history="1">
              <w:r w:rsidRPr="00672719">
                <w:rPr>
                  <w:rStyle w:val="a3"/>
                  <w:rFonts w:asciiTheme="majorEastAsia" w:eastAsiaTheme="majorEastAsia" w:hAnsiTheme="majorEastAsia" w:hint="eastAsia"/>
                  <w:bCs/>
                  <w:color w:val="auto"/>
                  <w:szCs w:val="21"/>
                </w:rPr>
                <w:t>幼儿</w:t>
              </w:r>
            </w:hyperlink>
            <w:r w:rsidRPr="00672719">
              <w:rPr>
                <w:rFonts w:asciiTheme="majorEastAsia" w:eastAsiaTheme="majorEastAsia" w:hAnsiTheme="majorEastAsia" w:hint="eastAsia"/>
                <w:szCs w:val="21"/>
              </w:rPr>
              <w:t>游戏活动，促进</w:t>
            </w:r>
            <w:hyperlink r:id="rId25" w:tgtFrame="_blank" w:history="1">
              <w:r w:rsidRPr="00672719">
                <w:rPr>
                  <w:rStyle w:val="a3"/>
                  <w:rFonts w:asciiTheme="majorEastAsia" w:eastAsiaTheme="majorEastAsia" w:hAnsiTheme="majorEastAsia" w:hint="eastAsia"/>
                  <w:bCs/>
                  <w:color w:val="auto"/>
                  <w:szCs w:val="21"/>
                </w:rPr>
                <w:t>幼儿</w:t>
              </w:r>
            </w:hyperlink>
            <w:r w:rsidRPr="00672719">
              <w:rPr>
                <w:rFonts w:asciiTheme="majorEastAsia" w:eastAsiaTheme="majorEastAsia" w:hAnsiTheme="majorEastAsia" w:hint="eastAsia"/>
                <w:szCs w:val="21"/>
              </w:rPr>
              <w:t>的身心健康发展。如：利用稻草做成形态各异的稻草龙，让</w:t>
            </w:r>
            <w:hyperlink r:id="rId26" w:tgtFrame="_blank" w:history="1">
              <w:r w:rsidRPr="00672719">
                <w:rPr>
                  <w:rStyle w:val="a3"/>
                  <w:rFonts w:asciiTheme="majorEastAsia" w:eastAsiaTheme="majorEastAsia" w:hAnsiTheme="majorEastAsia" w:hint="eastAsia"/>
                  <w:bCs/>
                  <w:color w:val="auto"/>
                  <w:szCs w:val="21"/>
                </w:rPr>
                <w:t>幼儿</w:t>
              </w:r>
            </w:hyperlink>
            <w:r w:rsidRPr="00672719">
              <w:rPr>
                <w:rFonts w:asciiTheme="majorEastAsia" w:eastAsiaTheme="majorEastAsia" w:hAnsiTheme="majorEastAsia" w:hint="eastAsia"/>
                <w:szCs w:val="21"/>
              </w:rPr>
              <w:t>给稻草龙</w:t>
            </w:r>
            <w:r w:rsidRPr="00672719">
              <w:rPr>
                <w:rFonts w:asciiTheme="majorEastAsia" w:eastAsiaTheme="majorEastAsia" w:hAnsiTheme="majorEastAsia" w:cs="Calibri"/>
                <w:szCs w:val="21"/>
              </w:rPr>
              <w:t>“</w:t>
            </w:r>
            <w:r w:rsidRPr="00672719">
              <w:rPr>
                <w:rFonts w:asciiTheme="majorEastAsia" w:eastAsiaTheme="majorEastAsia" w:hAnsiTheme="majorEastAsia" w:hint="eastAsia"/>
                <w:szCs w:val="21"/>
              </w:rPr>
              <w:t>穿衣打扮</w:t>
            </w:r>
            <w:r w:rsidRPr="00672719">
              <w:rPr>
                <w:rFonts w:asciiTheme="majorEastAsia" w:eastAsiaTheme="majorEastAsia" w:hAnsiTheme="majorEastAsia" w:cs="Calibri"/>
                <w:szCs w:val="21"/>
              </w:rPr>
              <w:t>”</w:t>
            </w:r>
            <w:r w:rsidRPr="00672719">
              <w:rPr>
                <w:rFonts w:asciiTheme="majorEastAsia" w:eastAsiaTheme="majorEastAsia" w:hAnsiTheme="majorEastAsia" w:hint="eastAsia"/>
                <w:szCs w:val="21"/>
              </w:rPr>
              <w:t>；利用细竹竿、竹滚圈等开展跳跃游戏，训练</w:t>
            </w:r>
            <w:hyperlink r:id="rId27" w:tgtFrame="_blank" w:history="1">
              <w:r w:rsidRPr="00672719">
                <w:rPr>
                  <w:rStyle w:val="a3"/>
                  <w:rFonts w:asciiTheme="majorEastAsia" w:eastAsiaTheme="majorEastAsia" w:hAnsiTheme="majorEastAsia" w:hint="eastAsia"/>
                  <w:bCs/>
                  <w:color w:val="auto"/>
                  <w:szCs w:val="21"/>
                </w:rPr>
                <w:t>幼儿</w:t>
              </w:r>
            </w:hyperlink>
            <w:r w:rsidRPr="00672719">
              <w:rPr>
                <w:rFonts w:asciiTheme="majorEastAsia" w:eastAsiaTheme="majorEastAsia" w:hAnsiTheme="majorEastAsia" w:hint="eastAsia"/>
                <w:szCs w:val="21"/>
              </w:rPr>
              <w:t>动作的灵敏性及协调性；利用清洗消毒后的废弃渔网，制成各种小鱼兜，开展游戏</w:t>
            </w:r>
            <w:r w:rsidRPr="00672719">
              <w:rPr>
                <w:rFonts w:asciiTheme="majorEastAsia" w:eastAsiaTheme="majorEastAsia" w:hAnsiTheme="majorEastAsia" w:cs="Calibri"/>
                <w:szCs w:val="21"/>
              </w:rPr>
              <w:t>“</w:t>
            </w:r>
            <w:r w:rsidRPr="00672719">
              <w:rPr>
                <w:rFonts w:asciiTheme="majorEastAsia" w:eastAsiaTheme="majorEastAsia" w:hAnsiTheme="majorEastAsia" w:hint="eastAsia"/>
                <w:szCs w:val="21"/>
              </w:rPr>
              <w:t>网小鱼</w:t>
            </w:r>
            <w:r w:rsidRPr="00672719">
              <w:rPr>
                <w:rFonts w:asciiTheme="majorEastAsia" w:eastAsiaTheme="majorEastAsia" w:hAnsiTheme="majorEastAsia" w:cs="Calibri"/>
                <w:szCs w:val="21"/>
              </w:rPr>
              <w:t>”</w:t>
            </w:r>
            <w:r w:rsidRPr="00672719">
              <w:rPr>
                <w:rFonts w:asciiTheme="majorEastAsia" w:eastAsiaTheme="majorEastAsia" w:hAnsiTheme="majorEastAsia" w:hint="eastAsia"/>
                <w:szCs w:val="21"/>
              </w:rPr>
              <w:t>。我们坚持因地制宜，变废为宝的原则，开发本土资源，利用</w:t>
            </w:r>
            <w:hyperlink r:id="rId28" w:tgtFrame="_blank" w:history="1">
              <w:r w:rsidRPr="00672719">
                <w:rPr>
                  <w:rStyle w:val="a3"/>
                  <w:rFonts w:asciiTheme="majorEastAsia" w:eastAsiaTheme="majorEastAsia" w:hAnsiTheme="majorEastAsia" w:hint="eastAsia"/>
                  <w:bCs/>
                  <w:color w:val="auto"/>
                  <w:szCs w:val="21"/>
                </w:rPr>
                <w:t>幼儿</w:t>
              </w:r>
            </w:hyperlink>
            <w:r w:rsidRPr="00672719">
              <w:rPr>
                <w:rFonts w:asciiTheme="majorEastAsia" w:eastAsiaTheme="majorEastAsia" w:hAnsiTheme="majorEastAsia" w:hint="eastAsia"/>
                <w:szCs w:val="21"/>
              </w:rPr>
              <w:t>熟悉的生活情景，开展</w:t>
            </w:r>
            <w:r w:rsidRPr="00672719">
              <w:rPr>
                <w:rFonts w:asciiTheme="majorEastAsia" w:eastAsiaTheme="majorEastAsia" w:hAnsiTheme="majorEastAsia" w:cs="Calibri"/>
                <w:szCs w:val="21"/>
              </w:rPr>
              <w:t>“</w:t>
            </w:r>
            <w:r w:rsidRPr="00672719">
              <w:rPr>
                <w:rFonts w:asciiTheme="majorEastAsia" w:eastAsiaTheme="majorEastAsia" w:hAnsiTheme="majorEastAsia" w:hint="eastAsia"/>
                <w:szCs w:val="21"/>
              </w:rPr>
              <w:t>舞龙</w:t>
            </w:r>
            <w:r w:rsidRPr="00672719">
              <w:rPr>
                <w:rFonts w:asciiTheme="majorEastAsia" w:eastAsiaTheme="majorEastAsia" w:hAnsiTheme="majorEastAsia" w:cs="Calibri"/>
                <w:szCs w:val="21"/>
              </w:rPr>
              <w:t>”“</w:t>
            </w:r>
            <w:r w:rsidRPr="00672719">
              <w:rPr>
                <w:rFonts w:asciiTheme="majorEastAsia" w:eastAsiaTheme="majorEastAsia" w:hAnsiTheme="majorEastAsia" w:hint="eastAsia"/>
                <w:szCs w:val="21"/>
              </w:rPr>
              <w:t>舞狮</w:t>
            </w:r>
            <w:r w:rsidRPr="00672719">
              <w:rPr>
                <w:rFonts w:asciiTheme="majorEastAsia" w:eastAsiaTheme="majorEastAsia" w:hAnsiTheme="majorEastAsia" w:cs="Calibri"/>
                <w:szCs w:val="21"/>
              </w:rPr>
              <w:t>”“</w:t>
            </w:r>
            <w:r w:rsidRPr="00672719">
              <w:rPr>
                <w:rFonts w:asciiTheme="majorEastAsia" w:eastAsiaTheme="majorEastAsia" w:hAnsiTheme="majorEastAsia" w:hint="eastAsia"/>
                <w:szCs w:val="21"/>
              </w:rPr>
              <w:t>抬花轿</w:t>
            </w:r>
            <w:r w:rsidRPr="00672719">
              <w:rPr>
                <w:rFonts w:asciiTheme="majorEastAsia" w:eastAsiaTheme="majorEastAsia" w:hAnsiTheme="majorEastAsia" w:cs="Calibri"/>
                <w:szCs w:val="21"/>
              </w:rPr>
              <w:t>”</w:t>
            </w:r>
            <w:r w:rsidRPr="00672719">
              <w:rPr>
                <w:rFonts w:asciiTheme="majorEastAsia" w:eastAsiaTheme="majorEastAsia" w:hAnsiTheme="majorEastAsia" w:hint="eastAsia"/>
                <w:szCs w:val="21"/>
              </w:rPr>
              <w:t>等户外游戏。这些游戏都是</w:t>
            </w:r>
            <w:hyperlink r:id="rId29" w:tgtFrame="_blank" w:history="1">
              <w:r w:rsidRPr="00672719">
                <w:rPr>
                  <w:rStyle w:val="a3"/>
                  <w:rFonts w:asciiTheme="majorEastAsia" w:eastAsiaTheme="majorEastAsia" w:hAnsiTheme="majorEastAsia" w:hint="eastAsia"/>
                  <w:bCs/>
                  <w:color w:val="auto"/>
                  <w:szCs w:val="21"/>
                </w:rPr>
                <w:t>幼儿</w:t>
              </w:r>
            </w:hyperlink>
            <w:r w:rsidRPr="00672719">
              <w:rPr>
                <w:rFonts w:asciiTheme="majorEastAsia" w:eastAsiaTheme="majorEastAsia" w:hAnsiTheme="majorEastAsia" w:hint="eastAsia"/>
                <w:szCs w:val="21"/>
              </w:rPr>
              <w:t>十分熟悉的，他们在游戏的过程中体验到了快乐，增强了体质。</w:t>
            </w:r>
          </w:p>
          <w:p w:rsidR="00672719" w:rsidRPr="00672719" w:rsidRDefault="00672719" w:rsidP="00672719">
            <w:pPr>
              <w:shd w:val="clear" w:color="auto" w:fill="FFFFFF"/>
              <w:spacing w:line="375" w:lineRule="atLeast"/>
              <w:ind w:firstLine="480"/>
              <w:rPr>
                <w:rFonts w:asciiTheme="majorEastAsia" w:eastAsiaTheme="majorEastAsia" w:hAnsiTheme="majorEastAsia"/>
                <w:szCs w:val="21"/>
              </w:rPr>
            </w:pPr>
            <w:r w:rsidRPr="00672719">
              <w:rPr>
                <w:rFonts w:asciiTheme="majorEastAsia" w:eastAsiaTheme="majorEastAsia" w:hAnsiTheme="majorEastAsia" w:hint="eastAsia"/>
                <w:szCs w:val="21"/>
              </w:rPr>
              <w:t>另外家长们还动手制作了大量的体育玩具，如：用布和玉米粒缝制的毽子、用玉米叶编的跳绳、用玉米骨做的搭建材料、用竹子做的高跷等。利用这些特别的玩具开展了丰富多彩的体育游戏活动，让</w:t>
            </w:r>
            <w:hyperlink r:id="rId30" w:tgtFrame="_blank" w:history="1">
              <w:r w:rsidRPr="00672719">
                <w:rPr>
                  <w:rStyle w:val="a3"/>
                  <w:rFonts w:asciiTheme="majorEastAsia" w:eastAsiaTheme="majorEastAsia" w:hAnsiTheme="majorEastAsia" w:hint="eastAsia"/>
                  <w:bCs/>
                  <w:color w:val="auto"/>
                  <w:szCs w:val="21"/>
                </w:rPr>
                <w:t>幼儿</w:t>
              </w:r>
            </w:hyperlink>
            <w:r w:rsidRPr="00672719">
              <w:rPr>
                <w:rFonts w:asciiTheme="majorEastAsia" w:eastAsiaTheme="majorEastAsia" w:hAnsiTheme="majorEastAsia" w:hint="eastAsia"/>
                <w:szCs w:val="21"/>
              </w:rPr>
              <w:t>在玩耍中学会攀爬、钻、平衡、堆积，在玩耍中发展</w:t>
            </w:r>
            <w:hyperlink r:id="rId31" w:tgtFrame="_blank" w:history="1">
              <w:r w:rsidRPr="00672719">
                <w:rPr>
                  <w:rStyle w:val="a3"/>
                  <w:rFonts w:asciiTheme="majorEastAsia" w:eastAsiaTheme="majorEastAsia" w:hAnsiTheme="majorEastAsia" w:hint="eastAsia"/>
                  <w:bCs/>
                  <w:color w:val="auto"/>
                  <w:szCs w:val="21"/>
                </w:rPr>
                <w:t>幼儿</w:t>
              </w:r>
            </w:hyperlink>
            <w:r w:rsidRPr="00672719">
              <w:rPr>
                <w:rFonts w:asciiTheme="majorEastAsia" w:eastAsiaTheme="majorEastAsia" w:hAnsiTheme="majorEastAsia" w:hint="eastAsia"/>
                <w:szCs w:val="21"/>
              </w:rPr>
              <w:t>的交往、合作、动手、创新的能力。</w:t>
            </w:r>
          </w:p>
          <w:p w:rsidR="00D3141F" w:rsidRPr="00672719" w:rsidRDefault="00672719" w:rsidP="00672719">
            <w:pPr>
              <w:shd w:val="clear" w:color="auto" w:fill="FFFFFF"/>
              <w:spacing w:line="375" w:lineRule="atLeast"/>
              <w:ind w:firstLine="480"/>
              <w:rPr>
                <w:rFonts w:asciiTheme="majorEastAsia" w:eastAsiaTheme="majorEastAsia" w:hAnsiTheme="majorEastAsia"/>
                <w:szCs w:val="21"/>
              </w:rPr>
            </w:pPr>
            <w:r w:rsidRPr="00672719">
              <w:rPr>
                <w:rFonts w:asciiTheme="majorEastAsia" w:eastAsiaTheme="majorEastAsia" w:hAnsiTheme="majorEastAsia" w:hint="eastAsia"/>
                <w:szCs w:val="21"/>
              </w:rPr>
              <w:t>尧塘文化具有历史性、传统性、继承性以及地域性，而其中的精华又汇入了中华民族文化的大流，我们把它融入在我们的主题游戏中进行开发和挖掘，使我们的孩子进一步了解家乡的人文资源和本土文化，让家乡的本土文化走进他们年幼的心，使他们以后更有责任地保护它，主动地宣传它，让孩子们从小就埋下爱家乡的种子，这将会为他们一生的发展打好基础，使他们终身受益。利用本土资源进行游戏化课堂建设，取之不竭，活动形式万变。游戏化课堂扎根于乡土资源一定可以开出芬芳的花朵过、果实！</w:t>
            </w:r>
          </w:p>
        </w:tc>
      </w:tr>
      <w:tr w:rsidR="00D3141F" w:rsidTr="00D3141F">
        <w:trPr>
          <w:trHeight w:val="2655"/>
        </w:trPr>
        <w:tc>
          <w:tcPr>
            <w:tcW w:w="8750" w:type="dxa"/>
            <w:gridSpan w:val="6"/>
          </w:tcPr>
          <w:p w:rsidR="00D3141F" w:rsidRPr="00432B74" w:rsidRDefault="00D3141F" w:rsidP="00D97677">
            <w:pPr>
              <w:spacing w:line="460" w:lineRule="exact"/>
              <w:rPr>
                <w:rFonts w:ascii="宋体" w:hAnsi="宋体"/>
                <w:sz w:val="24"/>
              </w:rPr>
            </w:pPr>
            <w:r w:rsidRPr="00432B74">
              <w:rPr>
                <w:rFonts w:ascii="宋体" w:hAnsi="宋体" w:hint="eastAsia"/>
                <w:sz w:val="24"/>
              </w:rPr>
              <w:lastRenderedPageBreak/>
              <w:t>启示：</w:t>
            </w:r>
          </w:p>
          <w:p w:rsidR="006853A9" w:rsidRPr="00672719" w:rsidRDefault="003A6B03" w:rsidP="00672719">
            <w:pPr>
              <w:spacing w:line="460" w:lineRule="exact"/>
              <w:rPr>
                <w:szCs w:val="21"/>
              </w:rPr>
            </w:pPr>
            <w:r w:rsidRPr="00432B74">
              <w:rPr>
                <w:rFonts w:ascii="宋体" w:hAnsi="宋体" w:hint="eastAsia"/>
                <w:sz w:val="24"/>
              </w:rPr>
              <w:t xml:space="preserve"> </w:t>
            </w:r>
            <w:r w:rsidRPr="00672719">
              <w:rPr>
                <w:rFonts w:ascii="宋体" w:hAnsi="宋体" w:hint="eastAsia"/>
                <w:szCs w:val="21"/>
              </w:rPr>
              <w:t xml:space="preserve">  </w:t>
            </w:r>
            <w:r w:rsidR="00672719">
              <w:rPr>
                <w:rFonts w:ascii="Arial" w:hAnsi="Arial" w:cs="Arial"/>
                <w:szCs w:val="21"/>
                <w:shd w:val="clear" w:color="auto" w:fill="FFFFFF"/>
              </w:rPr>
              <w:t>游戏是幼儿最</w:t>
            </w:r>
            <w:r w:rsidR="00672719">
              <w:rPr>
                <w:rFonts w:ascii="Arial" w:hAnsi="Arial" w:cs="Arial" w:hint="eastAsia"/>
                <w:szCs w:val="21"/>
                <w:shd w:val="clear" w:color="auto" w:fill="FFFFFF"/>
              </w:rPr>
              <w:t>主要</w:t>
            </w:r>
            <w:r w:rsidR="00DC2AB4" w:rsidRPr="00672719">
              <w:rPr>
                <w:rFonts w:ascii="Arial" w:hAnsi="Arial" w:cs="Arial"/>
                <w:szCs w:val="21"/>
                <w:shd w:val="clear" w:color="auto" w:fill="FFFFFF"/>
              </w:rPr>
              <w:t>的活动，游戏中充满自由、自主和愉悦。幼儿</w:t>
            </w:r>
            <w:r w:rsidR="00672719">
              <w:rPr>
                <w:rFonts w:ascii="Arial" w:hAnsi="Arial" w:cs="Arial" w:hint="eastAsia"/>
                <w:szCs w:val="21"/>
                <w:shd w:val="clear" w:color="auto" w:fill="FFFFFF"/>
              </w:rPr>
              <w:t>能</w:t>
            </w:r>
            <w:r w:rsidR="00DC2AB4" w:rsidRPr="00672719">
              <w:rPr>
                <w:rFonts w:ascii="Arial" w:hAnsi="Arial" w:cs="Arial"/>
                <w:szCs w:val="21"/>
                <w:shd w:val="clear" w:color="auto" w:fill="FFFFFF"/>
              </w:rPr>
              <w:t>通过游戏不断地体验成功与失败；不断地认识自我、认识世界；不断地丰富和完善人格，获得身心和谐健康发展。《幼儿教育指导纲要（试行）》中指出：各类幼儿园必须从实际出发，因地制宜地实施素质教育，要综合利用各种教育资源，为幼儿的发展创造良好的条件，为幼儿一生的发展打好基础。要依据教育目标，为幼儿提供充足的玩具和游戏材料。我园地处江南水乡，物产丰富。作为农村的幼儿教师，</w:t>
            </w:r>
            <w:r w:rsidR="00672719" w:rsidRPr="00672719">
              <w:rPr>
                <w:rFonts w:asciiTheme="majorEastAsia" w:eastAsiaTheme="majorEastAsia" w:hAnsiTheme="majorEastAsia" w:hint="eastAsia"/>
                <w:szCs w:val="21"/>
              </w:rPr>
              <w:t>利用本土资源进行游戏化课堂建设，取之不竭，活动形式万变。游戏化课堂扎根于乡土资源一定可以开出芬芳的花朵过、果实！</w:t>
            </w:r>
            <w:r w:rsidR="00672719">
              <w:rPr>
                <w:rFonts w:asciiTheme="majorEastAsia" w:eastAsiaTheme="majorEastAsia" w:hAnsiTheme="majorEastAsia" w:hint="eastAsia"/>
                <w:szCs w:val="21"/>
              </w:rPr>
              <w:t>也有思考</w:t>
            </w:r>
            <w:r w:rsidR="00DC2AB4" w:rsidRPr="00672719">
              <w:rPr>
                <w:rFonts w:ascii="Arial" w:hAnsi="Arial" w:cs="Arial"/>
                <w:szCs w:val="21"/>
                <w:shd w:val="clear" w:color="auto" w:fill="FFFFFF"/>
              </w:rPr>
              <w:t>如何因地制宜，发挥本土特色的优势激发幼儿对游戏的兴趣</w:t>
            </w:r>
            <w:r w:rsidR="00672719">
              <w:rPr>
                <w:rFonts w:ascii="Arial" w:hAnsi="Arial" w:cs="Arial" w:hint="eastAsia"/>
                <w:szCs w:val="21"/>
                <w:shd w:val="clear" w:color="auto" w:fill="FFFFFF"/>
              </w:rPr>
              <w:t>。</w:t>
            </w:r>
          </w:p>
        </w:tc>
      </w:tr>
    </w:tbl>
    <w:p w:rsidR="005604A2" w:rsidRPr="00D3141F" w:rsidRDefault="005604A2" w:rsidP="00D97677">
      <w:pPr>
        <w:spacing w:line="460" w:lineRule="exact"/>
      </w:pPr>
    </w:p>
    <w:sectPr w:rsidR="005604A2" w:rsidRPr="00D3141F" w:rsidSect="007F6F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E15" w:rsidRDefault="003D3E15" w:rsidP="00943EE5">
      <w:r>
        <w:separator/>
      </w:r>
    </w:p>
  </w:endnote>
  <w:endnote w:type="continuationSeparator" w:id="1">
    <w:p w:rsidR="003D3E15" w:rsidRDefault="003D3E15" w:rsidP="00943E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榛戜綋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E15" w:rsidRDefault="003D3E15" w:rsidP="00943EE5">
      <w:r>
        <w:separator/>
      </w:r>
    </w:p>
  </w:footnote>
  <w:footnote w:type="continuationSeparator" w:id="1">
    <w:p w:rsidR="003D3E15" w:rsidRDefault="003D3E15" w:rsidP="00943E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141F"/>
    <w:rsid w:val="0000707F"/>
    <w:rsid w:val="002158DC"/>
    <w:rsid w:val="00260764"/>
    <w:rsid w:val="003161D4"/>
    <w:rsid w:val="003A6B03"/>
    <w:rsid w:val="003D3E15"/>
    <w:rsid w:val="00432B74"/>
    <w:rsid w:val="00471C4D"/>
    <w:rsid w:val="004B7363"/>
    <w:rsid w:val="00537EF4"/>
    <w:rsid w:val="005602DF"/>
    <w:rsid w:val="005604A2"/>
    <w:rsid w:val="005C1566"/>
    <w:rsid w:val="00670296"/>
    <w:rsid w:val="00672719"/>
    <w:rsid w:val="006853A9"/>
    <w:rsid w:val="007F6F4D"/>
    <w:rsid w:val="008879B7"/>
    <w:rsid w:val="00943EE5"/>
    <w:rsid w:val="009C1FB2"/>
    <w:rsid w:val="00A4365F"/>
    <w:rsid w:val="00A90692"/>
    <w:rsid w:val="00A90E63"/>
    <w:rsid w:val="00B87B5A"/>
    <w:rsid w:val="00B95FD1"/>
    <w:rsid w:val="00C62715"/>
    <w:rsid w:val="00D3141F"/>
    <w:rsid w:val="00D33F43"/>
    <w:rsid w:val="00D46B34"/>
    <w:rsid w:val="00D94A0F"/>
    <w:rsid w:val="00D97677"/>
    <w:rsid w:val="00DC2AB4"/>
    <w:rsid w:val="00DE1DA1"/>
    <w:rsid w:val="00E32B5E"/>
    <w:rsid w:val="00EC693B"/>
    <w:rsid w:val="00F96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141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Char"/>
    <w:uiPriority w:val="9"/>
    <w:qFormat/>
    <w:rsid w:val="005604A2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kern w:val="36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C1566"/>
    <w:rPr>
      <w:strike w:val="0"/>
      <w:dstrike w:val="0"/>
      <w:color w:val="221815"/>
      <w:u w:val="none"/>
      <w:effect w:val="none"/>
    </w:rPr>
  </w:style>
  <w:style w:type="character" w:styleId="a4">
    <w:name w:val="Strong"/>
    <w:basedOn w:val="a0"/>
    <w:uiPriority w:val="22"/>
    <w:qFormat/>
    <w:rsid w:val="005C1566"/>
    <w:rPr>
      <w:b/>
      <w:bCs/>
    </w:rPr>
  </w:style>
  <w:style w:type="paragraph" w:styleId="a5">
    <w:name w:val="Plain Text"/>
    <w:basedOn w:val="a"/>
    <w:rsid w:val="005C156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Normal (Web)"/>
    <w:basedOn w:val="a"/>
    <w:rsid w:val="005C156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header"/>
    <w:basedOn w:val="a"/>
    <w:link w:val="Char"/>
    <w:rsid w:val="00943E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943EE5"/>
    <w:rPr>
      <w:kern w:val="2"/>
      <w:sz w:val="18"/>
      <w:szCs w:val="18"/>
    </w:rPr>
  </w:style>
  <w:style w:type="paragraph" w:styleId="a8">
    <w:name w:val="footer"/>
    <w:basedOn w:val="a"/>
    <w:link w:val="Char0"/>
    <w:rsid w:val="00943E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943EE5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5604A2"/>
    <w:rPr>
      <w:rFonts w:ascii="宋体" w:hAnsi="宋体" w:cs="宋体"/>
      <w:kern w:val="36"/>
      <w:sz w:val="18"/>
      <w:szCs w:val="18"/>
    </w:rPr>
  </w:style>
  <w:style w:type="character" w:customStyle="1" w:styleId="apple-converted-space">
    <w:name w:val="apple-converted-space"/>
    <w:basedOn w:val="a0"/>
    <w:rsid w:val="00DC2A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26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09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4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48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6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0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25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22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76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38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9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99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31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40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ouer.1kejian.com/" TargetMode="External"/><Relationship Id="rId13" Type="http://schemas.openxmlformats.org/officeDocument/2006/relationships/hyperlink" Target="http://youer.1kejian.com/" TargetMode="External"/><Relationship Id="rId18" Type="http://schemas.openxmlformats.org/officeDocument/2006/relationships/hyperlink" Target="http://youer.1kejian.com/" TargetMode="External"/><Relationship Id="rId26" Type="http://schemas.openxmlformats.org/officeDocument/2006/relationships/hyperlink" Target="http://youer.1kejian.com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youer.1kejian.com/" TargetMode="External"/><Relationship Id="rId7" Type="http://schemas.openxmlformats.org/officeDocument/2006/relationships/hyperlink" Target="http://youer.1kejian.com/" TargetMode="External"/><Relationship Id="rId12" Type="http://schemas.openxmlformats.org/officeDocument/2006/relationships/hyperlink" Target="http://youer.1kejian.com/" TargetMode="External"/><Relationship Id="rId17" Type="http://schemas.openxmlformats.org/officeDocument/2006/relationships/hyperlink" Target="http://youer.1kejian.com/" TargetMode="External"/><Relationship Id="rId25" Type="http://schemas.openxmlformats.org/officeDocument/2006/relationships/hyperlink" Target="http://youer.1kejian.com/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youer.1kejian.com/" TargetMode="External"/><Relationship Id="rId20" Type="http://schemas.openxmlformats.org/officeDocument/2006/relationships/hyperlink" Target="http://youer.1kejian.com/" TargetMode="External"/><Relationship Id="rId29" Type="http://schemas.openxmlformats.org/officeDocument/2006/relationships/hyperlink" Target="http://youer.1kejian.com/" TargetMode="External"/><Relationship Id="rId1" Type="http://schemas.openxmlformats.org/officeDocument/2006/relationships/styles" Target="styles.xml"/><Relationship Id="rId6" Type="http://schemas.openxmlformats.org/officeDocument/2006/relationships/hyperlink" Target="http://youer.1kejian.com/" TargetMode="External"/><Relationship Id="rId11" Type="http://schemas.openxmlformats.org/officeDocument/2006/relationships/hyperlink" Target="http://youer.1kejian.com/" TargetMode="External"/><Relationship Id="rId24" Type="http://schemas.openxmlformats.org/officeDocument/2006/relationships/hyperlink" Target="http://youer.1kejian.com/" TargetMode="External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://youer.1kejian.com/" TargetMode="External"/><Relationship Id="rId23" Type="http://schemas.openxmlformats.org/officeDocument/2006/relationships/hyperlink" Target="http://youer.1kejian.com/" TargetMode="External"/><Relationship Id="rId28" Type="http://schemas.openxmlformats.org/officeDocument/2006/relationships/hyperlink" Target="http://youer.1kejian.com/" TargetMode="External"/><Relationship Id="rId10" Type="http://schemas.openxmlformats.org/officeDocument/2006/relationships/hyperlink" Target="http://youer.1kejian.com/" TargetMode="External"/><Relationship Id="rId19" Type="http://schemas.openxmlformats.org/officeDocument/2006/relationships/hyperlink" Target="http://youer.1kejian.com/" TargetMode="External"/><Relationship Id="rId31" Type="http://schemas.openxmlformats.org/officeDocument/2006/relationships/hyperlink" Target="http://youer.1kejian.com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youer.1kejian.com/" TargetMode="External"/><Relationship Id="rId14" Type="http://schemas.openxmlformats.org/officeDocument/2006/relationships/hyperlink" Target="http://youer.1kejian.com/" TargetMode="External"/><Relationship Id="rId22" Type="http://schemas.openxmlformats.org/officeDocument/2006/relationships/hyperlink" Target="http://youer.1kejian.com/" TargetMode="External"/><Relationship Id="rId27" Type="http://schemas.openxmlformats.org/officeDocument/2006/relationships/hyperlink" Target="http://youer.1kejian.com/" TargetMode="External"/><Relationship Id="rId30" Type="http://schemas.openxmlformats.org/officeDocument/2006/relationships/hyperlink" Target="http://youer.1kejian.com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745</Words>
  <Characters>4249</Characters>
  <Application>Microsoft Office Word</Application>
  <DocSecurity>0</DocSecurity>
  <Lines>35</Lines>
  <Paragraphs>9</Paragraphs>
  <ScaleCrop>false</ScaleCrop>
  <Company>微软中国</Company>
  <LinksUpToDate>false</LinksUpToDate>
  <CharactersWithSpaces>4985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《培养幼儿责任感的策略研究》</dc:title>
  <dc:creator>微软用户</dc:creator>
  <cp:lastModifiedBy>hp</cp:lastModifiedBy>
  <cp:revision>4</cp:revision>
  <dcterms:created xsi:type="dcterms:W3CDTF">2018-05-07T05:33:00Z</dcterms:created>
  <dcterms:modified xsi:type="dcterms:W3CDTF">2019-04-29T05:17:00Z</dcterms:modified>
</cp:coreProperties>
</file>