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1F" w:rsidRDefault="00D3141F" w:rsidP="00537EF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《</w:t>
      </w:r>
      <w:r w:rsidR="00C62715">
        <w:rPr>
          <w:rFonts w:ascii="黑体" w:eastAsia="黑体" w:hint="eastAsia"/>
          <w:sz w:val="32"/>
          <w:szCs w:val="32"/>
        </w:rPr>
        <w:t>基于本土资源开展“乐享”主题活动的实践</w:t>
      </w:r>
      <w:r>
        <w:rPr>
          <w:rFonts w:ascii="黑体" w:eastAsia="黑体" w:hint="eastAsia"/>
          <w:sz w:val="32"/>
          <w:szCs w:val="32"/>
        </w:rPr>
        <w:t>研究》</w:t>
      </w:r>
    </w:p>
    <w:p w:rsidR="00D3141F" w:rsidRDefault="00D3141F" w:rsidP="00537EF4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读书笔记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6"/>
        <w:gridCol w:w="1170"/>
        <w:gridCol w:w="1110"/>
        <w:gridCol w:w="3045"/>
        <w:gridCol w:w="1080"/>
        <w:gridCol w:w="1459"/>
      </w:tblGrid>
      <w:tr w:rsidR="00D3141F" w:rsidTr="00D3141F">
        <w:trPr>
          <w:trHeight w:val="334"/>
        </w:trPr>
        <w:tc>
          <w:tcPr>
            <w:tcW w:w="886" w:type="dxa"/>
            <w:vAlign w:val="center"/>
          </w:tcPr>
          <w:p w:rsidR="00D3141F" w:rsidRDefault="00D3141F" w:rsidP="00D9767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170" w:type="dxa"/>
            <w:vAlign w:val="center"/>
          </w:tcPr>
          <w:p w:rsidR="00D3141F" w:rsidRDefault="005604A2" w:rsidP="00672719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</w:t>
            </w:r>
            <w:r w:rsidR="00672719">
              <w:rPr>
                <w:rFonts w:ascii="宋体" w:hAnsi="宋体" w:hint="eastAsia"/>
                <w:sz w:val="24"/>
              </w:rPr>
              <w:t>8、4</w:t>
            </w:r>
          </w:p>
        </w:tc>
        <w:tc>
          <w:tcPr>
            <w:tcW w:w="1110" w:type="dxa"/>
            <w:vAlign w:val="center"/>
          </w:tcPr>
          <w:p w:rsidR="00D3141F" w:rsidRDefault="00D3141F" w:rsidP="00D9767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</w:t>
            </w:r>
          </w:p>
        </w:tc>
        <w:tc>
          <w:tcPr>
            <w:tcW w:w="3045" w:type="dxa"/>
            <w:vAlign w:val="center"/>
          </w:tcPr>
          <w:p w:rsidR="00D3141F" w:rsidRPr="00672719" w:rsidRDefault="00672719" w:rsidP="00DC2AB4">
            <w:pPr>
              <w:pStyle w:val="1"/>
              <w:shd w:val="clear" w:color="auto" w:fill="FFFFFF"/>
              <w:spacing w:before="0" w:beforeAutospacing="0" w:after="150" w:afterAutospacing="0" w:line="570" w:lineRule="atLeast"/>
              <w:rPr>
                <w:rFonts w:ascii="榛戜綋" w:eastAsia="榛戜綋"/>
                <w:color w:val="555555"/>
                <w:sz w:val="24"/>
                <w:szCs w:val="24"/>
              </w:rPr>
            </w:pPr>
            <w:r w:rsidRPr="00672719">
              <w:rPr>
                <w:rFonts w:hint="eastAsia"/>
                <w:bCs/>
                <w:color w:val="000000"/>
                <w:sz w:val="24"/>
                <w:szCs w:val="24"/>
                <w:shd w:val="clear" w:color="auto" w:fill="FFFFFF"/>
              </w:rPr>
              <w:t>依托本土资源，让游戏更具实效</w:t>
            </w:r>
          </w:p>
        </w:tc>
        <w:tc>
          <w:tcPr>
            <w:tcW w:w="1080" w:type="dxa"/>
            <w:vAlign w:val="center"/>
          </w:tcPr>
          <w:p w:rsidR="00D3141F" w:rsidRDefault="00D3141F" w:rsidP="00D9767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59" w:type="dxa"/>
            <w:vAlign w:val="center"/>
          </w:tcPr>
          <w:p w:rsidR="00D3141F" w:rsidRDefault="00672719" w:rsidP="00D9767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周丽媛</w:t>
            </w:r>
          </w:p>
        </w:tc>
      </w:tr>
      <w:tr w:rsidR="00D3141F" w:rsidTr="005604A2">
        <w:trPr>
          <w:trHeight w:val="3676"/>
        </w:trPr>
        <w:tc>
          <w:tcPr>
            <w:tcW w:w="8750" w:type="dxa"/>
            <w:gridSpan w:val="6"/>
          </w:tcPr>
          <w:p w:rsidR="009C1FB2" w:rsidRDefault="00E32B5E" w:rsidP="00672719">
            <w:pPr>
              <w:shd w:val="clear" w:color="auto" w:fill="FFFFFF"/>
              <w:spacing w:line="375" w:lineRule="atLeast"/>
              <w:ind w:firstLine="480"/>
              <w:rPr>
                <w:rFonts w:ascii="Arial" w:hAnsi="Arial" w:cs="Arial" w:hint="eastAsia"/>
                <w:color w:val="313031"/>
              </w:rPr>
            </w:pPr>
            <w:r w:rsidRPr="00432B74">
              <w:rPr>
                <w:rFonts w:hint="eastAsia"/>
              </w:rPr>
              <w:t>内容：</w:t>
            </w:r>
            <w:r w:rsidR="00DC2AB4">
              <w:rPr>
                <w:rFonts w:ascii="Arial" w:hAnsi="Arial" w:cs="Arial"/>
                <w:color w:val="313031"/>
                <w:shd w:val="clear" w:color="auto" w:fill="FFFFFF"/>
              </w:rPr>
              <w:t> </w:t>
            </w:r>
            <w:r w:rsidR="00DC2AB4">
              <w:rPr>
                <w:rStyle w:val="apple-converted-space"/>
                <w:rFonts w:ascii="Arial" w:hAnsi="Arial" w:cs="Arial"/>
                <w:color w:val="313031"/>
                <w:shd w:val="clear" w:color="auto" w:fill="FFFFFF"/>
              </w:rPr>
              <w:t> 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《纲要》提出：应该综合开发、利用丰富的教育资源，创造良好的条件，以促进幼儿的全面发展。挖掘各种本土资源，让幼儿“与资源亲密的对话”，是实施“探究性学习”的一大举措。因此，我们从实际出发，尝试着把一些本土资源运用于游戏当中，通过游戏这个载体，让幼儿从小接受地方文化的辐射和熏陶，在游戏的开展过程中逐渐地有意义地了解地方文化，并用自己的方式表现出来，从而逐步建立具有本园特色的促进幼儿全面发展的游戏课程，促进幼儿整体性全面发展，为此，我们围绕着如何依托本土资源，探究了一系列让游戏更具实效的策略。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一、以本土文化资源为依托，开展游戏活动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尧塘</w:t>
            </w:r>
            <w:r w:rsidRPr="00672719">
              <w:rPr>
                <w:rFonts w:asciiTheme="majorEastAsia" w:eastAsiaTheme="majorEastAsia" w:hAnsiTheme="majorEastAsia" w:hint="eastAsia"/>
                <w:spacing w:val="15"/>
                <w:szCs w:val="21"/>
              </w:rPr>
              <w:t>隶属“吴中门户”、数学泰斗华罗庚故乡</w:t>
            </w:r>
            <w:r w:rsidRPr="00672719">
              <w:rPr>
                <w:rFonts w:asciiTheme="majorEastAsia" w:eastAsiaTheme="majorEastAsia" w:hAnsiTheme="majorEastAsia" w:cs="Arial"/>
                <w:spacing w:val="15"/>
                <w:szCs w:val="21"/>
              </w:rPr>
              <w:t>——</w:t>
            </w:r>
            <w:r w:rsidRPr="00672719">
              <w:rPr>
                <w:rFonts w:asciiTheme="majorEastAsia" w:eastAsiaTheme="majorEastAsia" w:hAnsiTheme="majorEastAsia" w:hint="eastAsia"/>
                <w:spacing w:val="15"/>
                <w:szCs w:val="21"/>
              </w:rPr>
              <w:t>金坛。被称为“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花木之乡”、“织造名镇”。</w:t>
            </w:r>
            <w:r w:rsidRPr="00672719">
              <w:rPr>
                <w:rFonts w:asciiTheme="majorEastAsia" w:eastAsiaTheme="majorEastAsia" w:hAnsiTheme="majorEastAsia" w:hint="eastAsia"/>
                <w:spacing w:val="15"/>
                <w:szCs w:val="21"/>
              </w:rPr>
              <w:t>富有地域特色、散发浓郁乡土气息的自然、人文、社会等教育资源。因此，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利用地域文化中的教育资源，挖掘富有独特内涵和品质的地域文化，并与幼儿自主性游戏有机整合，就能促进幼儿在健康、认知、社会性、创造性、情感等各方面得到均衡、和谐的发展，使它们真正协调一致，对幼儿产生积极、有效的影响。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54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pacing w:val="15"/>
                <w:szCs w:val="21"/>
              </w:rPr>
              <w:t>作为特色文化之乡，发端于尧塘的锡剧是江苏省的主要地方剧种之一，已有</w:t>
            </w:r>
            <w:r w:rsidRPr="00672719">
              <w:rPr>
                <w:rFonts w:asciiTheme="majorEastAsia" w:eastAsiaTheme="majorEastAsia" w:hAnsiTheme="majorEastAsia" w:cs="Arial"/>
                <w:spacing w:val="15"/>
                <w:szCs w:val="21"/>
              </w:rPr>
              <w:t>200</w:t>
            </w:r>
            <w:r w:rsidRPr="00672719">
              <w:rPr>
                <w:rFonts w:asciiTheme="majorEastAsia" w:eastAsiaTheme="majorEastAsia" w:hAnsiTheme="majorEastAsia" w:hint="eastAsia"/>
                <w:spacing w:val="15"/>
                <w:szCs w:val="21"/>
              </w:rPr>
              <w:t>多年的历史，被称为研究古代、近代江南民俗史、民俗发生学的</w:t>
            </w:r>
            <w:r w:rsidRPr="00672719">
              <w:rPr>
                <w:rFonts w:asciiTheme="majorEastAsia" w:eastAsiaTheme="majorEastAsia" w:hAnsiTheme="majorEastAsia" w:cs="Arial"/>
                <w:spacing w:val="15"/>
                <w:szCs w:val="21"/>
              </w:rPr>
              <w:t>“</w:t>
            </w:r>
            <w:r w:rsidRPr="00672719">
              <w:rPr>
                <w:rFonts w:asciiTheme="majorEastAsia" w:eastAsiaTheme="majorEastAsia" w:hAnsiTheme="majorEastAsia" w:hint="eastAsia"/>
                <w:spacing w:val="15"/>
                <w:szCs w:val="21"/>
              </w:rPr>
              <w:t>活化石</w:t>
            </w:r>
            <w:r w:rsidRPr="00672719">
              <w:rPr>
                <w:rFonts w:asciiTheme="majorEastAsia" w:eastAsiaTheme="majorEastAsia" w:hAnsiTheme="majorEastAsia" w:cs="Arial"/>
                <w:spacing w:val="15"/>
                <w:szCs w:val="21"/>
              </w:rPr>
              <w:t>”</w:t>
            </w:r>
            <w:r w:rsidRPr="00672719">
              <w:rPr>
                <w:rFonts w:asciiTheme="majorEastAsia" w:eastAsiaTheme="majorEastAsia" w:hAnsiTheme="majorEastAsia" w:hint="eastAsia"/>
                <w:spacing w:val="15"/>
                <w:szCs w:val="21"/>
              </w:rPr>
              <w:t>，是我国民族文化的瑰宝。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锡剧素材来源于生活实践，来源于幼儿周围的人和事，贴近幼儿的生活，是对幼儿进行教育的好素材。而且当地的方言四门八腔，独具特色，具有强烈的幽默感和韵律美，如河蚌说是“啊仙仙”、什么说是“嗲高”，能干说成“来势”、事情做得不像样被称为“巫鬼”等，</w:t>
            </w:r>
            <w:r w:rsidRPr="00672719">
              <w:rPr>
                <w:rStyle w:val="apple-converted-space"/>
                <w:rFonts w:asciiTheme="majorEastAsia" w:eastAsiaTheme="majorEastAsia" w:hAnsiTheme="majorEastAsia" w:cs="Calibri"/>
                <w:szCs w:val="21"/>
              </w:rPr>
              <w:t> 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方言童谣都让孩子惊奇不已。于是我们将方言和表演游戏有机结合，选取具有游戏情境和益智内容的童谣、歌曲、传说，以情境表演为载体，让幼儿在玩中理解、体验民间文学，增加幼儿的表演兴趣，增强幼儿的表演技能，丰富幼儿的兴趣爱好。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二、以本土特色产业为线索，开展游戏活动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古人有云：“纸上得来终觉浅，绝知此事要躬行，心中悟出始知深”。我们发展区角作用，把本土特色带进</w:t>
            </w:r>
            <w:hyperlink r:id="rId6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的区域活动，根据</w:t>
            </w:r>
            <w:hyperlink r:id="rId7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需要和近期教学内容进行设计，并提供相应的材料、教具，让</w:t>
            </w:r>
            <w:hyperlink r:id="rId8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尝试操作。充分满足了</w:t>
            </w:r>
            <w:hyperlink r:id="rId9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动手、动脑、动口的需要，丰富、色彩鲜艳的操作材料，也能让</w:t>
            </w:r>
            <w:hyperlink r:id="rId10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变被动为主动地学习。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 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尧塘是花木之乡，纺织名镇，这些地方特色是幼儿身边的、熟悉的、生活其间的，是幼儿可亲可感的文化，让孩子身临其境感受这些文化远比简单的说教来的意义重大，效果显著。于是我们组织孩子参观围巾厂，让孩子们目睹围巾制作的全过程，回幼儿园后，围绕这些家乡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特色资源，开展了“尧塘花木”“围巾坊”的区域游戏。除此之外我们还从幼儿的兴趣点出发对家乡特色进行了筛选，将“大统华”与角色游戏有机融合，开发“大统华”、“美食街”等系列角色游戏。孩子们在游戏中进一步了解、感受地方特色，在尽情地游戏中幼儿动手能力、语言表达力及交往能力都得到很大潜能的提升，也进一步激发幼儿从小爱家乡、爱祖国的情感。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三、以家乡风土民俗为契机，开展游戏活动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幼儿是在生活中学习，在游戏中发展的。生活中，孩子们都喜欢过节，节日所呈现出的愉悦、欢快的气氛，符合幼儿年龄特点，易于激发幼儿的学习欲望和活动兴趣。因此，以节庆为契机，利用尧塘文化乃至中国传统民俗节庆活动的丰富内涵，让幼儿从小接受优秀的、健康向上的民俗文化，发展幼儿全面素质。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在进行“喜洋洋，过新年”这个民俗节庆主题活动时，我们开展了诸如卷鞭炮、年画欣赏、剪窗花等教学活动，又开展了包饺子、新年庆祝会等年级组活动，并让幼儿在区角活动中独立探索、感受“年”的氛围；过端午节时，在幼儿角色游戏“美食街”里，幼儿可制作粽子，美工区家长和孩子一起制作各种玲珑别致、形状各异的香袋，和孩子一起玩体育游戏《赛龙舟》，在和孩子品尝不同风味端午粽的同时，向孩子讲一讲有关屈原投江的故事，共同领略端午的民风民俗；过元宵节时，猜起了灯谜，舞起龙灯、荡起花船，亲子一起搓着白白的、软软的糯米粉，饶有兴趣地搓出一只只“小猪”、“兔子”元宵，是多么的快乐。这些活动不仅使幼儿领略了民俗风情，体验了节庆的快乐，更提高了幼儿的审美及艺术创造能力。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四、以本土自然资源为题材，开展游戏活动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陈鹤琴先生说过：“大自然、大社会都是活教材。”诚然，大自然是孩子们最好的老师，她是一座具体、形象而生动的知识宝库，蕴藏着巨大的教育财富，她的自然资源唾手可得，更是取之不尽的，她为孩子们演绎的永远是惊喜与感叹，她正式幼儿教育的源头活水，对幼儿的成长具有很好的良性作用。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无论是美丽的长荡湖，还是原生态的花木，都蕴藏着极为丰富的物质材料和具有本土气息的自然资源。</w:t>
            </w:r>
          </w:p>
          <w:p w:rsid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因此，我们在环境创设上，积极探索、体现特色，让</w:t>
            </w:r>
            <w:hyperlink r:id="rId11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感受到浓浓的家乡气息。我们布置农作物、渔网、稻草、树片、螃蟹壳等自然材料布置了区域环境，并且组织</w:t>
            </w:r>
            <w:hyperlink r:id="rId12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收集家乡民俗图片、特产开展手工制作活动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  <w:p w:rsid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 w:cs="Calibri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其次，有效利用废旧物品制作游戏材料，让</w:t>
            </w:r>
            <w:hyperlink r:id="rId13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在动手操作的过程中，加深对周围环境和家乡的了解。如：用稻草、麻绳、玉米皮制作的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“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农家乐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”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；用枯稻草制成的稻草人；用吊瓜子、河蚌制作的挂饰；用泥巴捏成的小人、小动物。这些本土资源材料的创造性使用，给</w:t>
            </w:r>
            <w:hyperlink r:id="rId14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带来了极大的成就感和无穷的乐趣。利用这些材料产生的游戏活动，给</w:t>
            </w:r>
            <w:hyperlink r:id="rId15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提供了动脑的机会，培养了</w:t>
            </w:r>
            <w:hyperlink r:id="rId16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解决问题的能力。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此外，我们根据四季的变化，采取不同的方式，让</w:t>
            </w:r>
            <w:hyperlink r:id="rId17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走进自然，感悟自然。春天时，组织</w:t>
            </w:r>
            <w:hyperlink r:id="rId18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养蝌蚪、放风筝、挖荠菜、包饺子，体验民风民俗；秋天时，组织</w:t>
            </w:r>
            <w:hyperlink r:id="rId19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秋游、种植蔬菜，体验劳动的艰辛，丰收的喜悦；冬天时，带领</w:t>
            </w:r>
            <w:hyperlink r:id="rId20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堆雪人、打雪仗，感悟季节的变换。我们还充分利用社区资源，让</w:t>
            </w:r>
            <w:hyperlink r:id="rId21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在各种社会实践活动中，了解身边的社区，关注周围的生活，开阔眼界，丰富经验，体验被社会接纳、重视的感受，从而更顺利地开展活动。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 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策略五：以家长教育资源为合力，开展游戏活动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正如《纲要》</w:t>
            </w:r>
            <w:r w:rsidRPr="00672719">
              <w:rPr>
                <w:rStyle w:val="apple-converted-space"/>
                <w:rFonts w:asciiTheme="majorEastAsia" w:eastAsiaTheme="majorEastAsia" w:hAnsiTheme="majorEastAsia" w:cs="Calibri"/>
                <w:szCs w:val="21"/>
              </w:rPr>
              <w:t> 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所说“家庭是幼儿园重要的合作伙伴。应本着尊重、平等、合作的原则，争取家长的理解、支持与主动参与，并积极支持、帮助家长提高教育能力。”实践证明，家长不同的职业，家长不同的知识和专业背景都是幼儿园重要的教育资源，他们的参与能够大大提高幼儿活动的兴趣和积极性。因此充分发挥家长的教育资源的作用，充分利用家乡环境中富有文化底蕴、具有教育意义的自然和人文景观开展活动，使教育内容更加丰富和深化，为我们的教育活动起到事半功倍的作用。</w:t>
            </w:r>
          </w:p>
          <w:p w:rsid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为了开展多种有趣的体育活动，特别是户外的、大自然的活动，培养</w:t>
            </w:r>
            <w:hyperlink r:id="rId22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积极参加体育锻炼的积极性，并提高其对环境的适应能力和自我保护能力，发展</w:t>
            </w:r>
            <w:hyperlink r:id="rId23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动作的协调性、灵活性。我们邀请家长共同制作幼儿游戏材料，利用家乡的本土资源，变废为宝，优化</w:t>
            </w:r>
            <w:hyperlink r:id="rId24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游戏活动，促进</w:t>
            </w:r>
            <w:hyperlink r:id="rId25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的身心健康发展。如：利用稻草做成形态各异的稻草龙，让</w:t>
            </w:r>
            <w:hyperlink r:id="rId26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给稻草龙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“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穿衣打扮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”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；利用细竹竿、竹滚圈等开展跳跃游戏，训练</w:t>
            </w:r>
            <w:hyperlink r:id="rId27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动作的灵敏性及协调性；利用清洗消毒后的废弃渔网，制成各种小鱼兜，开展游戏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“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网小鱼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”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。我们坚持因地制宜，变废为宝的原则，开发本土资源，利用</w:t>
            </w:r>
            <w:hyperlink r:id="rId28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熟悉的生活情景，开展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“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舞龙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”“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舞狮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”“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抬花轿</w:t>
            </w:r>
            <w:r w:rsidRPr="00672719">
              <w:rPr>
                <w:rFonts w:asciiTheme="majorEastAsia" w:eastAsiaTheme="majorEastAsia" w:hAnsiTheme="majorEastAsia" w:cs="Calibri"/>
                <w:szCs w:val="21"/>
              </w:rPr>
              <w:t>”</w:t>
            </w:r>
            <w:r w:rsidRPr="00672719">
              <w:rPr>
                <w:rFonts w:asciiTheme="majorEastAsia" w:eastAsiaTheme="majorEastAsia" w:hAnsiTheme="majorEastAsia" w:hint="eastAsia"/>
                <w:szCs w:val="21"/>
              </w:rPr>
              <w:t>等户外游戏。这些游戏都是</w:t>
            </w:r>
            <w:hyperlink r:id="rId29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十分熟悉的，他们在游戏的过程中体验到了快乐，增强了体质。</w:t>
            </w:r>
          </w:p>
          <w:p w:rsidR="00672719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另外家长们还动手制作了大量的体育玩具，如：用布和玉米粒缝制的毽子、用玉米叶编的跳绳、用玉米骨做的搭建材料、用竹子做的高跷等。利用这些特别的玩具开展了丰富多彩的体育游戏活动，让</w:t>
            </w:r>
            <w:hyperlink r:id="rId30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在玩耍中学会攀爬、钻、平衡、堆积，在玩耍中发展</w:t>
            </w:r>
            <w:hyperlink r:id="rId31" w:tgtFrame="_blank" w:history="1">
              <w:r w:rsidRPr="00672719">
                <w:rPr>
                  <w:rStyle w:val="a3"/>
                  <w:rFonts w:asciiTheme="majorEastAsia" w:eastAsiaTheme="majorEastAsia" w:hAnsiTheme="majorEastAsia" w:hint="eastAsia"/>
                  <w:bCs/>
                  <w:color w:val="auto"/>
                  <w:szCs w:val="21"/>
                </w:rPr>
                <w:t>幼儿</w:t>
              </w:r>
            </w:hyperlink>
            <w:r w:rsidRPr="00672719">
              <w:rPr>
                <w:rFonts w:asciiTheme="majorEastAsia" w:eastAsiaTheme="majorEastAsia" w:hAnsiTheme="majorEastAsia" w:hint="eastAsia"/>
                <w:szCs w:val="21"/>
              </w:rPr>
              <w:t>的交往、合作、动手、创新的能力。</w:t>
            </w:r>
          </w:p>
          <w:p w:rsidR="00D3141F" w:rsidRPr="00672719" w:rsidRDefault="00672719" w:rsidP="00672719">
            <w:pPr>
              <w:shd w:val="clear" w:color="auto" w:fill="FFFFFF"/>
              <w:spacing w:line="375" w:lineRule="atLeast"/>
              <w:ind w:firstLine="480"/>
              <w:rPr>
                <w:rFonts w:asciiTheme="majorEastAsia" w:eastAsiaTheme="majorEastAsia" w:hAnsiTheme="majorEastAsia"/>
                <w:szCs w:val="21"/>
              </w:rPr>
            </w:pPr>
            <w:r w:rsidRPr="00672719">
              <w:rPr>
                <w:rFonts w:asciiTheme="majorEastAsia" w:eastAsiaTheme="majorEastAsia" w:hAnsiTheme="majorEastAsia" w:hint="eastAsia"/>
                <w:szCs w:val="21"/>
              </w:rPr>
              <w:t>尧塘文化具有历史性、传统性、继承性以及地域性，而其中的精华又汇入了中华民族文化的大流，我们把它融入在我们的主题游戏中进行开发和挖掘，使我们的孩子进一步了解家乡的人文资源和本土文化，让家乡的本土文化走进他们年幼的心，使他们以后更有责任地保护它，主动地宣传它，让孩子们从小就埋下爱家乡的种子，这将会为他们一生的发展打好基础，使他们终身受益。利用本土资源进行游戏化课堂建设，取之不竭，活动形式万变。游戏化课堂扎根于乡土资源一定可以开出芬芳的花朵过、果实！</w:t>
            </w:r>
          </w:p>
        </w:tc>
      </w:tr>
      <w:tr w:rsidR="00D3141F" w:rsidTr="00D3141F">
        <w:trPr>
          <w:trHeight w:val="2655"/>
        </w:trPr>
        <w:tc>
          <w:tcPr>
            <w:tcW w:w="8750" w:type="dxa"/>
            <w:gridSpan w:val="6"/>
          </w:tcPr>
          <w:p w:rsidR="00D3141F" w:rsidRPr="00432B74" w:rsidRDefault="00D3141F" w:rsidP="00D97677">
            <w:pPr>
              <w:spacing w:line="460" w:lineRule="exact"/>
              <w:rPr>
                <w:rFonts w:ascii="宋体" w:hAnsi="宋体"/>
                <w:sz w:val="24"/>
              </w:rPr>
            </w:pPr>
            <w:r w:rsidRPr="00432B74">
              <w:rPr>
                <w:rFonts w:ascii="宋体" w:hAnsi="宋体" w:hint="eastAsia"/>
                <w:sz w:val="24"/>
              </w:rPr>
              <w:lastRenderedPageBreak/>
              <w:t>启示：</w:t>
            </w:r>
          </w:p>
          <w:p w:rsidR="006853A9" w:rsidRPr="00672719" w:rsidRDefault="003A6B03" w:rsidP="00672719">
            <w:pPr>
              <w:spacing w:line="460" w:lineRule="exact"/>
              <w:rPr>
                <w:szCs w:val="21"/>
              </w:rPr>
            </w:pPr>
            <w:r w:rsidRPr="00432B74">
              <w:rPr>
                <w:rFonts w:ascii="宋体" w:hAnsi="宋体" w:hint="eastAsia"/>
                <w:sz w:val="24"/>
              </w:rPr>
              <w:t xml:space="preserve"> </w:t>
            </w:r>
            <w:r w:rsidRPr="00672719">
              <w:rPr>
                <w:rFonts w:ascii="宋体" w:hAnsi="宋体" w:hint="eastAsia"/>
                <w:szCs w:val="21"/>
              </w:rPr>
              <w:t xml:space="preserve">  </w:t>
            </w:r>
            <w:r w:rsidR="00672719">
              <w:rPr>
                <w:rFonts w:ascii="Arial" w:hAnsi="Arial" w:cs="Arial"/>
                <w:szCs w:val="21"/>
                <w:shd w:val="clear" w:color="auto" w:fill="FFFFFF"/>
              </w:rPr>
              <w:t>游戏是幼儿最</w:t>
            </w:r>
            <w:r w:rsidR="00672719">
              <w:rPr>
                <w:rFonts w:ascii="Arial" w:hAnsi="Arial" w:cs="Arial" w:hint="eastAsia"/>
                <w:szCs w:val="21"/>
                <w:shd w:val="clear" w:color="auto" w:fill="FFFFFF"/>
              </w:rPr>
              <w:t>主要</w:t>
            </w:r>
            <w:r w:rsidR="00DC2AB4" w:rsidRPr="00672719">
              <w:rPr>
                <w:rFonts w:ascii="Arial" w:hAnsi="Arial" w:cs="Arial"/>
                <w:szCs w:val="21"/>
                <w:shd w:val="clear" w:color="auto" w:fill="FFFFFF"/>
              </w:rPr>
              <w:t>的活动，游戏中充满自由、自主和愉悦。幼儿</w:t>
            </w:r>
            <w:r w:rsidR="00672719">
              <w:rPr>
                <w:rFonts w:ascii="Arial" w:hAnsi="Arial" w:cs="Arial" w:hint="eastAsia"/>
                <w:szCs w:val="21"/>
                <w:shd w:val="clear" w:color="auto" w:fill="FFFFFF"/>
              </w:rPr>
              <w:t>能</w:t>
            </w:r>
            <w:r w:rsidR="00DC2AB4" w:rsidRPr="00672719">
              <w:rPr>
                <w:rFonts w:ascii="Arial" w:hAnsi="Arial" w:cs="Arial"/>
                <w:szCs w:val="21"/>
                <w:shd w:val="clear" w:color="auto" w:fill="FFFFFF"/>
              </w:rPr>
              <w:t>通过游戏不断地体验成功与失败；不断地认识自我、认识世界；不断地丰富和完善人格，获得身心和谐健康发展。《幼儿教育指导纲要（试行）》中指出：各类幼儿园必须从实际出发，因地制宜地实施素质教育，要综合利用各种教育资源，为幼儿的发展创造良好的条件，为幼儿一生的发展打好基础。要依据教育目标，为幼儿提供充足的玩具和游戏材料。我园地处江南水乡，物产丰富。作为农村的幼儿教师，</w:t>
            </w:r>
            <w:r w:rsidR="00672719" w:rsidRPr="00672719">
              <w:rPr>
                <w:rFonts w:asciiTheme="majorEastAsia" w:eastAsiaTheme="majorEastAsia" w:hAnsiTheme="majorEastAsia" w:hint="eastAsia"/>
                <w:szCs w:val="21"/>
              </w:rPr>
              <w:t>利用本土资源进行游戏化课堂建设，取之不竭，活动形式万变。游戏化课堂扎根于乡土资源一定可以开出芬芳的花朵过、果实！</w:t>
            </w:r>
            <w:r w:rsidR="00672719">
              <w:rPr>
                <w:rFonts w:asciiTheme="majorEastAsia" w:eastAsiaTheme="majorEastAsia" w:hAnsiTheme="majorEastAsia" w:hint="eastAsia"/>
                <w:szCs w:val="21"/>
              </w:rPr>
              <w:t>也有思考</w:t>
            </w:r>
            <w:r w:rsidR="00DC2AB4" w:rsidRPr="00672719">
              <w:rPr>
                <w:rFonts w:ascii="Arial" w:hAnsi="Arial" w:cs="Arial"/>
                <w:szCs w:val="21"/>
                <w:shd w:val="clear" w:color="auto" w:fill="FFFFFF"/>
              </w:rPr>
              <w:t>如何因地制宜，发挥本土特色的优势激发幼儿对游戏的兴趣</w:t>
            </w:r>
            <w:r w:rsidR="00672719">
              <w:rPr>
                <w:rFonts w:ascii="Arial" w:hAnsi="Arial" w:cs="Arial" w:hint="eastAsia"/>
                <w:szCs w:val="21"/>
                <w:shd w:val="clear" w:color="auto" w:fill="FFFFFF"/>
              </w:rPr>
              <w:t>。</w:t>
            </w:r>
          </w:p>
        </w:tc>
      </w:tr>
    </w:tbl>
    <w:p w:rsidR="005604A2" w:rsidRPr="00D3141F" w:rsidRDefault="005604A2" w:rsidP="00D97677">
      <w:pPr>
        <w:spacing w:line="460" w:lineRule="exact"/>
      </w:pPr>
    </w:p>
    <w:sectPr w:rsidR="005604A2" w:rsidRPr="00D3141F" w:rsidSect="007F6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F43" w:rsidRDefault="00D33F43" w:rsidP="00943EE5">
      <w:r>
        <w:separator/>
      </w:r>
    </w:p>
  </w:endnote>
  <w:endnote w:type="continuationSeparator" w:id="1">
    <w:p w:rsidR="00D33F43" w:rsidRDefault="00D33F43" w:rsidP="00943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榛戜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F43" w:rsidRDefault="00D33F43" w:rsidP="00943EE5">
      <w:r>
        <w:separator/>
      </w:r>
    </w:p>
  </w:footnote>
  <w:footnote w:type="continuationSeparator" w:id="1">
    <w:p w:rsidR="00D33F43" w:rsidRDefault="00D33F43" w:rsidP="00943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41F"/>
    <w:rsid w:val="0000707F"/>
    <w:rsid w:val="002158DC"/>
    <w:rsid w:val="00260764"/>
    <w:rsid w:val="003161D4"/>
    <w:rsid w:val="003A6B03"/>
    <w:rsid w:val="00432B74"/>
    <w:rsid w:val="00471C4D"/>
    <w:rsid w:val="00537EF4"/>
    <w:rsid w:val="005602DF"/>
    <w:rsid w:val="005604A2"/>
    <w:rsid w:val="005C1566"/>
    <w:rsid w:val="00672719"/>
    <w:rsid w:val="006853A9"/>
    <w:rsid w:val="007F6F4D"/>
    <w:rsid w:val="008879B7"/>
    <w:rsid w:val="00943EE5"/>
    <w:rsid w:val="009C1FB2"/>
    <w:rsid w:val="00A4365F"/>
    <w:rsid w:val="00A90692"/>
    <w:rsid w:val="00A90E63"/>
    <w:rsid w:val="00B87B5A"/>
    <w:rsid w:val="00B95FD1"/>
    <w:rsid w:val="00C62715"/>
    <w:rsid w:val="00D3141F"/>
    <w:rsid w:val="00D33F43"/>
    <w:rsid w:val="00D46B34"/>
    <w:rsid w:val="00D94A0F"/>
    <w:rsid w:val="00D97677"/>
    <w:rsid w:val="00DC2AB4"/>
    <w:rsid w:val="00DE1DA1"/>
    <w:rsid w:val="00E32B5E"/>
    <w:rsid w:val="00EC693B"/>
    <w:rsid w:val="00F96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41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5604A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1566"/>
    <w:rPr>
      <w:strike w:val="0"/>
      <w:dstrike w:val="0"/>
      <w:color w:val="221815"/>
      <w:u w:val="none"/>
      <w:effect w:val="none"/>
    </w:rPr>
  </w:style>
  <w:style w:type="character" w:styleId="a4">
    <w:name w:val="Strong"/>
    <w:basedOn w:val="a0"/>
    <w:uiPriority w:val="22"/>
    <w:qFormat/>
    <w:rsid w:val="005C1566"/>
    <w:rPr>
      <w:b/>
      <w:bCs/>
    </w:rPr>
  </w:style>
  <w:style w:type="paragraph" w:styleId="a5">
    <w:name w:val="Plain Text"/>
    <w:basedOn w:val="a"/>
    <w:rsid w:val="005C15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rsid w:val="005C15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"/>
    <w:rsid w:val="00943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43EE5"/>
    <w:rPr>
      <w:kern w:val="2"/>
      <w:sz w:val="18"/>
      <w:szCs w:val="18"/>
    </w:rPr>
  </w:style>
  <w:style w:type="paragraph" w:styleId="a8">
    <w:name w:val="footer"/>
    <w:basedOn w:val="a"/>
    <w:link w:val="Char0"/>
    <w:rsid w:val="00943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43EE5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604A2"/>
    <w:rPr>
      <w:rFonts w:ascii="宋体" w:hAnsi="宋体" w:cs="宋体"/>
      <w:kern w:val="36"/>
      <w:sz w:val="18"/>
      <w:szCs w:val="18"/>
    </w:rPr>
  </w:style>
  <w:style w:type="character" w:customStyle="1" w:styleId="apple-converted-space">
    <w:name w:val="apple-converted-space"/>
    <w:basedOn w:val="a0"/>
    <w:rsid w:val="00DC2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er.1kejian.com/" TargetMode="External"/><Relationship Id="rId13" Type="http://schemas.openxmlformats.org/officeDocument/2006/relationships/hyperlink" Target="http://youer.1kejian.com/" TargetMode="External"/><Relationship Id="rId18" Type="http://schemas.openxmlformats.org/officeDocument/2006/relationships/hyperlink" Target="http://youer.1kejian.com/" TargetMode="External"/><Relationship Id="rId26" Type="http://schemas.openxmlformats.org/officeDocument/2006/relationships/hyperlink" Target="http://youer.1kejian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youer.1kejian.com/" TargetMode="External"/><Relationship Id="rId7" Type="http://schemas.openxmlformats.org/officeDocument/2006/relationships/hyperlink" Target="http://youer.1kejian.com/" TargetMode="External"/><Relationship Id="rId12" Type="http://schemas.openxmlformats.org/officeDocument/2006/relationships/hyperlink" Target="http://youer.1kejian.com/" TargetMode="External"/><Relationship Id="rId17" Type="http://schemas.openxmlformats.org/officeDocument/2006/relationships/hyperlink" Target="http://youer.1kejian.com/" TargetMode="External"/><Relationship Id="rId25" Type="http://schemas.openxmlformats.org/officeDocument/2006/relationships/hyperlink" Target="http://youer.1kejian.com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youer.1kejian.com/" TargetMode="External"/><Relationship Id="rId20" Type="http://schemas.openxmlformats.org/officeDocument/2006/relationships/hyperlink" Target="http://youer.1kejian.com/" TargetMode="External"/><Relationship Id="rId29" Type="http://schemas.openxmlformats.org/officeDocument/2006/relationships/hyperlink" Target="http://youer.1kejian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youer.1kejian.com/" TargetMode="External"/><Relationship Id="rId11" Type="http://schemas.openxmlformats.org/officeDocument/2006/relationships/hyperlink" Target="http://youer.1kejian.com/" TargetMode="External"/><Relationship Id="rId24" Type="http://schemas.openxmlformats.org/officeDocument/2006/relationships/hyperlink" Target="http://youer.1kejian.com/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youer.1kejian.com/" TargetMode="External"/><Relationship Id="rId23" Type="http://schemas.openxmlformats.org/officeDocument/2006/relationships/hyperlink" Target="http://youer.1kejian.com/" TargetMode="External"/><Relationship Id="rId28" Type="http://schemas.openxmlformats.org/officeDocument/2006/relationships/hyperlink" Target="http://youer.1kejian.com/" TargetMode="External"/><Relationship Id="rId10" Type="http://schemas.openxmlformats.org/officeDocument/2006/relationships/hyperlink" Target="http://youer.1kejian.com/" TargetMode="External"/><Relationship Id="rId19" Type="http://schemas.openxmlformats.org/officeDocument/2006/relationships/hyperlink" Target="http://youer.1kejian.com/" TargetMode="External"/><Relationship Id="rId31" Type="http://schemas.openxmlformats.org/officeDocument/2006/relationships/hyperlink" Target="http://youer.1kejian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ouer.1kejian.com/" TargetMode="External"/><Relationship Id="rId14" Type="http://schemas.openxmlformats.org/officeDocument/2006/relationships/hyperlink" Target="http://youer.1kejian.com/" TargetMode="External"/><Relationship Id="rId22" Type="http://schemas.openxmlformats.org/officeDocument/2006/relationships/hyperlink" Target="http://youer.1kejian.com/" TargetMode="External"/><Relationship Id="rId27" Type="http://schemas.openxmlformats.org/officeDocument/2006/relationships/hyperlink" Target="http://youer.1kejian.com/" TargetMode="External"/><Relationship Id="rId30" Type="http://schemas.openxmlformats.org/officeDocument/2006/relationships/hyperlink" Target="http://youer.1kejian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747</Words>
  <Characters>4258</Characters>
  <Application>Microsoft Office Word</Application>
  <DocSecurity>0</DocSecurity>
  <Lines>35</Lines>
  <Paragraphs>9</Paragraphs>
  <ScaleCrop>false</ScaleCrop>
  <Company>微软中国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《培养幼儿责任感的策略研究》</dc:title>
  <dc:creator>微软用户</dc:creator>
  <cp:lastModifiedBy>hp</cp:lastModifiedBy>
  <cp:revision>3</cp:revision>
  <dcterms:created xsi:type="dcterms:W3CDTF">2018-05-07T05:33:00Z</dcterms:created>
  <dcterms:modified xsi:type="dcterms:W3CDTF">2018-06-02T15:43:00Z</dcterms:modified>
</cp:coreProperties>
</file>