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</w:t>
            </w:r>
            <w:r>
              <w:rPr>
                <w:rFonts w:hint="eastAsia" w:ascii="Tahoma" w:hAnsi="Tahoma" w:cs="Tahoma"/>
                <w:color w:val="3E3E3E"/>
              </w:rPr>
              <w:t>为振兴祖国，提高中华民族素质，奋发读书的远大理想，从而提高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了学生的</w:t>
            </w:r>
            <w:r>
              <w:rPr>
                <w:rFonts w:hint="eastAsia" w:ascii="Tahoma" w:hAnsi="Tahoma" w:cs="Tahoma"/>
                <w:color w:val="3E3E3E"/>
              </w:rPr>
              <w:t>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08A7224D"/>
    <w:rsid w:val="0AAE50BE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2019-05-07T04:21:42Z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