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300"/>
        <w:rPr>
          <w:rFonts w:hint="eastAsia" w:ascii="宋体" w:hAnsi="宋体" w:cs="宋体"/>
          <w:b/>
          <w:bCs/>
          <w:sz w:val="24"/>
          <w:szCs w:val="24"/>
        </w:rPr>
      </w:pPr>
      <w:bookmarkStart w:id="0" w:name="_GoBack"/>
      <w:bookmarkEnd w:id="0"/>
      <w:r>
        <w:rPr>
          <w:rFonts w:hint="eastAsia" w:ascii="宋体" w:hAnsi="宋体" w:cs="宋体"/>
          <w:b/>
          <w:bCs/>
          <w:sz w:val="32"/>
          <w:szCs w:val="32"/>
        </w:rPr>
        <w:t>春江幼儿园百馨西苑园区观察记表</w:t>
      </w:r>
    </w:p>
    <w:tbl>
      <w:tblPr>
        <w:tblStyle w:val="3"/>
        <w:tblW w:w="11057" w:type="dxa"/>
        <w:tblCellSpacing w:w="0" w:type="dxa"/>
        <w:tblInd w:w="-125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36"/>
        <w:gridCol w:w="82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0" w:hRule="atLeast"/>
          <w:tblCellSpacing w:w="0" w:type="dxa"/>
        </w:trPr>
        <w:tc>
          <w:tcPr>
            <w:tcW w:w="2836" w:type="dxa"/>
            <w:noWrap w:val="0"/>
            <w:tcMar>
              <w:top w:w="72" w:type="dxa"/>
              <w:left w:w="144" w:type="dxa"/>
              <w:bottom w:w="72" w:type="dxa"/>
              <w:right w:w="144" w:type="dxa"/>
            </w:tcMar>
            <w:vAlign w:val="top"/>
          </w:tcPr>
          <w:p>
            <w:pPr>
              <w:pStyle w:val="2"/>
              <w:spacing w:before="0" w:beforeAutospacing="0" w:after="0" w:afterAutospacing="0" w:line="360" w:lineRule="auto"/>
              <w:rPr>
                <w:rFonts w:hint="eastAsia" w:eastAsia="宋体"/>
                <w:lang w:eastAsia="zh-CN"/>
              </w:rPr>
            </w:pPr>
            <w:r>
              <w:rPr>
                <w:rFonts w:hint="eastAsia"/>
                <w:b/>
                <w:color w:val="000000"/>
              </w:rPr>
              <w:t>观察对象：</w:t>
            </w:r>
            <w:r>
              <w:rPr>
                <w:rFonts w:hint="eastAsia"/>
                <w:color w:val="000000"/>
                <w:lang w:val="en-US" w:eastAsia="zh-CN"/>
              </w:rPr>
              <w:t>高梓萱</w:t>
            </w:r>
          </w:p>
        </w:tc>
        <w:tc>
          <w:tcPr>
            <w:tcW w:w="8221" w:type="dxa"/>
            <w:noWrap w:val="0"/>
            <w:tcMar>
              <w:top w:w="72" w:type="dxa"/>
              <w:left w:w="144" w:type="dxa"/>
              <w:bottom w:w="72" w:type="dxa"/>
              <w:right w:w="144" w:type="dxa"/>
            </w:tcMar>
            <w:vAlign w:val="top"/>
          </w:tcPr>
          <w:p>
            <w:pPr>
              <w:pStyle w:val="2"/>
              <w:spacing w:before="0" w:beforeAutospacing="0" w:after="0" w:afterAutospacing="0" w:line="360" w:lineRule="auto"/>
              <w:rPr>
                <w:rFonts w:hint="eastAsia"/>
              </w:rPr>
            </w:pPr>
            <w:r>
              <w:rPr>
                <w:rFonts w:hint="eastAsia"/>
                <w:b/>
                <w:color w:val="000000"/>
              </w:rPr>
              <w:t>年龄：</w:t>
            </w:r>
            <w:r>
              <w:rPr>
                <w:rFonts w:hint="eastAsia"/>
                <w:color w:val="000000"/>
              </w:rPr>
              <w:t>6岁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9" w:hRule="atLeast"/>
          <w:tblCellSpacing w:w="0" w:type="dxa"/>
        </w:trPr>
        <w:tc>
          <w:tcPr>
            <w:tcW w:w="11057" w:type="dxa"/>
            <w:gridSpan w:val="2"/>
            <w:noWrap w:val="0"/>
            <w:tcMar>
              <w:top w:w="72" w:type="dxa"/>
              <w:left w:w="144" w:type="dxa"/>
              <w:bottom w:w="72" w:type="dxa"/>
              <w:right w:w="144" w:type="dxa"/>
            </w:tcMar>
            <w:vAlign w:val="top"/>
          </w:tcPr>
          <w:p>
            <w:pPr>
              <w:pStyle w:val="2"/>
              <w:spacing w:before="0" w:beforeAutospacing="0" w:after="0" w:afterAutospacing="0" w:line="360" w:lineRule="auto"/>
              <w:rPr>
                <w:rFonts w:hint="eastAsia"/>
              </w:rPr>
            </w:pPr>
            <w:r>
              <w:rPr>
                <w:rFonts w:hint="eastAsia"/>
                <w:b/>
                <w:color w:val="000000"/>
              </w:rPr>
              <w:t>观察者：</w:t>
            </w:r>
            <w:r>
              <w:rPr>
                <w:rFonts w:hint="eastAsia"/>
                <w:color w:val="000000"/>
                <w:lang w:val="en-US" w:eastAsia="zh-CN"/>
              </w:rPr>
              <w:t>芮昱昊</w:t>
            </w:r>
            <w:r>
              <w:rPr>
                <w:rFonts w:hint="eastAsia"/>
                <w:b/>
                <w:color w:val="000000"/>
              </w:rPr>
              <w:t xml:space="preserve">   </w:t>
            </w:r>
            <w:r>
              <w:rPr>
                <w:rFonts w:hint="eastAsia"/>
                <w:color w:val="000000"/>
              </w:rPr>
              <w:t xml:space="preserve">    </w:t>
            </w:r>
            <w:r>
              <w:rPr>
                <w:rFonts w:hint="eastAsia"/>
                <w:b/>
                <w:color w:val="000000"/>
              </w:rPr>
              <w:t>儿童人数：</w:t>
            </w:r>
            <w:r>
              <w:rPr>
                <w:rFonts w:hint="eastAsia"/>
                <w:color w:val="000000"/>
              </w:rPr>
              <w:t xml:space="preserve">1人 </w:t>
            </w:r>
            <w:r>
              <w:rPr>
                <w:rFonts w:hint="eastAsia"/>
                <w:b/>
                <w:color w:val="000000"/>
              </w:rPr>
              <w:t xml:space="preserve">      成人人数：</w:t>
            </w:r>
            <w:r>
              <w:rPr>
                <w:rFonts w:hint="eastAsia"/>
                <w:color w:val="000000"/>
              </w:rPr>
              <w:t>1人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blCellSpacing w:w="0" w:type="dxa"/>
        </w:trPr>
        <w:tc>
          <w:tcPr>
            <w:tcW w:w="11057" w:type="dxa"/>
            <w:gridSpan w:val="2"/>
            <w:noWrap w:val="0"/>
            <w:tcMar>
              <w:top w:w="72" w:type="dxa"/>
              <w:left w:w="144" w:type="dxa"/>
              <w:bottom w:w="72" w:type="dxa"/>
              <w:right w:w="144" w:type="dxa"/>
            </w:tcMar>
            <w:vAlign w:val="top"/>
          </w:tcPr>
          <w:p>
            <w:pPr>
              <w:pStyle w:val="2"/>
              <w:spacing w:before="0" w:beforeAutospacing="0" w:after="0" w:afterAutospacing="0" w:line="360" w:lineRule="auto"/>
              <w:rPr>
                <w:rFonts w:hint="eastAsia"/>
              </w:rPr>
            </w:pPr>
            <w:r>
              <w:rPr>
                <w:rFonts w:hint="eastAsia"/>
                <w:b/>
                <w:color w:val="000000"/>
              </w:rPr>
              <w:t>观察时间：</w:t>
            </w:r>
            <w:r>
              <w:rPr>
                <w:rFonts w:hint="eastAsia"/>
                <w:color w:val="000000"/>
              </w:rPr>
              <w:t>2019.3.8    下午3：</w:t>
            </w:r>
            <w:r>
              <w:rPr>
                <w:rFonts w:hint="eastAsia"/>
                <w:color w:val="000000"/>
                <w:lang w:val="en-US" w:eastAsia="zh-CN"/>
              </w:rPr>
              <w:t>00</w:t>
            </w:r>
            <w:r>
              <w:rPr>
                <w:rFonts w:hint="eastAsia"/>
                <w:color w:val="000000"/>
              </w:rPr>
              <w:t xml:space="preserve">-3:25                 </w:t>
            </w:r>
            <w:r>
              <w:rPr>
                <w:rFonts w:hint="eastAsia"/>
                <w:b/>
                <w:color w:val="000000"/>
              </w:rPr>
              <w:t>观察地点：</w:t>
            </w:r>
            <w:r>
              <w:rPr>
                <w:rFonts w:hint="eastAsia"/>
                <w:color w:val="000000"/>
              </w:rPr>
              <w:t>教室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0" w:hRule="atLeast"/>
          <w:tblCellSpacing w:w="0" w:type="dxa"/>
        </w:trPr>
        <w:tc>
          <w:tcPr>
            <w:tcW w:w="11057" w:type="dxa"/>
            <w:gridSpan w:val="2"/>
            <w:noWrap w:val="0"/>
            <w:tcMar>
              <w:top w:w="72" w:type="dxa"/>
              <w:left w:w="144" w:type="dxa"/>
              <w:bottom w:w="72" w:type="dxa"/>
              <w:right w:w="144" w:type="dxa"/>
            </w:tcMar>
            <w:vAlign w:val="top"/>
          </w:tcPr>
          <w:p>
            <w:pPr>
              <w:pStyle w:val="2"/>
              <w:spacing w:before="0" w:beforeAutospacing="0" w:after="0" w:afterAutospacing="0" w:line="360" w:lineRule="auto"/>
              <w:rPr>
                <w:rFonts w:hint="default" w:eastAsia="宋体"/>
                <w:lang w:val="en-US" w:eastAsia="zh-CN"/>
              </w:rPr>
            </w:pPr>
            <w:r>
              <w:rPr>
                <w:rFonts w:hint="eastAsia"/>
                <w:b/>
                <w:color w:val="000000"/>
              </w:rPr>
              <w:t>观察目的：</w:t>
            </w:r>
            <w:r>
              <w:rPr>
                <w:rFonts w:hint="eastAsia"/>
                <w:bCs/>
                <w:color w:val="000000"/>
              </w:rPr>
              <w:t>目标幼儿</w:t>
            </w:r>
            <w:r>
              <w:rPr>
                <w:rFonts w:hint="eastAsia"/>
                <w:bCs/>
                <w:color w:val="000000"/>
                <w:lang w:val="en-US" w:eastAsia="zh-CN"/>
              </w:rPr>
              <w:t>制作手工的能力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0" w:hRule="atLeast"/>
          <w:tblCellSpacing w:w="0" w:type="dxa"/>
        </w:trPr>
        <w:tc>
          <w:tcPr>
            <w:tcW w:w="11057" w:type="dxa"/>
            <w:gridSpan w:val="2"/>
            <w:noWrap w:val="0"/>
            <w:tcMar>
              <w:top w:w="72" w:type="dxa"/>
              <w:left w:w="144" w:type="dxa"/>
              <w:bottom w:w="72" w:type="dxa"/>
              <w:right w:w="144" w:type="dxa"/>
            </w:tcMar>
            <w:vAlign w:val="top"/>
          </w:tcPr>
          <w:p>
            <w:pPr>
              <w:pStyle w:val="2"/>
              <w:tabs>
                <w:tab w:val="left" w:pos="7365"/>
              </w:tabs>
              <w:spacing w:before="0" w:beforeAutospacing="0" w:after="0" w:afterAutospacing="0" w:line="360" w:lineRule="auto"/>
              <w:rPr>
                <w:rFonts w:hint="eastAsia"/>
              </w:rPr>
            </w:pPr>
            <w:r>
              <w:rPr>
                <w:rFonts w:hint="eastAsia"/>
                <w:b/>
                <w:color w:val="000000"/>
              </w:rPr>
              <w:t>观察内容：</w:t>
            </w:r>
            <w:r>
              <w:rPr>
                <w:rFonts w:hint="eastAsia"/>
                <w:color w:val="000000"/>
              </w:rPr>
              <w:t>目标幼儿能否在游戏中自主</w:t>
            </w:r>
            <w:r>
              <w:rPr>
                <w:rFonts w:hint="eastAsia"/>
                <w:color w:val="000000"/>
                <w:lang w:val="en-US" w:eastAsia="zh-CN"/>
              </w:rPr>
              <w:t>进行手工创作</w:t>
            </w:r>
            <w:r>
              <w:rPr>
                <w:rFonts w:hint="eastAsia"/>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0" w:hRule="atLeast"/>
          <w:tblCellSpacing w:w="0" w:type="dxa"/>
        </w:trPr>
        <w:tc>
          <w:tcPr>
            <w:tcW w:w="11057" w:type="dxa"/>
            <w:gridSpan w:val="2"/>
            <w:noWrap w:val="0"/>
            <w:tcMar>
              <w:top w:w="72" w:type="dxa"/>
              <w:left w:w="144" w:type="dxa"/>
              <w:bottom w:w="72" w:type="dxa"/>
              <w:right w:w="144" w:type="dxa"/>
            </w:tcMar>
            <w:vAlign w:val="top"/>
          </w:tcPr>
          <w:p>
            <w:pPr>
              <w:pStyle w:val="2"/>
              <w:tabs>
                <w:tab w:val="left" w:pos="7365"/>
              </w:tabs>
              <w:spacing w:before="0" w:beforeAutospacing="0" w:after="0" w:afterAutospacing="0" w:line="360" w:lineRule="auto"/>
              <w:rPr>
                <w:rFonts w:hint="default" w:eastAsia="宋体"/>
                <w:b/>
                <w:color w:val="000000"/>
                <w:lang w:val="en-US" w:eastAsia="zh-CN"/>
              </w:rPr>
            </w:pPr>
            <w:r>
              <w:rPr>
                <w:rFonts w:hint="eastAsia"/>
                <w:b/>
                <w:color w:val="000000"/>
              </w:rPr>
              <w:t>前期背景：</w:t>
            </w:r>
            <w:r>
              <w:rPr>
                <w:rFonts w:hint="eastAsia"/>
                <w:b/>
                <w:color w:val="000000"/>
                <w:lang w:val="en-US" w:eastAsia="zh-CN"/>
              </w:rPr>
              <w:t>三八妇女节到了，小朋友们决定给妈妈做一些小手工礼物送给妈妈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blCellSpacing w:w="0" w:type="dxa"/>
        </w:trPr>
        <w:tc>
          <w:tcPr>
            <w:tcW w:w="11057" w:type="dxa"/>
            <w:gridSpan w:val="2"/>
            <w:noWrap w:val="0"/>
            <w:tcMar>
              <w:top w:w="72" w:type="dxa"/>
              <w:left w:w="144" w:type="dxa"/>
              <w:bottom w:w="72" w:type="dxa"/>
              <w:right w:w="144" w:type="dxa"/>
            </w:tcMar>
            <w:vAlign w:val="top"/>
          </w:tcPr>
          <w:p>
            <w:pPr>
              <w:pStyle w:val="2"/>
              <w:spacing w:before="0" w:beforeAutospacing="0" w:after="0" w:afterAutospacing="0" w:line="360" w:lineRule="auto"/>
              <w:rPr>
                <w:rFonts w:hint="default" w:eastAsia="宋体"/>
                <w:bCs/>
                <w:color w:val="000000"/>
                <w:lang w:val="en-US" w:eastAsia="zh-CN"/>
              </w:rPr>
            </w:pPr>
            <w:r>
              <w:rPr>
                <w:rFonts w:hint="eastAsia"/>
                <w:b/>
                <w:color w:val="000000"/>
              </w:rPr>
              <w:t>观察记录：</w:t>
            </w:r>
            <w:r>
              <w:rPr>
                <w:rFonts w:hint="eastAsia"/>
                <w:b/>
                <w:color w:val="000000"/>
                <w:lang w:val="en-US" w:eastAsia="zh-CN"/>
              </w:rPr>
              <w:t>高梓萱在区域时间决定为妈妈做一个相框当做礼物送给妈妈当做三八妇女节礼物，她首先找了一些材料，她找了毛根，亮片，树枝等材料，她先把树枝用毛根捆了起来，但是捆的不牢，一直掉，于是她向我求助：老师，怎么样才能捆的好呢，我捆的树枝一直掉。我于是给她示范了一下，要交叉捆才能捆的牢，高梓萱然后尝试交叉捆，果然捆的好了，先用毛根捆了一个正方形出来，她觉得这样还不太好看，于是用亮片对相框进行了一些装饰，然后再用一个架子把她准备的照片夹在相框中间，这样一个漂亮的相框就做好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51" w:hRule="atLeast"/>
          <w:tblCellSpacing w:w="0" w:type="dxa"/>
        </w:trPr>
        <w:tc>
          <w:tcPr>
            <w:tcW w:w="11057" w:type="dxa"/>
            <w:gridSpan w:val="2"/>
            <w:noWrap w:val="0"/>
            <w:tcMar>
              <w:top w:w="72" w:type="dxa"/>
              <w:left w:w="144" w:type="dxa"/>
              <w:bottom w:w="72" w:type="dxa"/>
              <w:right w:w="144" w:type="dxa"/>
            </w:tcMar>
            <w:vAlign w:val="top"/>
          </w:tcPr>
          <w:p>
            <w:pPr>
              <w:pStyle w:val="2"/>
              <w:spacing w:before="0" w:beforeAutospacing="0" w:after="0" w:afterAutospacing="0" w:line="360" w:lineRule="auto"/>
              <w:rPr>
                <w:rFonts w:hint="eastAsia" w:ascii="微软雅黑" w:hAnsi="微软雅黑" w:eastAsia="微软雅黑" w:cs="微软雅黑"/>
                <w:bCs/>
                <w:color w:val="000000"/>
              </w:rPr>
            </w:pPr>
            <w:r>
              <w:rPr>
                <w:rFonts w:hint="eastAsia"/>
                <w:b/>
                <w:color w:val="000000"/>
              </w:rPr>
              <w:t>对话：（同上）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86" w:hRule="atLeast"/>
          <w:tblCellSpacing w:w="0" w:type="dxa"/>
        </w:trPr>
        <w:tc>
          <w:tcPr>
            <w:tcW w:w="11057" w:type="dxa"/>
            <w:gridSpan w:val="2"/>
            <w:noWrap w:val="0"/>
            <w:tcMar>
              <w:top w:w="72" w:type="dxa"/>
              <w:left w:w="144" w:type="dxa"/>
              <w:bottom w:w="72" w:type="dxa"/>
              <w:right w:w="144" w:type="dxa"/>
            </w:tcMar>
            <w:vAlign w:val="top"/>
          </w:tcPr>
          <w:p>
            <w:pPr>
              <w:pStyle w:val="2"/>
              <w:spacing w:before="0" w:beforeAutospacing="0" w:after="0" w:afterAutospacing="0" w:line="360" w:lineRule="auto"/>
              <w:rPr>
                <w:rFonts w:hint="eastAsia" w:cs="微软雅黑"/>
                <w:b/>
                <w:color w:val="000000"/>
              </w:rPr>
            </w:pPr>
            <w:r>
              <w:rPr>
                <w:rFonts w:hint="eastAsia" w:cs="微软雅黑"/>
                <w:b/>
                <w:color w:val="000000"/>
              </w:rPr>
              <w:t>分析解读：</w:t>
            </w:r>
          </w:p>
          <w:p>
            <w:pPr>
              <w:pStyle w:val="2"/>
              <w:spacing w:before="0" w:beforeAutospacing="0" w:after="0" w:afterAutospacing="0" w:line="360" w:lineRule="auto"/>
              <w:rPr>
                <w:rFonts w:hint="eastAsia" w:cs="微软雅黑"/>
                <w:color w:val="000000"/>
              </w:rPr>
            </w:pPr>
            <w:r>
              <w:rPr>
                <w:rFonts w:hint="eastAsia" w:cs="微软雅黑"/>
                <w:b/>
                <w:color w:val="000000"/>
              </w:rPr>
              <w:t>1、学理依据：</w:t>
            </w:r>
            <w:r>
              <w:rPr>
                <w:rFonts w:hint="eastAsia" w:cs="微软雅黑"/>
                <w:color w:val="000000"/>
              </w:rPr>
              <w:t>《指南》艺术领域  目标1喜欢进行艺术活动并大胆表现  经常用绘画、捏泥、手工制作等多种方式表现自己的所见所想。《纲要》中科学领域  目标1对周围的事物、现象感兴趣，有好奇心和求知欲。</w:t>
            </w:r>
          </w:p>
          <w:p>
            <w:pPr>
              <w:pStyle w:val="2"/>
              <w:spacing w:before="0" w:beforeAutospacing="0" w:after="0" w:afterAutospacing="0" w:line="360" w:lineRule="auto"/>
              <w:rPr>
                <w:rFonts w:hint="default" w:eastAsia="宋体" w:cs="微软雅黑"/>
                <w:color w:val="000000"/>
                <w:lang w:val="en-US" w:eastAsia="zh-CN"/>
              </w:rPr>
            </w:pPr>
            <w:r>
              <w:rPr>
                <w:rFonts w:hint="eastAsia" w:cs="微软雅黑"/>
                <w:b/>
                <w:color w:val="000000"/>
              </w:rPr>
              <w:t>2、具体分析：</w:t>
            </w:r>
            <w:r>
              <w:rPr>
                <w:rFonts w:hint="eastAsia" w:cs="微软雅黑"/>
                <w:color w:val="000000"/>
              </w:rPr>
              <w:t>案例中目标幼儿能够</w:t>
            </w:r>
            <w:r>
              <w:rPr>
                <w:rFonts w:hint="eastAsia" w:cs="微软雅黑"/>
                <w:color w:val="000000"/>
                <w:lang w:val="en-US" w:eastAsia="zh-CN"/>
              </w:rPr>
              <w:t>自己在节日的时候想到为妈妈做一些东西，在做的时候遇到问题也能向老师求助，并且在进行手工创作时能主动想一些办法对手工作品进行一些装饰，所以说明幼儿对手工幼浓厚的兴趣</w:t>
            </w:r>
          </w:p>
          <w:p>
            <w:pPr>
              <w:pStyle w:val="2"/>
              <w:tabs>
                <w:tab w:val="left" w:pos="1020"/>
              </w:tabs>
              <w:spacing w:before="0" w:beforeAutospacing="0" w:after="0" w:afterAutospacing="0" w:line="360" w:lineRule="auto"/>
              <w:rPr>
                <w:rFonts w:hint="default" w:eastAsia="宋体" w:cs="微软雅黑"/>
                <w:b/>
                <w:bCs/>
                <w:color w:val="000000"/>
                <w:lang w:val="en-US" w:eastAsia="zh-CN"/>
              </w:rPr>
            </w:pPr>
            <w:r>
              <w:rPr>
                <w:rFonts w:hint="eastAsia" w:cs="微软雅黑"/>
                <w:b/>
                <w:bCs/>
                <w:color w:val="000000"/>
              </w:rPr>
              <w:t>3、事实性结论：</w:t>
            </w:r>
            <w:r>
              <w:rPr>
                <w:rFonts w:hint="eastAsia" w:cs="微软雅黑"/>
                <w:bCs/>
                <w:color w:val="000000"/>
              </w:rPr>
              <w:t>目标幼儿对于</w:t>
            </w:r>
            <w:r>
              <w:rPr>
                <w:rFonts w:hint="eastAsia" w:cs="微软雅黑"/>
                <w:bCs/>
                <w:color w:val="000000"/>
                <w:lang w:val="en-US" w:eastAsia="zh-CN"/>
              </w:rPr>
              <w:t>相框的制作的过程中产生了一些问题，</w:t>
            </w:r>
            <w:r>
              <w:rPr>
                <w:rFonts w:hint="eastAsia" w:cs="微软雅黑"/>
                <w:bCs/>
                <w:color w:val="000000"/>
              </w:rPr>
              <w:t>但是目标幼儿能够大胆地询问，</w:t>
            </w:r>
            <w:r>
              <w:rPr>
                <w:rFonts w:hint="eastAsia" w:cs="微软雅黑"/>
                <w:bCs/>
                <w:color w:val="000000"/>
                <w:lang w:val="en-US" w:eastAsia="zh-CN"/>
              </w:rPr>
              <w:t>并解决这些问题，说明幼儿的兴趣度很高。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60" w:hRule="atLeast"/>
          <w:tblCellSpacing w:w="0" w:type="dxa"/>
        </w:trPr>
        <w:tc>
          <w:tcPr>
            <w:tcW w:w="11057" w:type="dxa"/>
            <w:gridSpan w:val="2"/>
            <w:noWrap w:val="0"/>
            <w:tcMar>
              <w:top w:w="72" w:type="dxa"/>
              <w:left w:w="144" w:type="dxa"/>
              <w:bottom w:w="72" w:type="dxa"/>
              <w:right w:w="144" w:type="dxa"/>
            </w:tcMar>
            <w:vAlign w:val="top"/>
          </w:tcPr>
          <w:p>
            <w:pPr>
              <w:pStyle w:val="2"/>
              <w:spacing w:line="360" w:lineRule="auto"/>
              <w:rPr>
                <w:rFonts w:hint="eastAsia" w:cs="微软雅黑"/>
                <w:b/>
                <w:color w:val="000000"/>
              </w:rPr>
            </w:pPr>
            <w:r>
              <w:rPr>
                <w:rFonts w:hint="eastAsia" w:cs="微软雅黑"/>
                <w:b/>
                <w:color w:val="000000"/>
              </w:rPr>
              <w:t>支持跟进：</w:t>
            </w:r>
          </w:p>
          <w:p>
            <w:pPr>
              <w:pStyle w:val="2"/>
              <w:numPr>
                <w:ilvl w:val="0"/>
                <w:numId w:val="1"/>
              </w:numPr>
              <w:spacing w:line="360" w:lineRule="auto"/>
              <w:rPr>
                <w:rFonts w:hint="eastAsia" w:cs="微软雅黑"/>
                <w:b/>
                <w:color w:val="000000"/>
                <w:lang w:val="en-US" w:eastAsia="zh-CN"/>
              </w:rPr>
            </w:pPr>
            <w:r>
              <w:rPr>
                <w:rFonts w:hint="eastAsia" w:cs="微软雅黑"/>
                <w:b/>
                <w:color w:val="000000"/>
                <w:lang w:val="en-US" w:eastAsia="zh-CN"/>
              </w:rPr>
              <w:t>在材料的选择上可以更多样，尝试运用不同的材料进行制作</w:t>
            </w:r>
          </w:p>
          <w:p>
            <w:pPr>
              <w:pStyle w:val="2"/>
              <w:numPr>
                <w:ilvl w:val="0"/>
                <w:numId w:val="1"/>
              </w:numPr>
              <w:spacing w:line="360" w:lineRule="auto"/>
              <w:rPr>
                <w:rFonts w:hint="default" w:cs="微软雅黑"/>
                <w:b/>
                <w:color w:val="000000"/>
                <w:lang w:val="en-US" w:eastAsia="zh-CN"/>
              </w:rPr>
            </w:pPr>
            <w:r>
              <w:rPr>
                <w:rFonts w:hint="eastAsia" w:cs="微软雅黑"/>
                <w:b/>
                <w:color w:val="000000"/>
                <w:lang w:val="en-US" w:eastAsia="zh-CN"/>
              </w:rPr>
              <w:t>在幼儿创作结束时可以发现桌面很乱，有很多没有用的材料随意的摆放在桌面上，可以引导幼儿有选择的进行选择材料，并且摆放的应该有序一点。</w:t>
            </w:r>
          </w:p>
          <w:p>
            <w:pPr>
              <w:pStyle w:val="2"/>
              <w:numPr>
                <w:ilvl w:val="0"/>
                <w:numId w:val="1"/>
              </w:numPr>
              <w:spacing w:line="360" w:lineRule="auto"/>
              <w:rPr>
                <w:rFonts w:hint="default" w:cs="微软雅黑"/>
                <w:b/>
                <w:color w:val="000000"/>
                <w:lang w:val="en-US" w:eastAsia="zh-CN"/>
              </w:rPr>
            </w:pPr>
            <w:r>
              <w:rPr>
                <w:rFonts w:hint="eastAsia" w:cs="微软雅黑"/>
                <w:b/>
                <w:color w:val="000000"/>
                <w:lang w:val="en-US" w:eastAsia="zh-CN"/>
              </w:rPr>
              <w:t>在作品的装饰上，也可以尝试更多的方式。</w:t>
            </w:r>
          </w:p>
          <w:p>
            <w:pPr>
              <w:pStyle w:val="2"/>
              <w:spacing w:line="360" w:lineRule="auto"/>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C55251"/>
    <w:multiLevelType w:val="singleLevel"/>
    <w:tmpl w:val="99C552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F2264"/>
    <w:rsid w:val="2B712922"/>
    <w:rsid w:val="3B5F2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2019-03-29T08:05:00Z</dcterms:created>
  <dc:creator>芮昱昊</dc:creator>
  <cp:lastModifiedBy>芮昱昊</cp:lastModifiedBy>
  <dcterms:modified xsi:type="dcterms:W3CDTF">2019-04-30T07:28:48Z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