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2F" w:rsidRDefault="005A3C15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2A2F2F" w:rsidRDefault="002A2F2F">
      <w:pPr>
        <w:adjustRightInd w:val="0"/>
        <w:snapToGrid w:val="0"/>
        <w:jc w:val="center"/>
        <w:rPr>
          <w:rFonts w:ascii="方正小标宋简体" w:eastAsia="方正小标宋简体" w:hAnsi="微软雅黑"/>
          <w:sz w:val="44"/>
          <w:szCs w:val="44"/>
        </w:rPr>
      </w:pPr>
    </w:p>
    <w:p w:rsidR="002A2F2F" w:rsidRDefault="002A2F2F">
      <w:pPr>
        <w:adjustRightInd w:val="0"/>
        <w:snapToGrid w:val="0"/>
        <w:jc w:val="center"/>
        <w:rPr>
          <w:rFonts w:ascii="方正小标宋简体" w:eastAsia="方正小标宋简体" w:hAnsi="微软雅黑"/>
          <w:sz w:val="44"/>
          <w:szCs w:val="44"/>
        </w:rPr>
      </w:pPr>
    </w:p>
    <w:p w:rsidR="002A2F2F" w:rsidRDefault="005A3C15">
      <w:pPr>
        <w:adjustRightInd w:val="0"/>
        <w:snapToGrid w:val="0"/>
        <w:jc w:val="center"/>
        <w:rPr>
          <w:rFonts w:ascii="方正小标宋简体" w:eastAsia="方正小标宋简体" w:hAnsi="微软雅黑"/>
          <w:sz w:val="52"/>
          <w:szCs w:val="52"/>
        </w:rPr>
      </w:pPr>
      <w:r>
        <w:rPr>
          <w:rFonts w:ascii="方正小标宋简体" w:eastAsia="方正小标宋简体" w:hAnsi="微软雅黑" w:hint="eastAsia"/>
          <w:sz w:val="52"/>
          <w:szCs w:val="52"/>
        </w:rPr>
        <w:t>第四轮学校主动发展总结性评估</w:t>
      </w:r>
    </w:p>
    <w:p w:rsidR="002A2F2F" w:rsidRDefault="005A3C15">
      <w:pPr>
        <w:adjustRightInd w:val="0"/>
        <w:snapToGrid w:val="0"/>
        <w:jc w:val="center"/>
        <w:rPr>
          <w:rFonts w:ascii="方正小标宋简体" w:eastAsia="方正小标宋简体" w:hAnsi="微软雅黑"/>
          <w:sz w:val="52"/>
          <w:szCs w:val="52"/>
        </w:rPr>
      </w:pPr>
      <w:r>
        <w:rPr>
          <w:rFonts w:ascii="方正小标宋简体" w:eastAsia="方正小标宋简体" w:hAnsi="微软雅黑" w:hint="eastAsia"/>
          <w:sz w:val="52"/>
          <w:szCs w:val="52"/>
        </w:rPr>
        <w:t>自评表</w:t>
      </w:r>
    </w:p>
    <w:p w:rsidR="002A2F2F" w:rsidRDefault="002A2F2F">
      <w:pPr>
        <w:rPr>
          <w:b/>
          <w:sz w:val="44"/>
          <w:szCs w:val="44"/>
        </w:rPr>
      </w:pPr>
    </w:p>
    <w:p w:rsidR="002A2F2F" w:rsidRDefault="002A2F2F">
      <w:pPr>
        <w:rPr>
          <w:b/>
          <w:sz w:val="44"/>
          <w:szCs w:val="44"/>
        </w:rPr>
      </w:pPr>
    </w:p>
    <w:p w:rsidR="002A2F2F" w:rsidRDefault="002A2F2F"/>
    <w:p w:rsidR="002A2F2F" w:rsidRDefault="005A3C15">
      <w:pPr>
        <w:ind w:firstLineChars="250" w:firstLine="890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学校名称：</w:t>
      </w:r>
      <w:r>
        <w:rPr>
          <w:rFonts w:ascii="微软雅黑" w:eastAsia="微软雅黑" w:hAnsi="微软雅黑" w:hint="eastAsia"/>
          <w:sz w:val="36"/>
          <w:szCs w:val="36"/>
          <w:u w:val="single"/>
        </w:rPr>
        <w:t xml:space="preserve">  常州市新北区薛家中心小学  </w:t>
      </w:r>
    </w:p>
    <w:p w:rsidR="002A2F2F" w:rsidRDefault="005A3C15">
      <w:pPr>
        <w:ind w:firstLineChars="250" w:firstLine="890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规划名称：</w:t>
      </w:r>
      <w:r>
        <w:rPr>
          <w:rFonts w:ascii="微软雅黑" w:eastAsia="微软雅黑" w:hAnsi="微软雅黑" w:hint="eastAsia"/>
          <w:sz w:val="36"/>
          <w:szCs w:val="36"/>
          <w:u w:val="single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>凝心</w:t>
      </w:r>
      <w:proofErr w:type="gramStart"/>
      <w:r>
        <w:rPr>
          <w:rFonts w:asciiTheme="minorEastAsia" w:hAnsiTheme="minorEastAsia"/>
          <w:b/>
          <w:sz w:val="36"/>
          <w:szCs w:val="36"/>
          <w:u w:val="single"/>
        </w:rPr>
        <w:t>聚智谱</w:t>
      </w:r>
      <w:proofErr w:type="gramEnd"/>
      <w:r>
        <w:rPr>
          <w:rFonts w:asciiTheme="minorEastAsia" w:hAnsiTheme="minorEastAsia"/>
          <w:b/>
          <w:sz w:val="36"/>
          <w:szCs w:val="36"/>
          <w:u w:val="single"/>
        </w:rPr>
        <w:t>新篇</w:t>
      </w:r>
      <w:r>
        <w:rPr>
          <w:rFonts w:asciiTheme="minorEastAsia" w:hAnsiTheme="minorEastAsia" w:hint="eastAsia"/>
          <w:b/>
          <w:sz w:val="36"/>
          <w:szCs w:val="36"/>
          <w:u w:val="single"/>
        </w:rPr>
        <w:t>，综合融通提内涵</w:t>
      </w:r>
      <w:r>
        <w:rPr>
          <w:rFonts w:ascii="微软雅黑" w:eastAsia="微软雅黑" w:hAnsi="微软雅黑" w:hint="eastAsia"/>
          <w:b/>
          <w:sz w:val="36"/>
          <w:szCs w:val="36"/>
          <w:u w:val="single"/>
        </w:rPr>
        <w:t xml:space="preserve">  </w:t>
      </w:r>
      <w:r>
        <w:rPr>
          <w:rFonts w:ascii="微软雅黑" w:eastAsia="微软雅黑" w:hAnsi="微软雅黑" w:hint="eastAsia"/>
          <w:sz w:val="36"/>
          <w:szCs w:val="36"/>
          <w:u w:val="single"/>
        </w:rPr>
        <w:t xml:space="preserve"> </w:t>
      </w:r>
    </w:p>
    <w:p w:rsidR="002A2F2F" w:rsidRDefault="005A3C15">
      <w:pPr>
        <w:ind w:firstLineChars="250" w:firstLine="890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校长姓名：</w:t>
      </w:r>
      <w:r>
        <w:rPr>
          <w:rFonts w:ascii="微软雅黑" w:eastAsia="微软雅黑" w:hAnsi="微软雅黑" w:hint="eastAsia"/>
          <w:sz w:val="36"/>
          <w:szCs w:val="36"/>
          <w:u w:val="single"/>
        </w:rPr>
        <w:t xml:space="preserve">            </w:t>
      </w:r>
      <w:proofErr w:type="gramStart"/>
      <w:r>
        <w:rPr>
          <w:rFonts w:ascii="微软雅黑" w:eastAsia="微软雅黑" w:hAnsi="微软雅黑" w:hint="eastAsia"/>
          <w:sz w:val="36"/>
          <w:szCs w:val="36"/>
          <w:u w:val="single"/>
        </w:rPr>
        <w:t>盛亚萍</w:t>
      </w:r>
      <w:proofErr w:type="gramEnd"/>
      <w:r>
        <w:rPr>
          <w:rFonts w:ascii="微软雅黑" w:eastAsia="微软雅黑" w:hAnsi="微软雅黑" w:hint="eastAsia"/>
          <w:sz w:val="36"/>
          <w:szCs w:val="36"/>
          <w:u w:val="single"/>
        </w:rPr>
        <w:t xml:space="preserve">            </w:t>
      </w:r>
    </w:p>
    <w:p w:rsidR="002A2F2F" w:rsidRDefault="005A3C15">
      <w:pPr>
        <w:ind w:firstLineChars="250" w:firstLine="890"/>
        <w:rPr>
          <w:rFonts w:ascii="微软雅黑" w:eastAsia="微软雅黑" w:hAnsi="微软雅黑"/>
          <w:sz w:val="36"/>
          <w:szCs w:val="36"/>
          <w:u w:val="single"/>
        </w:rPr>
      </w:pPr>
      <w:r>
        <w:rPr>
          <w:rFonts w:ascii="微软雅黑" w:eastAsia="微软雅黑" w:hAnsi="微软雅黑" w:hint="eastAsia"/>
          <w:sz w:val="36"/>
          <w:szCs w:val="36"/>
        </w:rPr>
        <w:t>填表日期：</w:t>
      </w:r>
      <w:r>
        <w:rPr>
          <w:rFonts w:ascii="微软雅黑" w:eastAsia="微软雅黑" w:hAnsi="微软雅黑" w:hint="eastAsia"/>
          <w:sz w:val="36"/>
          <w:szCs w:val="36"/>
          <w:u w:val="single"/>
        </w:rPr>
        <w:t xml:space="preserve">           2018.9.11          </w:t>
      </w:r>
    </w:p>
    <w:p w:rsidR="002A2F2F" w:rsidRDefault="002A2F2F">
      <w:pPr>
        <w:jc w:val="center"/>
        <w:rPr>
          <w:rFonts w:ascii="微软雅黑" w:eastAsia="微软雅黑" w:hAnsi="微软雅黑"/>
          <w:sz w:val="44"/>
          <w:szCs w:val="44"/>
        </w:rPr>
      </w:pPr>
    </w:p>
    <w:p w:rsidR="002A2F2F" w:rsidRDefault="005A3C15">
      <w:pPr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t>新北区教育文体局</w:t>
      </w:r>
    </w:p>
    <w:p w:rsidR="002A2F2F" w:rsidRDefault="005A3C15">
      <w:pPr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t>2018年</w:t>
      </w:r>
      <w:r>
        <w:rPr>
          <w:rFonts w:ascii="微软雅黑" w:eastAsia="微软雅黑" w:hAnsi="微软雅黑"/>
          <w:sz w:val="44"/>
        </w:rPr>
        <w:br w:type="page"/>
      </w:r>
      <w:r>
        <w:rPr>
          <w:rFonts w:ascii="微软雅黑" w:eastAsia="微软雅黑" w:hAnsi="微软雅黑" w:hint="eastAsia"/>
          <w:sz w:val="44"/>
        </w:rPr>
        <w:lastRenderedPageBreak/>
        <w:t>填 写 说 明</w:t>
      </w:r>
    </w:p>
    <w:p w:rsidR="002A2F2F" w:rsidRDefault="005A3C15">
      <w:pPr>
        <w:adjustRightInd w:val="0"/>
        <w:snapToGrid w:val="0"/>
        <w:spacing w:line="600" w:lineRule="exact"/>
        <w:ind w:firstLineChars="200" w:firstLine="472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一、本表是第四轮学校主动发展总结性评估的基本材料，应如实填写所有信息与数据。</w:t>
      </w:r>
    </w:p>
    <w:p w:rsidR="002A2F2F" w:rsidRDefault="005A3C15">
      <w:pPr>
        <w:adjustRightInd w:val="0"/>
        <w:snapToGrid w:val="0"/>
        <w:spacing w:line="600" w:lineRule="exact"/>
        <w:ind w:firstLineChars="200" w:firstLine="472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二、页面规格统一为A4纸，字号、字体一般用5号宋体；电子文本一律用word文件制作。</w:t>
      </w:r>
    </w:p>
    <w:p w:rsidR="002A2F2F" w:rsidRDefault="005A3C15">
      <w:pPr>
        <w:adjustRightInd w:val="0"/>
        <w:snapToGrid w:val="0"/>
        <w:spacing w:line="600" w:lineRule="exact"/>
        <w:ind w:firstLineChars="200" w:firstLine="472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三、信息与数据截止日期应为每年的8月底；如无特殊说明，一般填写第四轮学校主动发展开始到至今期间的相关数据。</w:t>
      </w:r>
    </w:p>
    <w:p w:rsidR="002A2F2F" w:rsidRDefault="005A3C15">
      <w:pPr>
        <w:adjustRightInd w:val="0"/>
        <w:snapToGrid w:val="0"/>
        <w:spacing w:line="600" w:lineRule="exact"/>
        <w:ind w:firstLineChars="200" w:firstLine="472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四、各类数据统计口径，如无特别说明，均按照申报时所在的</w:t>
      </w:r>
      <w:proofErr w:type="gramStart"/>
      <w:r>
        <w:rPr>
          <w:rFonts w:ascii="微软雅黑" w:eastAsia="微软雅黑" w:hAnsi="微软雅黑" w:hint="eastAsia"/>
          <w:bCs/>
          <w:sz w:val="24"/>
        </w:rPr>
        <w:t>学年初学校</w:t>
      </w:r>
      <w:proofErr w:type="gramEnd"/>
      <w:r>
        <w:rPr>
          <w:rFonts w:ascii="微软雅黑" w:eastAsia="微软雅黑" w:hAnsi="微软雅黑" w:hint="eastAsia"/>
          <w:bCs/>
          <w:sz w:val="24"/>
        </w:rPr>
        <w:t>基层统计报表、年度财务报表的统计口径执行。</w:t>
      </w:r>
    </w:p>
    <w:p w:rsidR="002A2F2F" w:rsidRDefault="005A3C15">
      <w:pPr>
        <w:adjustRightInd w:val="0"/>
        <w:snapToGrid w:val="0"/>
        <w:spacing w:line="600" w:lineRule="exact"/>
        <w:ind w:firstLineChars="200" w:firstLine="472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五、所有表格中涉及到的名称应填写全称，不要简写或缩写；相关栏目填写不下，可自行增加篇幅。</w:t>
      </w:r>
    </w:p>
    <w:p w:rsidR="002A2F2F" w:rsidRDefault="005A3C15" w:rsidP="00C711E0">
      <w:pPr>
        <w:spacing w:line="600" w:lineRule="exact"/>
        <w:ind w:firstLineChars="195" w:firstLine="460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六、自评报告要对照《第四轮学校主动发展总结性评估框架（试行）》进行客观描述，反映工作实绩，反思存在不足。</w:t>
      </w:r>
    </w:p>
    <w:p w:rsidR="002A2F2F" w:rsidRDefault="005A3C15">
      <w:pPr>
        <w:adjustRightInd w:val="0"/>
        <w:snapToGrid w:val="0"/>
        <w:spacing w:line="600" w:lineRule="exact"/>
        <w:ind w:firstLineChars="200" w:firstLine="472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七、填表时，请注意表格的“备注”，按要求填写。</w:t>
      </w:r>
    </w:p>
    <w:p w:rsidR="002A2F2F" w:rsidRDefault="005A3C15">
      <w:pPr>
        <w:rPr>
          <w:rFonts w:ascii="微软雅黑" w:eastAsia="微软雅黑" w:hAnsi="微软雅黑"/>
          <w:b/>
          <w:sz w:val="30"/>
          <w:szCs w:val="30"/>
        </w:rPr>
      </w:pPr>
      <w:r>
        <w:rPr>
          <w:rFonts w:ascii="黑体" w:eastAsia="黑体"/>
          <w:b/>
          <w:sz w:val="24"/>
          <w:u w:val="single"/>
        </w:rPr>
        <w:br w:type="page"/>
      </w:r>
      <w:r>
        <w:rPr>
          <w:rFonts w:ascii="微软雅黑" w:eastAsia="微软雅黑" w:hAnsi="微软雅黑" w:hint="eastAsia"/>
          <w:b/>
          <w:sz w:val="30"/>
          <w:szCs w:val="30"/>
        </w:rPr>
        <w:lastRenderedPageBreak/>
        <w:t>一、自评报告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2A2F2F">
        <w:trPr>
          <w:jc w:val="center"/>
        </w:trPr>
        <w:tc>
          <w:tcPr>
            <w:tcW w:w="9060" w:type="dxa"/>
          </w:tcPr>
          <w:p w:rsidR="002A2F2F" w:rsidRPr="00657530" w:rsidRDefault="005A3C1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657530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综合融通提内涵，凝心</w:t>
            </w:r>
            <w:proofErr w:type="gramStart"/>
            <w:r w:rsidRPr="00657530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聚智谱</w:t>
            </w:r>
            <w:proofErr w:type="gramEnd"/>
            <w:r w:rsidRPr="00657530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新篇</w:t>
            </w:r>
          </w:p>
          <w:p w:rsidR="002A2F2F" w:rsidRPr="00657530" w:rsidRDefault="005A3C1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657530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——第四轮薛家中心小学三年发展规划总结</w:t>
            </w:r>
          </w:p>
          <w:p w:rsidR="002A2F2F" w:rsidRPr="00657530" w:rsidRDefault="005A3C15">
            <w:pPr>
              <w:spacing w:line="400" w:lineRule="exact"/>
              <w:ind w:firstLineChars="200" w:firstLine="412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57530">
              <w:rPr>
                <w:rFonts w:asciiTheme="minorEastAsia" w:eastAsiaTheme="minorEastAsia" w:hAnsiTheme="minorEastAsia" w:cstheme="minorEastAsia" w:hint="eastAsia"/>
                <w:szCs w:val="21"/>
              </w:rPr>
              <w:t>绚丽三年，成就与辉煌写入历史；温情三年，荣誉与责任融入记忆。回眸过去三年的美好时光，我们承继百年老校淳朴团结的优秀品质，以革故鼎新的锐气，以克难攻坚的胆识，</w:t>
            </w:r>
            <w:r w:rsidRPr="00657530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悦</w:t>
            </w:r>
            <w:proofErr w:type="gramStart"/>
            <w:r w:rsidRPr="00657530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纳成长</w:t>
            </w:r>
            <w:proofErr w:type="gramEnd"/>
            <w:r w:rsidRPr="00657530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的故事，收获成长的喜悦，</w:t>
            </w:r>
            <w:r w:rsidRPr="00657530">
              <w:rPr>
                <w:rFonts w:asciiTheme="minorEastAsia" w:eastAsiaTheme="minorEastAsia" w:hAnsiTheme="minorEastAsia" w:cstheme="minorEastAsia" w:hint="eastAsia"/>
                <w:szCs w:val="21"/>
              </w:rPr>
              <w:t>追梦的脚步一刻没有停歇。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3"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szCs w:val="21"/>
              </w:rPr>
              <w:t>盘点——三年是善真文化的激扬</w:t>
            </w:r>
          </w:p>
          <w:p w:rsidR="00657530" w:rsidRPr="00657530" w:rsidRDefault="00657530" w:rsidP="00657530">
            <w:pPr>
              <w:spacing w:line="400" w:lineRule="exact"/>
              <w:ind w:firstLineChars="196" w:firstLine="405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szCs w:val="21"/>
              </w:rPr>
              <w:t>一、锐意创建，累累硕果：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三年中，我们创建了新基础教育“生命·实践”教育学研究合作校，国家级校本课程建设推进项目，省健康促进银奖学校，省教师论文评比优秀单位，省青少年科技教育工作五星级先进集体，省仿生机器人训练基地，市文明单位，</w:t>
            </w:r>
            <w:r w:rsidR="00847E5D">
              <w:rPr>
                <w:rFonts w:asciiTheme="minorEastAsia" w:eastAsiaTheme="minorEastAsia" w:hAnsiTheme="minorEastAsia" w:cs="宋体" w:hint="eastAsia"/>
                <w:szCs w:val="21"/>
              </w:rPr>
              <w:t>市</w:t>
            </w:r>
            <w:bookmarkStart w:id="0" w:name="_GoBack"/>
            <w:bookmarkEnd w:id="0"/>
            <w:r w:rsidR="00847E5D">
              <w:rPr>
                <w:rFonts w:asciiTheme="minorEastAsia" w:eastAsiaTheme="minorEastAsia" w:hAnsiTheme="minorEastAsia" w:cs="宋体" w:hint="eastAsia"/>
                <w:szCs w:val="21"/>
              </w:rPr>
              <w:t>节水型校园，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市十佳小记者站，市优秀乡村少年宫。区级综合荣誉8次，国家、省、市、区单项集体荣誉52次。</w:t>
            </w:r>
          </w:p>
          <w:p w:rsidR="00657530" w:rsidRPr="00657530" w:rsidRDefault="00657530" w:rsidP="00657530">
            <w:pPr>
              <w:spacing w:line="400" w:lineRule="exact"/>
              <w:ind w:firstLineChars="196" w:firstLine="403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65753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二、</w:t>
            </w:r>
            <w:r w:rsidRPr="00657530">
              <w:rPr>
                <w:rFonts w:asciiTheme="minorEastAsia" w:eastAsiaTheme="minorEastAsia" w:hAnsiTheme="minorEastAsia" w:cs="宋体" w:hint="eastAsia"/>
                <w:b/>
                <w:szCs w:val="21"/>
              </w:rPr>
              <w:t>两园承一脉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b/>
                <w:szCs w:val="21"/>
              </w:rPr>
              <w:t>，</w:t>
            </w: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桃李共芳华：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一校两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园</w:t>
            </w:r>
            <w:r w:rsidRPr="0065753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文化统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整，整体建构，</w:t>
            </w:r>
            <w:r w:rsidRPr="0065753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自然景观与文化思想交相辉映</w:t>
            </w:r>
            <w:r w:rsidRPr="0065753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加强了各大楼门厅、主题长廊、校园十景的设计和使用，着力打造“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一坊二墙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三庭四季”</w:t>
            </w:r>
            <w:r w:rsidRPr="0065753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环境文化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，让校园成为</w:t>
            </w:r>
            <w:r w:rsidRPr="0065753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全体师生</w:t>
            </w:r>
            <w:r w:rsidRPr="0065753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诗意成长、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自由创享</w:t>
            </w:r>
            <w:r w:rsidRPr="0065753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的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幸福家园！</w:t>
            </w:r>
          </w:p>
          <w:p w:rsidR="00657530" w:rsidRPr="00657530" w:rsidRDefault="00657530" w:rsidP="00657530">
            <w:pPr>
              <w:adjustRightInd w:val="0"/>
              <w:snapToGrid w:val="0"/>
              <w:spacing w:line="400" w:lineRule="exact"/>
              <w:ind w:firstLineChars="200" w:firstLine="413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szCs w:val="21"/>
              </w:rPr>
              <w:t>三、节点助发展，</w:t>
            </w:r>
            <w:r w:rsidRPr="00657530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长程求累进。</w:t>
            </w:r>
          </w:p>
          <w:p w:rsidR="00657530" w:rsidRPr="00657530" w:rsidRDefault="00657530" w:rsidP="00657530">
            <w:pPr>
              <w:adjustRightInd w:val="0"/>
              <w:snapToGrid w:val="0"/>
              <w:spacing w:line="400" w:lineRule="exact"/>
              <w:ind w:firstLineChars="200" w:firstLine="412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2015年10月21日，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新基础教育“生命·实践”教育学研究合作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校</w:t>
            </w:r>
            <w:r w:rsidRPr="0065753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成功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创建。16年5月，17年9月，学校两次承办</w:t>
            </w:r>
            <w:r w:rsidRPr="0065753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常州市“新基础教育”精品课展示、专题研讨。</w:t>
            </w:r>
            <w:r w:rsidRPr="0065753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我们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以创促建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，以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研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促变，长程规划序列活动，充分挖掘过程价值。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以课程提内涵，以成事促成人，</w:t>
            </w:r>
            <w:r w:rsidRPr="0065753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在团队合作、智慧创造中实现新的共赢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65753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在责任担当、生命自觉中追寻新的跨越。</w:t>
            </w:r>
          </w:p>
          <w:p w:rsidR="00657530" w:rsidRPr="00657530" w:rsidRDefault="00657530" w:rsidP="00657530">
            <w:pPr>
              <w:adjustRightInd w:val="0"/>
              <w:snapToGrid w:val="0"/>
              <w:spacing w:line="400" w:lineRule="exact"/>
              <w:ind w:firstLineChars="200" w:firstLine="412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2016年</w:t>
            </w:r>
            <w:r w:rsidRPr="0065753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10月27日，学校接受了新北区素质教育督导评估。2017年10月迎接了市教科院调研。在课堂评估中，48位老师优良课百分百，得到调研组的褒奖。两次调研，真实呈现了师生舒展自然的生存状态，充分彰显了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薛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小人锲而不舍、追求卓越的“善真”情怀。</w:t>
            </w:r>
          </w:p>
          <w:p w:rsidR="00657530" w:rsidRPr="00657530" w:rsidRDefault="00657530" w:rsidP="00657530">
            <w:pPr>
              <w:adjustRightInd w:val="0"/>
              <w:snapToGrid w:val="0"/>
              <w:spacing w:line="400" w:lineRule="exact"/>
              <w:ind w:firstLineChars="200" w:firstLine="413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szCs w:val="21"/>
              </w:rPr>
              <w:t>四、研发</w:t>
            </w: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课程群，</w:t>
            </w:r>
            <w:r w:rsidRPr="00657530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培植新特质。</w:t>
            </w:r>
          </w:p>
          <w:p w:rsidR="00657530" w:rsidRPr="00657530" w:rsidRDefault="00657530" w:rsidP="00657530">
            <w:pPr>
              <w:adjustRightInd w:val="0"/>
              <w:snapToGrid w:val="0"/>
              <w:spacing w:line="400" w:lineRule="exact"/>
              <w:ind w:firstLineChars="196" w:firstLine="403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“始业课程”、“四季课程”、“畅玩乐享课程”……特色化、主题化、多元化的校本课程群的设计与开发，跨界与融合，让寻常的校园生活充盈着创造之乐、成长之美，是学生内涵发展、自由发展的一把金钥匙。2016年末，我们由此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成功申报了省级立项课题《三精课程：指向学生核心素养培育的校本课程群开发研究》。2017年3月，该课题又确定为教育部第二批校本课程推进项目。学校《农耕课程》也获得江苏省优秀校本课程评比二等奖。</w:t>
            </w:r>
          </w:p>
          <w:p w:rsidR="00657530" w:rsidRPr="00657530" w:rsidRDefault="00657530" w:rsidP="00657530">
            <w:pPr>
              <w:adjustRightInd w:val="0"/>
              <w:snapToGrid w:val="0"/>
              <w:spacing w:line="400" w:lineRule="exact"/>
              <w:ind w:firstLineChars="196" w:firstLine="405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szCs w:val="21"/>
              </w:rPr>
              <w:t>五、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炼教学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新功，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扬发展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自信。</w:t>
            </w:r>
          </w:p>
          <w:p w:rsidR="00657530" w:rsidRPr="00657530" w:rsidRDefault="00657530" w:rsidP="00657530">
            <w:pPr>
              <w:adjustRightInd w:val="0"/>
              <w:snapToGrid w:val="0"/>
              <w:spacing w:line="400" w:lineRule="exact"/>
              <w:ind w:firstLineChars="196" w:firstLine="403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青年教师的成长成为我们教师发展的一张靓丽名片。他们不断在多元学习中感悟，在专题研究中历练，在反思重建中提升。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三年中，有5名教师进入五级梯队；区基本功竞赛一等奖以上有20人次，其中曹燕、王佳佳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老师获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市评优课一等奖，王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粲老师获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省音乐基本功比赛二等奖；曹燕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老师获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省语文评优课一等奖；并于17年成为</w:t>
            </w:r>
            <w:r w:rsidRPr="0065753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常州市首届“青年教师英才培养对象”；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教师有150多篇论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文发表、获奖。</w:t>
            </w:r>
          </w:p>
          <w:p w:rsidR="00657530" w:rsidRPr="00657530" w:rsidRDefault="00657530" w:rsidP="00657530">
            <w:pPr>
              <w:tabs>
                <w:tab w:val="left" w:pos="3960"/>
              </w:tabs>
              <w:adjustRightInd w:val="0"/>
              <w:snapToGrid w:val="0"/>
              <w:spacing w:line="400" w:lineRule="exact"/>
              <w:ind w:firstLineChars="200" w:firstLine="413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六、</w:t>
            </w:r>
            <w:r w:rsidRPr="00657530">
              <w:rPr>
                <w:rFonts w:asciiTheme="minorEastAsia" w:eastAsiaTheme="minorEastAsia" w:hAnsiTheme="minorEastAsia" w:cs="宋体" w:hint="eastAsia"/>
                <w:b/>
                <w:szCs w:val="21"/>
              </w:rPr>
              <w:t>显学校内涵，</w:t>
            </w:r>
            <w:r w:rsidRPr="0065753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创特色文化。</w:t>
            </w:r>
          </w:p>
          <w:p w:rsidR="00657530" w:rsidRPr="00657530" w:rsidRDefault="00657530" w:rsidP="00657530">
            <w:pPr>
              <w:adjustRightInd w:val="0"/>
              <w:snapToGrid w:val="0"/>
              <w:spacing w:line="400" w:lineRule="exact"/>
              <w:ind w:firstLineChars="196" w:firstLine="403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三年中，学校</w:t>
            </w:r>
            <w:r w:rsidRPr="0065753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汲取“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善真</w:t>
            </w:r>
            <w:r w:rsidRPr="0065753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”历史文化精髓，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践行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“至善求真，适性扬才”的办学理念，老校区勇于传承</w:t>
            </w:r>
            <w:r w:rsidRPr="0065753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，追求卓越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，以特色项目构建，促校园文化内涵的积淀；新校区移植创生，高位发展，以学校文化顶层设计，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推特色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品牌的创建与突破。两校区双枝并蒂，</w:t>
            </w:r>
            <w:r w:rsidRPr="00657530">
              <w:rPr>
                <w:rStyle w:val="a8"/>
                <w:rFonts w:asciiTheme="minorEastAsia" w:eastAsiaTheme="minorEastAsia" w:hAnsiTheme="minorEastAsia" w:cs="宋体" w:hint="eastAsia"/>
                <w:b w:val="0"/>
                <w:szCs w:val="21"/>
              </w:rPr>
              <w:t>“至善”与“求真”自然融合，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特色与文化交互链接，绽开了一池墨香。</w:t>
            </w:r>
            <w:r w:rsidRPr="0065753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学校法制教育特色受到中国江苏网专访并报道。在各级各类特色项目比赛中，获省一等奖及以上学生近200人次。《江苏省教育科技工会》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《常州电视台》《常州教育网》等媒体报道了我校特色文化建设成果18次。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3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梳理——三年是历练蜕变的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践行</w:t>
            </w:r>
            <w:proofErr w:type="gramEnd"/>
          </w:p>
          <w:p w:rsidR="00657530" w:rsidRPr="00657530" w:rsidRDefault="00657530" w:rsidP="00657530">
            <w:pPr>
              <w:spacing w:line="400" w:lineRule="exact"/>
              <w:ind w:firstLineChars="200" w:firstLine="413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一、在学校文化和特色项目建设中：文化立体架构，重塑形象，形成了系列特色。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3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1.挖掘内涵，创构学校形象: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在学校的各项工作中注意渗透和营造“善真”为核心的学校文化</w:t>
            </w:r>
            <w:r w:rsidRPr="0065753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践行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“至善求真，适性扬才”的办学理念，对办学愿景、学校管理、课程建设，师生形象都有了自己的独特表达。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3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2.视觉重建，创设校园环境：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学校以文化建设为契机，进一步改善办学条件，优化育人环境，营造优质的教学氛围和良好的外在形象。老校区勇于传承</w:t>
            </w:r>
            <w:r w:rsidRPr="0065753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，追求卓越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，新校区移植创生，高位发展，用浓郁的文化氛围，让校园的每个角落都散发着文化的气息。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3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3.自觉行动，创建特色项目：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学校以“善真”文化为主导，“</w:t>
            </w:r>
            <w:r w:rsidRPr="0065753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上善明真、健美智创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”为育人目标，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践行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“至善求真，适性扬才”的办学理念，形成了系列特色项目。“三精”课程被确定为教育部第二批校本课程推进项目；“科技”特色项目在国家、省、市具有较大影响力；“农耕课程”能基于校情，与四季融合，形成了系列成果；“艺术体育”项目常年在市区级比赛中名列前茅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3"/>
              <w:jc w:val="left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szCs w:val="21"/>
              </w:rPr>
              <w:t>二、在管理变革和领导团队建设中：管理</w:t>
            </w: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重在整合，创新机制，激活了管理动力</w:t>
            </w: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3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szCs w:val="21"/>
              </w:rPr>
              <w:t>1.赢在中层，自觉担当。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面对两个校区的管理现状，我校尝试了校区综合管理“执行校长”制和学校统领项目条线责任制，并继续增强中层干部的“三位”意识（定位、找位、创位），建立了中层每日巡检制、每月值周校长制，完善了中层考评机制。在条块结合，重心下移的管理理念下，同步自培和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异域互鉴中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每位中层的责任担当意识和策划引领能力得到了明显提升。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3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szCs w:val="21"/>
              </w:rPr>
              <w:t>2.更新制度，规范引领。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为发挥制度的管理、育人功能，我们对原有制度进行逐项分析和系统梳理，形成了新的制度集。尤其是激励教师发展的“感动薛小十佳教职员工”及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”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感动薛小团队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”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评比制度，既促进了个体的发展，更体现级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组团队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建设的价值引领。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3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szCs w:val="21"/>
              </w:rPr>
              <w:t>3.创新机制，综合融通。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首先是</w:t>
            </w:r>
            <w:r w:rsidRPr="0065753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下放聚力，拓展级组新功能。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设立由蹲点行政、年级组长及教研组长共同组成的“年管会”，将年级组定位为“学生工作核心小组，教师发展基层团队，学校文化生长中心”。其次是变革例会，增强管理能动性。行政主题例会有主题，做到研讨序列化，过程互动化，成果实践化。教师例会大集中，值周瞭望，整体反馈显成效；暖心工程，激活发展内驱力：赠书读书，心灵交汇，给人启示；温馨一刻，传递温暖，享受幸福；月度人物，树立典型，放大亮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点；感动薛小，系列表彰，激扬生命。级组例会小集中，将学生活动与课程建设有机融通，促进师生常规的聚焦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式深入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研讨，为课程开发与实施、学生活动的开展打下扎实基础。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3"/>
              <w:jc w:val="left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szCs w:val="21"/>
              </w:rPr>
              <w:t>三、在学科教学变革中：课程</w:t>
            </w:r>
            <w:r w:rsidRPr="00657530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重组优化，跨界整合，</w:t>
            </w: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进行了顶层设计</w:t>
            </w:r>
            <w:r w:rsidRPr="00657530">
              <w:rPr>
                <w:rFonts w:asciiTheme="minorEastAsia" w:eastAsiaTheme="minorEastAsia" w:hAnsiTheme="minorEastAsia" w:cs="宋体" w:hint="eastAsia"/>
                <w:b/>
                <w:szCs w:val="21"/>
              </w:rPr>
              <w:t>。</w:t>
            </w:r>
          </w:p>
          <w:p w:rsidR="00657530" w:rsidRPr="00657530" w:rsidRDefault="00657530" w:rsidP="00657530">
            <w:pPr>
              <w:pStyle w:val="ad"/>
              <w:spacing w:line="400" w:lineRule="exact"/>
              <w:ind w:firstLineChars="147" w:firstLine="304"/>
              <w:jc w:val="left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1.国家课程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校本化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实施。</w:t>
            </w:r>
            <w:r w:rsidRPr="0065753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扎实</w:t>
            </w:r>
            <w:r w:rsidRPr="00657530"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推进国家课程的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校本化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实施，各学科都形成了较为明确的实施内容和清晰的实施路径，从而促进课程评价合目的性、合规律性、合现实性的有机融合、统一。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3"/>
              <w:jc w:val="left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szCs w:val="21"/>
              </w:rPr>
              <w:t>（1）创新机制，丰富研修。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我校推行组长责任制下的教研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训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一体化，</w:t>
            </w:r>
            <w:r w:rsidRPr="00657530">
              <w:rPr>
                <w:rFonts w:asciiTheme="minorEastAsia" w:eastAsiaTheme="minorEastAsia" w:hAnsiTheme="minorEastAsia" w:cs="宋体" w:hint="eastAsia"/>
                <w:color w:val="3E3E3E"/>
                <w:kern w:val="0"/>
                <w:szCs w:val="21"/>
              </w:rPr>
              <w:t>注重“前移后续”的过程性和实效性，创生了教研分级共同化、集体备课板块化、学习研讨一体化、培训资源共享化等机制，搭建了多元研修平台，提升研究质量。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3"/>
              <w:jc w:val="lef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szCs w:val="21"/>
              </w:rPr>
              <w:t>（2）紧扣转型，优化实施。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在已有课堂转型框架结构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校本化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梳理的基础上，我们</w:t>
            </w:r>
            <w:r w:rsidRPr="00657530"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继续</w:t>
            </w:r>
            <w:r w:rsidRPr="0065753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从“学科价值定位、教材价值解读、基于教材的课程整合重构、课堂新型常规建设、互动生成式课堂教学的追求、学业质量评价方式”这六个维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度探索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课堂转型之路。为此，我们建立了专项调研常规机制，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研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训一体的普查机制，建立了师生课堂新常规。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3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bookmarkStart w:id="1" w:name="OLE_LINK1"/>
            <w:r w:rsidRPr="00657530">
              <w:rPr>
                <w:rFonts w:asciiTheme="minorEastAsia" w:eastAsiaTheme="minorEastAsia" w:hAnsiTheme="minorEastAsia" w:cs="宋体" w:hint="eastAsia"/>
                <w:b/>
                <w:szCs w:val="21"/>
              </w:rPr>
              <w:t>（3）</w:t>
            </w:r>
            <w:r w:rsidRPr="00657530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作业改革，减负增效。</w:t>
            </w:r>
            <w:r w:rsidRPr="0065753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开展作业变革的研究与实践，提高教师设计高效作业练习、减轻学生作业负担的意识与实践能力。开发“校本作业资源库”，形成利于学生健康成长与特色发展的校本作业系统。</w:t>
            </w:r>
          </w:p>
          <w:bookmarkEnd w:id="1"/>
          <w:p w:rsidR="00657530" w:rsidRPr="00657530" w:rsidRDefault="00657530" w:rsidP="00657530">
            <w:pPr>
              <w:pStyle w:val="ad"/>
              <w:spacing w:line="400" w:lineRule="exact"/>
              <w:ind w:firstLine="413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szCs w:val="21"/>
              </w:rPr>
              <w:t>2.校本课程特色化实施。</w:t>
            </w:r>
            <w:r w:rsidRPr="0065753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我们依托省级立项课题《三精课程：指向学生核心素养培育的校本课程群开发研究》的实施，在核心文化的关照下，形成了核心素养的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校本化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解读，建构了独特的“课程图谱”，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 xml:space="preserve"> 通过“精品人文”、“精美</w:t>
            </w:r>
            <w:r w:rsidRPr="0065753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艺体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”、“精妙探究”课程群的建设，</w:t>
            </w:r>
            <w:r w:rsidRPr="0065753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以课程的集群合作促进学校文化的深化互补与拓展。该课程项目</w:t>
            </w:r>
            <w:r w:rsidRPr="00657530">
              <w:rPr>
                <w:rFonts w:asciiTheme="minorEastAsia" w:eastAsiaTheme="minorEastAsia" w:hAnsiTheme="minorEastAsia" w:hint="eastAsia"/>
                <w:szCs w:val="21"/>
              </w:rPr>
              <w:t>成功申报了省级立项课题，并确定为教育部第二批校本课程推进项目。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3"/>
              <w:jc w:val="left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（1）三放三收，前移后续。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2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一放一收：做好师生两层面的需求调研，初步确定开发项目；【基于学生核心素养，建设学生喜欢的课程，提升学生的自主行动力、沟通互动力、社会参与力】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2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二放二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收：课程处、学生处等部门通力合作，拟订课程开发方案；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2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 xml:space="preserve">三放三收：年级组长、教研组长、执教老师等参与研讨，撰写校本课程纲要。 </w:t>
            </w:r>
          </w:p>
          <w:p w:rsidR="00657530" w:rsidRPr="00657530" w:rsidRDefault="00657530" w:rsidP="00657530">
            <w:pPr>
              <w:adjustRightInd w:val="0"/>
              <w:spacing w:line="400" w:lineRule="exact"/>
              <w:ind w:firstLineChars="200" w:firstLine="413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（2）彰显特色，</w:t>
            </w:r>
            <w:r w:rsidRPr="00657530">
              <w:rPr>
                <w:rFonts w:asciiTheme="minorEastAsia" w:eastAsiaTheme="minorEastAsia" w:hAnsiTheme="minorEastAsia" w:cs="宋体" w:hint="eastAsia"/>
                <w:b/>
                <w:szCs w:val="21"/>
              </w:rPr>
              <w:t>丰盈生活。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3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657530">
              <w:rPr>
                <w:rFonts w:asciiTheme="minorEastAsia" w:eastAsiaTheme="minorEastAsia" w:hAnsiTheme="minorEastAsia" w:cs="宋体" w:hint="eastAsia"/>
                <w:b/>
                <w:szCs w:val="21"/>
              </w:rPr>
              <w:t>绽放校选课程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b/>
                <w:szCs w:val="21"/>
              </w:rPr>
              <w:t>的独特魅力：</w:t>
            </w:r>
            <w:r w:rsidRPr="0065753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期初的教师“晒课”，学生“选课”，真正体现了校本课程的丰富性、可选择性。期末的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选修课程大巡礼，动静结合，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借评价促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质量，逐步形成了从课程纲要到课程内容、自编教材等一系列比较规范且丰富的课程资源，让融合的必选课程，适性的选修课课程蕴含于孩子们在薛小的全部学习与生活过程。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3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21"/>
              </w:rPr>
              <w:t>开启特色课程的创新之门：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</w:rPr>
              <w:t>“创客教育”让童心乐飞扬。</w:t>
            </w:r>
            <w:r w:rsidRPr="0065753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我们</w:t>
            </w:r>
            <w:r w:rsidRPr="0065753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以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“STEAM视野和创客教育相融合的理念”为核心，</w:t>
            </w:r>
            <w:r w:rsidRPr="0065753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借助环境资源，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变创意为创造，做有温度的项目管理，电路设计、木工课程、3D打印、趣味编程……</w:t>
            </w:r>
            <w:r w:rsidRPr="0065753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让学生爱上造物的乐趣，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让学生敢于创新乐于分享，成为了学客、玩客、创客</w:t>
            </w:r>
            <w:r w:rsidRPr="0065753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。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“开心农场”孩子</w:t>
            </w:r>
            <w:r w:rsidRPr="0065753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成长的沃土</w:t>
            </w:r>
            <w:r w:rsidRPr="0065753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《农耕课程》能基于校情，与四季融合，</w:t>
            </w:r>
            <w:r w:rsidRPr="0065753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由孩子亲自设计农场规划，开辟出了农场微景观。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通过</w:t>
            </w:r>
            <w:r w:rsidRPr="0065753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“展农耕器具”、“诵农耕诗词、读农耕故事”“实作农耕”“开农耕运动会”等主题活动，感受生命不息源于劳作、生命多彩源于付出、生命辉煌出自睿智。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3"/>
              <w:jc w:val="left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四、在教师发展领域中：教研</w:t>
            </w: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长程策划，夯实过程，</w:t>
            </w: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提升了教师素养</w:t>
            </w:r>
            <w:r w:rsidRPr="00657530">
              <w:rPr>
                <w:rFonts w:asciiTheme="minorEastAsia" w:eastAsiaTheme="minorEastAsia" w:hAnsiTheme="minorEastAsia" w:cs="宋体" w:hint="eastAsia"/>
                <w:b/>
                <w:szCs w:val="21"/>
              </w:rPr>
              <w:t>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3"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szCs w:val="21"/>
              </w:rPr>
              <w:t>1.</w:t>
            </w: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 xml:space="preserve"> 网状关联，夯实日常，创新教研。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各学科组围绕学期研究专题，体现项目合作中教师的自觉发展，吸纳共进。依托每2周一次的集体备课和组内或大组的教学展示，体现每一个学科组对本专题的研究呈现。每月月末，进行“专题汇报、精品课堂、骨干成长”三大板块的呈现，借助专家的外推力，</w:t>
            </w:r>
            <w:r w:rsidRPr="0065753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逐步完善“确定专题——自主研究——积累资源——集中研讨——辐射成果”互动循环研讨流程。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每年年末，举行教研组团队展示活动，依托汇报交流，推出榜样、推出经验、推出问题。为下一学年教研组建设的承启转合打下了基础。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3"/>
              <w:jc w:val="lef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2.搭建平台，多元评价，外化成长。</w:t>
            </w:r>
            <w:r w:rsidRPr="0065753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盘点梳理，评价推动：</w:t>
            </w:r>
            <w:r w:rsidRPr="0065753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依托教师三年发展规划，盘点现状梳理需求；依托“规划双论证”，将目标与路径进行对接，在自我审视、自行检测、自觉达成中完善教师的发展毅力和执行能力；</w:t>
            </w:r>
            <w:r w:rsidRPr="0065753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依托“感动教师”评选、“月度人物”“团队展示”等平台聚焦教师成长的亮点，在同伴欣赏、自我剖析中激越教师发展自信。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2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搭建平台，系列设计：通过“同伴互助”、“岗前培训”、“骨干讲学”、“智慧分享”、“问题探究”等形式丰富研修活动，让“教师中的首席”和“草根”走上讲坛，使培训更加接“地气”。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2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打造骨干，引领辐射：借力“新基础教育”共生体，开展“交互学习、互惠共生”的群研究；依托市区名师工作室，借助专家打磨种子教师，提升他们的辐射引领力；着力推进骨干教师工作室的建设，以“项目管理”的方式推进</w:t>
            </w:r>
            <w:r w:rsidR="00297844" w:rsidRPr="00297844">
              <w:rPr>
                <w:rFonts w:ascii="宋体" w:hAnsi="宋体" w:cs="宋体" w:hint="eastAsia"/>
                <w:szCs w:val="21"/>
              </w:rPr>
              <w:t>“教师成长团”、“E学习”等项目</w:t>
            </w:r>
            <w:r w:rsidRPr="00297844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建立教师抱团发展的培养机制，实现团队与个人的协同发展。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2"/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放大过程，节点增值：</w:t>
            </w:r>
            <w:r w:rsidRPr="0065753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放大创建评估、课堂普查等节点活动的过程价值，促使骨干教师自身也在课堂诊断、理性分析、即时评价的过程中加大了学习的力度，历练了系统思维和表达能力。</w:t>
            </w:r>
            <w:r w:rsidRPr="00657530">
              <w:rPr>
                <w:rFonts w:asciiTheme="minorEastAsia" w:eastAsiaTheme="minorEastAsia" w:hAnsiTheme="minorEastAsia" w:hint="eastAsia"/>
                <w:bCs/>
                <w:szCs w:val="21"/>
              </w:rPr>
              <w:t>第四轮规划的三年中，有5名教师进入五级梯队；区基本功竞赛一等奖以上有20人次，其中曹燕、王佳佳</w:t>
            </w:r>
            <w:proofErr w:type="gramStart"/>
            <w:r w:rsidRPr="00657530">
              <w:rPr>
                <w:rFonts w:asciiTheme="minorEastAsia" w:eastAsiaTheme="minorEastAsia" w:hAnsiTheme="minorEastAsia" w:hint="eastAsia"/>
                <w:bCs/>
                <w:szCs w:val="21"/>
              </w:rPr>
              <w:t>老师获</w:t>
            </w:r>
            <w:proofErr w:type="gramEnd"/>
            <w:r w:rsidRPr="00657530">
              <w:rPr>
                <w:rFonts w:asciiTheme="minorEastAsia" w:eastAsiaTheme="minorEastAsia" w:hAnsiTheme="minorEastAsia" w:hint="eastAsia"/>
                <w:bCs/>
                <w:szCs w:val="21"/>
              </w:rPr>
              <w:t>市评优课一等奖，王</w:t>
            </w:r>
            <w:proofErr w:type="gramStart"/>
            <w:r w:rsidRPr="00657530">
              <w:rPr>
                <w:rFonts w:asciiTheme="minorEastAsia" w:eastAsiaTheme="minorEastAsia" w:hAnsiTheme="minorEastAsia" w:hint="eastAsia"/>
                <w:bCs/>
                <w:szCs w:val="21"/>
              </w:rPr>
              <w:t>粲老师获</w:t>
            </w:r>
            <w:proofErr w:type="gramEnd"/>
            <w:r w:rsidRPr="00657530">
              <w:rPr>
                <w:rFonts w:asciiTheme="minorEastAsia" w:eastAsiaTheme="minorEastAsia" w:hAnsiTheme="minorEastAsia" w:hint="eastAsia"/>
                <w:bCs/>
                <w:szCs w:val="21"/>
              </w:rPr>
              <w:t>省音乐基本功比赛二等奖；曹燕</w:t>
            </w:r>
            <w:proofErr w:type="gramStart"/>
            <w:r w:rsidRPr="00657530">
              <w:rPr>
                <w:rFonts w:asciiTheme="minorEastAsia" w:eastAsiaTheme="minorEastAsia" w:hAnsiTheme="minorEastAsia" w:hint="eastAsia"/>
                <w:bCs/>
                <w:szCs w:val="21"/>
              </w:rPr>
              <w:t>老师获</w:t>
            </w:r>
            <w:proofErr w:type="gramEnd"/>
            <w:r w:rsidRPr="00657530">
              <w:rPr>
                <w:rFonts w:asciiTheme="minorEastAsia" w:eastAsiaTheme="minorEastAsia" w:hAnsiTheme="minorEastAsia" w:hint="eastAsia"/>
                <w:bCs/>
                <w:szCs w:val="21"/>
              </w:rPr>
              <w:t>省语文评优课一等奖；并于17年成为常州市首届“青年教师英才培养对象”；教师有150多篇论文发表、获奖。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3"/>
              <w:jc w:val="lef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五、</w:t>
            </w: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在学生工作变革及班主任、学生成长领域中：班队</w:t>
            </w: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以文化人，融通资源，丰富了学生活动。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2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1．搭建平台，提升引领力。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2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搭建“年级组建设”“动感中队创建”的平台，在机制构建中探寻经验，探索学科融合，追求全员育人，促队伍建设的再提升。进一步清晰班级建设目标，打造班级品牌。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2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2.系列设计活动，提升品牌力。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2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校级活动树精品：</w:t>
            </w:r>
            <w:r w:rsidRPr="0065753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五月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的善真文化节，是孩子们精彩的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嬉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夏之旅！我们将散点的读书节、科技节、体育节、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艺术节统整成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综合课程。薛小好声音，唱响童心，亮出自信，炫耀光彩；三级运动会，全员参与，赛出风采；六一欢乐颂，主题游园，创意联欢。薛小舞林大会，舞动人生，炫耀光彩。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2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年级活动成系列：</w:t>
            </w:r>
            <w:r w:rsidRPr="0065753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“畅玩乐享”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课程日嗨翻天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。每月一次的畅玩乐享课程日活动，玩出了学科味，更具文化味。如</w:t>
            </w:r>
            <w:r w:rsidRPr="00657530">
              <w:rPr>
                <w:rFonts w:asciiTheme="minorEastAsia" w:eastAsiaTheme="minorEastAsia" w:hAnsiTheme="minorEastAsia" w:hint="eastAsia"/>
                <w:bCs/>
                <w:szCs w:val="21"/>
              </w:rPr>
              <w:t>“畅玩乐享”主题课程之探春系列活动中，我们开展了书画中的春景，种植中的春意，社区中的春行，歌舞中的春韵，校园中的春趣。</w:t>
            </w:r>
            <w:r w:rsidRPr="0065753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“畅玩乐享”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课程日以节日为经，活动为纬，纵向融通、横向勾连，尊重儿童本位，盘活教师、学生、家长、社区等各类资源。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2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在全国“新基础教育”研究共同体“学生工作与学科教学的综合融通”研讨会议上，我校《“畅玩乐享”：助推学生活动与学科教学综合融通》的研究成果进行了经验交流，得到与会专家和同仁的高度评价。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2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“仪式庆典”难忘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却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。</w:t>
            </w:r>
            <w:r w:rsidRPr="0065753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“毕业季”“成长礼”永远是薛小学子不能忘却的美好记忆。就如三年级的十岁成长礼，我们征求学生意愿，以“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融爱融心融未来”为主题，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编织四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大板块活动：低碳环保（用废旧塑料瓶纸盒等种植新春的种子）；爱在传递（爱心义卖帮助社区贫困家庭）；呵护成长（种下成长树，许下心愿）；社区服务（维护社区环境、关爱孤寡老人、公益演出……）整个活动</w:t>
            </w:r>
            <w:r w:rsidRPr="0065753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横跨校内外，实现了成长环境的融通。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2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班级活动显特色：各班能结合学校大型活动精心策划班级系列活动，同时，不断创新升旗仪式的内容和形式，升旗仪式的品质不断提升 ，小小升旗台，真正成为学生成长的大舞台。</w:t>
            </w:r>
          </w:p>
          <w:p w:rsidR="00657530" w:rsidRPr="00657530" w:rsidRDefault="00657530" w:rsidP="00657530">
            <w:pPr>
              <w:tabs>
                <w:tab w:val="left" w:pos="3960"/>
              </w:tabs>
              <w:spacing w:line="400" w:lineRule="exact"/>
              <w:ind w:firstLineChars="200" w:firstLine="413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szCs w:val="21"/>
              </w:rPr>
              <w:t>六、</w:t>
            </w: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在后勤管理和服务保障中：后勤勤于服务，成于自觉，提升了服务效率。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2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1．转变思想，丰富角色体验。加强了对后勤人员的培训，改变后勤工作就是单纯的服务工作的观念，树立服务育人、管理育人的思想。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2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2．追踪细节，拓展工作内涵。细化法规，加强学校财产财务管理；导、训、防、督、控结合，加强校园安全管理；完善制度，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畅通教育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情报服务，多渠道挖掘图书馆育人价值，多角度宣传学校，提升美誉度。</w:t>
            </w:r>
          </w:p>
          <w:p w:rsidR="00657530" w:rsidRPr="00657530" w:rsidRDefault="00657530" w:rsidP="00657530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szCs w:val="21"/>
              </w:rPr>
              <w:t>展望——再谱三年新篇的情怀</w:t>
            </w:r>
          </w:p>
          <w:p w:rsidR="00657530" w:rsidRPr="00657530" w:rsidRDefault="00657530" w:rsidP="00657530">
            <w:pPr>
              <w:widowControl/>
              <w:spacing w:line="400" w:lineRule="exact"/>
              <w:ind w:firstLineChars="200" w:firstLine="412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规划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践行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以来，我们在追溯原点，梳理提炼，我们更在诊断反思和现实重建。</w:t>
            </w:r>
          </w:p>
          <w:p w:rsidR="00657530" w:rsidRPr="00657530" w:rsidRDefault="00657530" w:rsidP="00657530">
            <w:pPr>
              <w:widowControl/>
              <w:spacing w:line="400" w:lineRule="exact"/>
              <w:ind w:firstLineChars="200" w:firstLine="413"/>
              <w:jc w:val="lef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一、在学校文化和特色项目建设中：文化理念有机渗透和深度转化力度不够。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3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1.育人环境要再塑。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老校区改造、新校区美化是后三年校园建设中需要关注的节点，如何系统思考校园环境建设，在三位一体中挖掘和转化校园建筑和空间的育人价值，提升学校品牌形象，还需要我们继续进行实践。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3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2.行为文化待渗透。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学校办学理念需要更自然的流淌在日常行为中，于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酵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化后教化，以时间浸润空间，并以此改善思维方式，提高领导团队和教师文化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践行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的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引领力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和执行力，还需要我们继续进行探索。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3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3.特色品牌需打造。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我们有了一些有影响力的特色项目，但如何基于学校文化特质，学生核心素养，育人目标的关照形成学校的特色品牌，还需要我们在梳理融合中进行重构。</w:t>
            </w:r>
          </w:p>
          <w:p w:rsidR="00657530" w:rsidRPr="00657530" w:rsidRDefault="00657530" w:rsidP="00657530">
            <w:pPr>
              <w:pStyle w:val="a7"/>
              <w:shd w:val="clear" w:color="auto" w:fill="FFFFFF"/>
              <w:spacing w:before="0" w:beforeAutospacing="0" w:after="0" w:afterAutospacing="0" w:line="400" w:lineRule="exact"/>
              <w:ind w:firstLine="48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5753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二、</w:t>
            </w:r>
            <w:r w:rsidRPr="0065753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在管理变革和领导团队建设中：</w:t>
            </w:r>
            <w:r w:rsidRPr="0065753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领导团队主动创新和品牌创建能力不强。</w:t>
            </w:r>
          </w:p>
          <w:p w:rsidR="00657530" w:rsidRPr="00657530" w:rsidRDefault="00657530" w:rsidP="00657530">
            <w:pPr>
              <w:pStyle w:val="a7"/>
              <w:shd w:val="clear" w:color="auto" w:fill="FFFFFF"/>
              <w:spacing w:before="0" w:beforeAutospacing="0" w:after="0" w:afterAutospacing="0" w:line="400" w:lineRule="exact"/>
              <w:ind w:firstLine="4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753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1.管理文化扎根不深。</w:t>
            </w:r>
            <w:r w:rsidRPr="00657530">
              <w:rPr>
                <w:rFonts w:asciiTheme="minorEastAsia" w:eastAsiaTheme="minorEastAsia" w:hAnsiTheme="minorEastAsia" w:hint="eastAsia"/>
                <w:sz w:val="21"/>
                <w:szCs w:val="21"/>
                <w:shd w:val="clear" w:color="auto" w:fill="FFFFFF"/>
              </w:rPr>
              <w:t>如何让“善真”文化</w:t>
            </w:r>
            <w:r w:rsidRPr="00657530">
              <w:rPr>
                <w:rFonts w:asciiTheme="minorEastAsia" w:eastAsiaTheme="minorEastAsia" w:hAnsiTheme="minorEastAsia" w:hint="eastAsia"/>
                <w:sz w:val="21"/>
                <w:szCs w:val="21"/>
              </w:rPr>
              <w:t>深扎于管理者的发展思路和领导策略、行为方式中，</w:t>
            </w:r>
            <w:r w:rsidRPr="00657530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深扎于教师日常教学行为和内心世界中，深扎于学生生命成长过程里，要通过“管理变革、课程建设、教师发展、学生活动”四项实践载体加速文化由概念到落地的过程。</w:t>
            </w:r>
          </w:p>
          <w:p w:rsidR="00657530" w:rsidRPr="00657530" w:rsidRDefault="00657530" w:rsidP="00657530">
            <w:pPr>
              <w:pStyle w:val="a7"/>
              <w:shd w:val="clear" w:color="auto" w:fill="FFFFFF"/>
              <w:spacing w:before="0" w:beforeAutospacing="0" w:after="0" w:afterAutospacing="0" w:line="400" w:lineRule="exact"/>
              <w:ind w:firstLine="480"/>
              <w:rPr>
                <w:rFonts w:asciiTheme="minorEastAsia" w:eastAsiaTheme="minorEastAsia" w:hAnsiTheme="minorEastAsia"/>
                <w:sz w:val="21"/>
                <w:szCs w:val="21"/>
                <w:shd w:val="clear" w:color="auto" w:fill="FFFFFF"/>
              </w:rPr>
            </w:pPr>
            <w:r w:rsidRPr="0065753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2.管理机制缺乏创新。</w:t>
            </w:r>
            <w:r w:rsidRPr="00657530"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学校在管理层面的系统性研究与探索不够，特别是在评价反馈促进发展、研究创新激发动力等机制上缺乏一定的变革力度和打破“制衡” 的勇气。需要进一步探索文化建构制度的有效策略，促进</w:t>
            </w:r>
            <w:r w:rsidRPr="00657530">
              <w:rPr>
                <w:rFonts w:asciiTheme="minorEastAsia" w:eastAsiaTheme="minorEastAsia" w:hAnsiTheme="minorEastAsia" w:hint="eastAsia"/>
                <w:sz w:val="21"/>
                <w:szCs w:val="21"/>
                <w:shd w:val="clear" w:color="auto" w:fill="FFFFFF"/>
              </w:rPr>
              <w:t>制度设计与制度执行的互动共生。</w:t>
            </w:r>
          </w:p>
          <w:p w:rsidR="00657530" w:rsidRPr="00657530" w:rsidRDefault="00657530" w:rsidP="00657530">
            <w:pPr>
              <w:pStyle w:val="a7"/>
              <w:shd w:val="clear" w:color="auto" w:fill="FFFFFF"/>
              <w:spacing w:before="0" w:beforeAutospacing="0" w:after="0" w:afterAutospacing="0" w:line="400" w:lineRule="exact"/>
              <w:ind w:firstLine="4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753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3.学校品牌彰显不够。</w:t>
            </w:r>
            <w:r w:rsidRPr="00657530">
              <w:rPr>
                <w:rFonts w:asciiTheme="minorEastAsia" w:eastAsiaTheme="minorEastAsia" w:hAnsiTheme="minorEastAsia" w:hint="eastAsia"/>
                <w:sz w:val="21"/>
                <w:szCs w:val="21"/>
              </w:rPr>
              <w:t>需要进一步</w:t>
            </w:r>
            <w:r w:rsidRPr="00657530">
              <w:rPr>
                <w:rFonts w:asciiTheme="minorEastAsia" w:eastAsiaTheme="minorEastAsia" w:hAnsiTheme="minorEastAsia" w:hint="eastAsia"/>
                <w:sz w:val="21"/>
                <w:szCs w:val="21"/>
                <w:shd w:val="clear" w:color="auto" w:fill="FFFFFF"/>
              </w:rPr>
              <w:t>挖掘和提炼、拓展已有经验成果，并转换成理念更新与工作更新的资源。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3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三、</w:t>
            </w:r>
            <w:r w:rsidRPr="00657530">
              <w:rPr>
                <w:rFonts w:asciiTheme="minorEastAsia" w:eastAsiaTheme="minorEastAsia" w:hAnsiTheme="minorEastAsia" w:cs="宋体" w:hint="eastAsia"/>
                <w:b/>
                <w:szCs w:val="21"/>
              </w:rPr>
              <w:t>在学科教学变革和</w:t>
            </w: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教师发展领域中：</w:t>
            </w: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教师专业发展水平和课程开发能力不高。</w:t>
            </w:r>
          </w:p>
          <w:p w:rsidR="00657530" w:rsidRPr="00657530" w:rsidRDefault="00657530" w:rsidP="00657530">
            <w:pPr>
              <w:spacing w:line="400" w:lineRule="exact"/>
              <w:ind w:firstLineChars="200" w:firstLine="413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1.课程实施的再提质。</w:t>
            </w:r>
            <w:r w:rsidRPr="0065753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课程要进一步思考如何与学校文化融润发展，设计的综合融通度有待提高，实施品质有待提升；核心素养虽有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校本化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的表达，但还没真正形成具体化的评价指标体系；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要进一步关注顶层设计与底层推进的一致性，STEAM视野下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的创客课程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，要踏实走好活动到项目，项目到课程，校内到校外的转化之路。</w:t>
            </w:r>
          </w:p>
          <w:p w:rsidR="00657530" w:rsidRPr="00657530" w:rsidRDefault="00657530" w:rsidP="00E85A9F">
            <w:pPr>
              <w:spacing w:line="390" w:lineRule="exact"/>
              <w:ind w:firstLineChars="200" w:firstLine="413"/>
              <w:jc w:val="lef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2.学科研究的再突破。</w:t>
            </w:r>
            <w:r w:rsidRPr="0065753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题与日常研究的关联度不强，研究课还没真正成为已有研究水平的集中汇聚，而日常课也没能将已有研究成果积淀内化；缺少有影响力和领先性的实践性资源，校本独特性不够，品牌打造意识不强，有实干但少了凝练成果与转化。</w:t>
            </w:r>
            <w:r w:rsidRPr="0065753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各学科课程体系要进一步思考学段、序列、综合三个因素，挖掘并转化学科育人价值；年段培养目标递进性不够强，缺少匹配的考核评价机制，落实效果不够好。</w:t>
            </w:r>
          </w:p>
          <w:p w:rsidR="00657530" w:rsidRPr="00657530" w:rsidRDefault="00657530" w:rsidP="00E85A9F">
            <w:pPr>
              <w:spacing w:line="390" w:lineRule="exact"/>
              <w:ind w:firstLineChars="200" w:firstLine="413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3.教师发展的再跨越。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由于近三年来学校办学规模的扩大和教师的急剧增加，就个体而言，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</w:rPr>
              <w:t>教师发展存在较大的差异，“塔基不实、塔尖不高”将可能成为教师发展的最大问题。</w:t>
            </w:r>
            <w:r w:rsidRPr="0065753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就群体而言，变革压力加大了，需动力机制配套化；师资需求提高了，需研修的系统化；师资流动提速了，需梯队的立体化。</w:t>
            </w:r>
          </w:p>
          <w:p w:rsidR="00657530" w:rsidRPr="00657530" w:rsidRDefault="00657530" w:rsidP="00E85A9F">
            <w:pPr>
              <w:spacing w:line="390" w:lineRule="exact"/>
              <w:ind w:firstLineChars="200" w:firstLine="413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四、在学生工作变革及班主任、学生成长领域中：学生成长系列主题和德育特色不明。</w:t>
            </w:r>
          </w:p>
          <w:p w:rsidR="00657530" w:rsidRPr="00657530" w:rsidRDefault="00657530" w:rsidP="00E85A9F">
            <w:pPr>
              <w:spacing w:line="390" w:lineRule="exact"/>
              <w:ind w:firstLineChars="200" w:firstLine="413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1.</w:t>
            </w: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班级认识不够深入。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对于“班级”“班主任”“班级建设”的认识不够深入，需进一步深化，还需要构建家、校、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社多力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合一的共育平台，专业支持系统需进一步更新。</w:t>
            </w:r>
          </w:p>
          <w:p w:rsidR="00657530" w:rsidRPr="00657530" w:rsidRDefault="00657530" w:rsidP="00E85A9F">
            <w:pPr>
              <w:spacing w:line="390" w:lineRule="exact"/>
              <w:ind w:firstLineChars="200" w:firstLine="413"/>
              <w:rPr>
                <w:rStyle w:val="a8"/>
                <w:rFonts w:asciiTheme="minorEastAsia" w:eastAsiaTheme="minorEastAsia" w:hAnsiTheme="minorEastAsia" w:cs="宋体"/>
                <w:b w:val="0"/>
                <w:bCs w:val="0"/>
                <w:szCs w:val="21"/>
                <w:shd w:val="clear" w:color="auto" w:fill="FFFFFF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2.活动建设融通性不强。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各年段的活动尚未形成清晰的序列性、递进性；班级文化建设与学校大型活动、学科活动的融合度有待进一步增强；学生活动机制</w:t>
            </w:r>
            <w:r w:rsidRPr="00657530">
              <w:rPr>
                <w:rStyle w:val="a8"/>
                <w:rFonts w:asciiTheme="minorEastAsia" w:eastAsiaTheme="minorEastAsia" w:hAnsiTheme="minorEastAsia" w:cs="宋体" w:hint="eastAsia"/>
                <w:b w:val="0"/>
                <w:bCs w:val="0"/>
                <w:szCs w:val="21"/>
                <w:shd w:val="clear" w:color="auto" w:fill="FFFFFF"/>
              </w:rPr>
              <w:t>建设缺乏系统性和力度。</w:t>
            </w:r>
          </w:p>
          <w:p w:rsidR="00657530" w:rsidRPr="00657530" w:rsidRDefault="00657530" w:rsidP="00E85A9F">
            <w:pPr>
              <w:spacing w:line="390" w:lineRule="exact"/>
              <w:ind w:firstLineChars="200" w:firstLine="413"/>
              <w:rPr>
                <w:rFonts w:asciiTheme="minorEastAsia" w:eastAsiaTheme="minorEastAsia" w:hAnsiTheme="minorEastAsia" w:cs="宋体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3.学生公民素养需再提升。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需要在学校善真文化的浸润下，构建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校本化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的学生核心素养体系；需要在育人目标体系的引领下，打造“善真娃素养工程”，明确标准，规范实施，</w:t>
            </w:r>
            <w:proofErr w:type="gramStart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让评价</w:t>
            </w:r>
            <w:proofErr w:type="gramEnd"/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落地生根。</w:t>
            </w:r>
          </w:p>
          <w:p w:rsidR="00657530" w:rsidRPr="00657530" w:rsidRDefault="00657530" w:rsidP="00E85A9F">
            <w:pPr>
              <w:spacing w:line="390" w:lineRule="exact"/>
              <w:ind w:firstLineChars="200" w:firstLine="413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五、在后勤管理和服务保障中：一校两区资源利用和后勤保障水平有待提升。</w:t>
            </w:r>
          </w:p>
          <w:p w:rsidR="00657530" w:rsidRPr="00657530" w:rsidRDefault="00657530" w:rsidP="00E85A9F">
            <w:pPr>
              <w:widowControl/>
              <w:spacing w:line="390" w:lineRule="exact"/>
              <w:ind w:firstLineChars="200" w:firstLine="412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随着办学规模的扩张，老校区的改造，教师学生的增多，学校设施的紧张，教育技术的发展，服务人员的差异，这些都给学校的校园安全、教育教学和后勤保障等带来了极大的挑战。如何在聚合资源，细化运作中筑“有序、高效、精致”的善真服务保障，我们也面临巨大压力。</w:t>
            </w:r>
          </w:p>
          <w:p w:rsidR="002A2F2F" w:rsidRDefault="00657530" w:rsidP="00E85A9F">
            <w:pPr>
              <w:spacing w:line="390" w:lineRule="exact"/>
              <w:ind w:firstLineChars="147" w:firstLine="303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65753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满载收获，</w:t>
            </w:r>
            <w:r w:rsidRPr="00657530">
              <w:rPr>
                <w:rStyle w:val="aa"/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我们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怀揣</w:t>
            </w:r>
            <w:hyperlink r:id="rId9" w:tgtFrame="_blank" w:history="1">
              <w:r w:rsidRPr="00657530">
                <w:rPr>
                  <w:rStyle w:val="ab"/>
                  <w:rFonts w:asciiTheme="minorEastAsia" w:eastAsiaTheme="minorEastAsia" w:hAnsiTheme="minorEastAsia" w:cs="宋体" w:hint="eastAsia"/>
                  <w:szCs w:val="21"/>
                </w:rPr>
                <w:t>梦想</w:t>
              </w:r>
            </w:hyperlink>
            <w:r w:rsidRPr="00657530">
              <w:rPr>
                <w:rStyle w:val="ab"/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奔向希望</w:t>
            </w:r>
            <w:r w:rsidRPr="0065753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。正视问题，我们继续前行，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锲而不舍。</w:t>
            </w:r>
            <w:r w:rsidRPr="0065753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相信，在下一个旅程，生命将绽放得更加灿烂！让我们携手创造，翘首以盼，</w:t>
            </w:r>
            <w:r w:rsidRPr="00657530">
              <w:rPr>
                <w:rFonts w:asciiTheme="minorEastAsia" w:eastAsiaTheme="minorEastAsia" w:hAnsiTheme="minorEastAsia" w:cs="宋体" w:hint="eastAsia"/>
                <w:szCs w:val="21"/>
              </w:rPr>
              <w:t>共同谱写薛小善真新篇章！</w:t>
            </w:r>
          </w:p>
        </w:tc>
      </w:tr>
    </w:tbl>
    <w:p w:rsidR="002A2F2F" w:rsidRDefault="005A3C15">
      <w:pPr>
        <w:jc w:val="left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lastRenderedPageBreak/>
        <w:t>二、分项自评结果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222"/>
        <w:gridCol w:w="1222"/>
        <w:gridCol w:w="1222"/>
        <w:gridCol w:w="1223"/>
        <w:gridCol w:w="1201"/>
        <w:gridCol w:w="1137"/>
        <w:gridCol w:w="1155"/>
      </w:tblGrid>
      <w:tr w:rsidR="002A2F2F">
        <w:trPr>
          <w:trHeight w:hRule="exact" w:val="421"/>
          <w:jc w:val="center"/>
        </w:trPr>
        <w:tc>
          <w:tcPr>
            <w:tcW w:w="678" w:type="dxa"/>
            <w:vMerge w:val="restart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评估条目</w:t>
            </w:r>
          </w:p>
        </w:tc>
        <w:tc>
          <w:tcPr>
            <w:tcW w:w="4889" w:type="dxa"/>
            <w:gridSpan w:val="4"/>
            <w:vAlign w:val="center"/>
          </w:tcPr>
          <w:p w:rsidR="002A2F2F" w:rsidRDefault="005A3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自评等级</w:t>
            </w:r>
          </w:p>
        </w:tc>
        <w:tc>
          <w:tcPr>
            <w:tcW w:w="3493" w:type="dxa"/>
            <w:gridSpan w:val="3"/>
            <w:vAlign w:val="center"/>
          </w:tcPr>
          <w:p w:rsidR="002A2F2F" w:rsidRDefault="005A3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自评结果</w:t>
            </w:r>
          </w:p>
        </w:tc>
      </w:tr>
      <w:tr w:rsidR="002A2F2F">
        <w:trPr>
          <w:trHeight w:hRule="exact" w:val="851"/>
          <w:jc w:val="center"/>
        </w:trPr>
        <w:tc>
          <w:tcPr>
            <w:tcW w:w="678" w:type="dxa"/>
            <w:vMerge/>
            <w:vAlign w:val="center"/>
          </w:tcPr>
          <w:p w:rsidR="002A2F2F" w:rsidRDefault="002A2F2F">
            <w:pPr>
              <w:spacing w:line="32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优秀</w:t>
            </w:r>
          </w:p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1-0.90</w:t>
            </w:r>
          </w:p>
        </w:tc>
        <w:tc>
          <w:tcPr>
            <w:tcW w:w="1222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良好</w:t>
            </w:r>
          </w:p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0.89-0.75</w:t>
            </w:r>
          </w:p>
        </w:tc>
        <w:tc>
          <w:tcPr>
            <w:tcW w:w="1222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一般</w:t>
            </w:r>
          </w:p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0.74-0.60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较差</w:t>
            </w:r>
          </w:p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0.6以下</w:t>
            </w:r>
          </w:p>
        </w:tc>
        <w:tc>
          <w:tcPr>
            <w:tcW w:w="1201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B级指标</w:t>
            </w:r>
          </w:p>
          <w:p w:rsidR="002A2F2F" w:rsidRDefault="005A3C1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自评得分</w:t>
            </w:r>
          </w:p>
        </w:tc>
        <w:tc>
          <w:tcPr>
            <w:tcW w:w="1137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A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级指标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自评得分</w:t>
            </w:r>
          </w:p>
        </w:tc>
        <w:tc>
          <w:tcPr>
            <w:tcW w:w="1155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备注</w:t>
            </w:r>
          </w:p>
        </w:tc>
      </w:tr>
      <w:tr w:rsidR="002A2F2F">
        <w:trPr>
          <w:trHeight w:hRule="exact" w:val="423"/>
          <w:jc w:val="center"/>
        </w:trPr>
        <w:tc>
          <w:tcPr>
            <w:tcW w:w="678" w:type="dxa"/>
            <w:vAlign w:val="center"/>
          </w:tcPr>
          <w:p w:rsidR="002A2F2F" w:rsidRDefault="005A3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B1</w:t>
            </w:r>
          </w:p>
        </w:tc>
        <w:tc>
          <w:tcPr>
            <w:tcW w:w="1222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137" w:type="dxa"/>
            <w:vMerge w:val="restart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F2F">
        <w:trPr>
          <w:trHeight w:hRule="exact" w:val="559"/>
          <w:jc w:val="center"/>
        </w:trPr>
        <w:tc>
          <w:tcPr>
            <w:tcW w:w="678" w:type="dxa"/>
            <w:vAlign w:val="center"/>
          </w:tcPr>
          <w:p w:rsidR="002A2F2F" w:rsidRDefault="005A3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B2</w:t>
            </w:r>
          </w:p>
        </w:tc>
        <w:tc>
          <w:tcPr>
            <w:tcW w:w="1222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137" w:type="dxa"/>
            <w:vMerge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F2F">
        <w:trPr>
          <w:trHeight w:hRule="exact" w:val="437"/>
          <w:jc w:val="center"/>
        </w:trPr>
        <w:tc>
          <w:tcPr>
            <w:tcW w:w="678" w:type="dxa"/>
            <w:vAlign w:val="center"/>
          </w:tcPr>
          <w:p w:rsidR="002A2F2F" w:rsidRDefault="005A3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B3</w:t>
            </w:r>
          </w:p>
        </w:tc>
        <w:tc>
          <w:tcPr>
            <w:tcW w:w="1222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137" w:type="dxa"/>
            <w:vMerge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F2F">
        <w:trPr>
          <w:trHeight w:hRule="exact" w:val="429"/>
          <w:jc w:val="center"/>
        </w:trPr>
        <w:tc>
          <w:tcPr>
            <w:tcW w:w="678" w:type="dxa"/>
            <w:vAlign w:val="center"/>
          </w:tcPr>
          <w:p w:rsidR="002A2F2F" w:rsidRDefault="005A3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B4</w:t>
            </w:r>
          </w:p>
        </w:tc>
        <w:tc>
          <w:tcPr>
            <w:tcW w:w="1222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137" w:type="dxa"/>
            <w:vMerge w:val="restart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1155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F2F">
        <w:trPr>
          <w:trHeight w:hRule="exact" w:val="421"/>
          <w:jc w:val="center"/>
        </w:trPr>
        <w:tc>
          <w:tcPr>
            <w:tcW w:w="678" w:type="dxa"/>
            <w:vAlign w:val="center"/>
          </w:tcPr>
          <w:p w:rsidR="002A2F2F" w:rsidRDefault="005A3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B5</w:t>
            </w:r>
          </w:p>
        </w:tc>
        <w:tc>
          <w:tcPr>
            <w:tcW w:w="1222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137" w:type="dxa"/>
            <w:vMerge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F2F">
        <w:trPr>
          <w:trHeight w:hRule="exact" w:val="427"/>
          <w:jc w:val="center"/>
        </w:trPr>
        <w:tc>
          <w:tcPr>
            <w:tcW w:w="678" w:type="dxa"/>
            <w:vAlign w:val="center"/>
          </w:tcPr>
          <w:p w:rsidR="002A2F2F" w:rsidRDefault="005A3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B6</w:t>
            </w:r>
          </w:p>
        </w:tc>
        <w:tc>
          <w:tcPr>
            <w:tcW w:w="1222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137" w:type="dxa"/>
            <w:vMerge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F2F">
        <w:trPr>
          <w:trHeight w:hRule="exact" w:val="420"/>
          <w:jc w:val="center"/>
        </w:trPr>
        <w:tc>
          <w:tcPr>
            <w:tcW w:w="678" w:type="dxa"/>
            <w:vAlign w:val="center"/>
          </w:tcPr>
          <w:p w:rsidR="002A2F2F" w:rsidRDefault="005A3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B7</w:t>
            </w:r>
          </w:p>
        </w:tc>
        <w:tc>
          <w:tcPr>
            <w:tcW w:w="1222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137" w:type="dxa"/>
            <w:vMerge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F2F">
        <w:trPr>
          <w:trHeight w:hRule="exact" w:val="423"/>
          <w:jc w:val="center"/>
        </w:trPr>
        <w:tc>
          <w:tcPr>
            <w:tcW w:w="678" w:type="dxa"/>
            <w:vAlign w:val="center"/>
          </w:tcPr>
          <w:p w:rsidR="002A2F2F" w:rsidRDefault="005A3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B8</w:t>
            </w:r>
          </w:p>
        </w:tc>
        <w:tc>
          <w:tcPr>
            <w:tcW w:w="1222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137" w:type="dxa"/>
            <w:vMerge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F2F">
        <w:trPr>
          <w:trHeight w:hRule="exact" w:val="431"/>
          <w:jc w:val="center"/>
        </w:trPr>
        <w:tc>
          <w:tcPr>
            <w:tcW w:w="678" w:type="dxa"/>
            <w:vAlign w:val="center"/>
          </w:tcPr>
          <w:p w:rsidR="002A2F2F" w:rsidRDefault="005A3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B9</w:t>
            </w:r>
          </w:p>
        </w:tc>
        <w:tc>
          <w:tcPr>
            <w:tcW w:w="1222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137" w:type="dxa"/>
            <w:vMerge w:val="restart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1155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F2F">
        <w:trPr>
          <w:trHeight w:hRule="exact" w:val="423"/>
          <w:jc w:val="center"/>
        </w:trPr>
        <w:tc>
          <w:tcPr>
            <w:tcW w:w="678" w:type="dxa"/>
            <w:vAlign w:val="center"/>
          </w:tcPr>
          <w:p w:rsidR="002A2F2F" w:rsidRDefault="005A3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B10</w:t>
            </w:r>
          </w:p>
        </w:tc>
        <w:tc>
          <w:tcPr>
            <w:tcW w:w="1222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137" w:type="dxa"/>
            <w:vMerge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F2F">
        <w:trPr>
          <w:trHeight w:hRule="exact" w:val="402"/>
          <w:jc w:val="center"/>
        </w:trPr>
        <w:tc>
          <w:tcPr>
            <w:tcW w:w="678" w:type="dxa"/>
            <w:vAlign w:val="center"/>
          </w:tcPr>
          <w:p w:rsidR="002A2F2F" w:rsidRDefault="005A3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B11</w:t>
            </w:r>
          </w:p>
        </w:tc>
        <w:tc>
          <w:tcPr>
            <w:tcW w:w="1222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137" w:type="dxa"/>
            <w:vMerge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F2F">
        <w:trPr>
          <w:trHeight w:hRule="exact" w:val="435"/>
          <w:jc w:val="center"/>
        </w:trPr>
        <w:tc>
          <w:tcPr>
            <w:tcW w:w="678" w:type="dxa"/>
            <w:vAlign w:val="center"/>
          </w:tcPr>
          <w:p w:rsidR="002A2F2F" w:rsidRDefault="005A3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B12</w:t>
            </w:r>
          </w:p>
        </w:tc>
        <w:tc>
          <w:tcPr>
            <w:tcW w:w="1222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137" w:type="dxa"/>
            <w:vMerge w:val="restart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1155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F2F">
        <w:trPr>
          <w:trHeight w:hRule="exact" w:val="413"/>
          <w:jc w:val="center"/>
        </w:trPr>
        <w:tc>
          <w:tcPr>
            <w:tcW w:w="678" w:type="dxa"/>
            <w:vAlign w:val="center"/>
          </w:tcPr>
          <w:p w:rsidR="002A2F2F" w:rsidRDefault="005A3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B13</w:t>
            </w:r>
          </w:p>
        </w:tc>
        <w:tc>
          <w:tcPr>
            <w:tcW w:w="1222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137" w:type="dxa"/>
            <w:vMerge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F2F">
        <w:trPr>
          <w:trHeight w:hRule="exact" w:val="420"/>
          <w:jc w:val="center"/>
        </w:trPr>
        <w:tc>
          <w:tcPr>
            <w:tcW w:w="678" w:type="dxa"/>
            <w:vAlign w:val="center"/>
          </w:tcPr>
          <w:p w:rsidR="002A2F2F" w:rsidRDefault="005A3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B14</w:t>
            </w:r>
          </w:p>
        </w:tc>
        <w:tc>
          <w:tcPr>
            <w:tcW w:w="1222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137" w:type="dxa"/>
            <w:vMerge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F2F">
        <w:trPr>
          <w:trHeight w:hRule="exact" w:val="426"/>
          <w:jc w:val="center"/>
        </w:trPr>
        <w:tc>
          <w:tcPr>
            <w:tcW w:w="678" w:type="dxa"/>
            <w:vAlign w:val="center"/>
          </w:tcPr>
          <w:p w:rsidR="002A2F2F" w:rsidRDefault="005A3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B15</w:t>
            </w:r>
          </w:p>
        </w:tc>
        <w:tc>
          <w:tcPr>
            <w:tcW w:w="1222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137" w:type="dxa"/>
            <w:vMerge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F2F">
        <w:trPr>
          <w:trHeight w:hRule="exact" w:val="431"/>
          <w:jc w:val="center"/>
        </w:trPr>
        <w:tc>
          <w:tcPr>
            <w:tcW w:w="678" w:type="dxa"/>
            <w:vAlign w:val="center"/>
          </w:tcPr>
          <w:p w:rsidR="002A2F2F" w:rsidRDefault="005A3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B16</w:t>
            </w:r>
          </w:p>
        </w:tc>
        <w:tc>
          <w:tcPr>
            <w:tcW w:w="1222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137" w:type="dxa"/>
            <w:vMerge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F2F">
        <w:trPr>
          <w:trHeight w:hRule="exact" w:val="483"/>
          <w:jc w:val="center"/>
        </w:trPr>
        <w:tc>
          <w:tcPr>
            <w:tcW w:w="678" w:type="dxa"/>
            <w:vAlign w:val="center"/>
          </w:tcPr>
          <w:p w:rsidR="002A2F2F" w:rsidRDefault="005A3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B17</w:t>
            </w:r>
          </w:p>
        </w:tc>
        <w:tc>
          <w:tcPr>
            <w:tcW w:w="1222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137" w:type="dxa"/>
            <w:vMerge w:val="restart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155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F2F">
        <w:trPr>
          <w:trHeight w:hRule="exact" w:val="575"/>
          <w:jc w:val="center"/>
        </w:trPr>
        <w:tc>
          <w:tcPr>
            <w:tcW w:w="678" w:type="dxa"/>
            <w:vAlign w:val="center"/>
          </w:tcPr>
          <w:p w:rsidR="002A2F2F" w:rsidRDefault="005A3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B18</w:t>
            </w:r>
          </w:p>
        </w:tc>
        <w:tc>
          <w:tcPr>
            <w:tcW w:w="1222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137" w:type="dxa"/>
            <w:vMerge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F2F">
        <w:trPr>
          <w:trHeight w:hRule="exact" w:val="427"/>
          <w:jc w:val="center"/>
        </w:trPr>
        <w:tc>
          <w:tcPr>
            <w:tcW w:w="678" w:type="dxa"/>
            <w:vAlign w:val="center"/>
          </w:tcPr>
          <w:p w:rsidR="002A2F2F" w:rsidRDefault="005A3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B19</w:t>
            </w:r>
          </w:p>
        </w:tc>
        <w:tc>
          <w:tcPr>
            <w:tcW w:w="1222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137" w:type="dxa"/>
            <w:vMerge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A2F2F" w:rsidRDefault="002A2F2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F2F">
        <w:trPr>
          <w:trHeight w:hRule="exact" w:val="624"/>
          <w:jc w:val="center"/>
        </w:trPr>
        <w:tc>
          <w:tcPr>
            <w:tcW w:w="6768" w:type="dxa"/>
            <w:gridSpan w:val="6"/>
            <w:vAlign w:val="center"/>
          </w:tcPr>
          <w:p w:rsidR="002A2F2F" w:rsidRDefault="005A3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自评总得分</w:t>
            </w:r>
          </w:p>
        </w:tc>
        <w:tc>
          <w:tcPr>
            <w:tcW w:w="2292" w:type="dxa"/>
            <w:gridSpan w:val="2"/>
            <w:vAlign w:val="center"/>
          </w:tcPr>
          <w:p w:rsidR="002A2F2F" w:rsidRDefault="005A3C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100</w:t>
            </w:r>
          </w:p>
        </w:tc>
      </w:tr>
    </w:tbl>
    <w:p w:rsidR="002A2F2F" w:rsidRDefault="005A3C15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 xml:space="preserve">注： </w:t>
      </w:r>
    </w:p>
    <w:p w:rsidR="002A2F2F" w:rsidRDefault="005A3C15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1.依据评估框架，对照学校实际情况在自评等级的相应栏目中打“√”；</w:t>
      </w:r>
    </w:p>
    <w:p w:rsidR="002A2F2F" w:rsidRDefault="005A3C15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2.根据自评等级的相应系数乘以标准中B</w:t>
      </w:r>
      <w:proofErr w:type="gramStart"/>
      <w:r>
        <w:rPr>
          <w:rFonts w:ascii="微软雅黑" w:eastAsia="微软雅黑" w:hAnsi="微软雅黑" w:hint="eastAsia"/>
          <w:b/>
          <w:sz w:val="24"/>
        </w:rPr>
        <w:t>级指标</w:t>
      </w:r>
      <w:proofErr w:type="gramEnd"/>
      <w:r>
        <w:rPr>
          <w:rFonts w:ascii="微软雅黑" w:eastAsia="微软雅黑" w:hAnsi="微软雅黑" w:hint="eastAsia"/>
          <w:b/>
          <w:sz w:val="24"/>
        </w:rPr>
        <w:t>占分，得出B</w:t>
      </w:r>
      <w:proofErr w:type="gramStart"/>
      <w:r>
        <w:rPr>
          <w:rFonts w:ascii="微软雅黑" w:eastAsia="微软雅黑" w:hAnsi="微软雅黑" w:hint="eastAsia"/>
          <w:b/>
          <w:sz w:val="24"/>
        </w:rPr>
        <w:t>级指标</w:t>
      </w:r>
      <w:proofErr w:type="gramEnd"/>
      <w:r>
        <w:rPr>
          <w:rFonts w:ascii="微软雅黑" w:eastAsia="微软雅黑" w:hAnsi="微软雅黑" w:hint="eastAsia"/>
          <w:b/>
          <w:sz w:val="24"/>
        </w:rPr>
        <w:t>得分；</w:t>
      </w:r>
    </w:p>
    <w:p w:rsidR="002A2F2F" w:rsidRDefault="005A3C15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3.如有扣分情况，请在分项评估中作详细说明。</w:t>
      </w:r>
    </w:p>
    <w:p w:rsidR="002A2F2F" w:rsidRDefault="005A3C15">
      <w:pPr>
        <w:rPr>
          <w:rFonts w:ascii="微软雅黑" w:eastAsia="微软雅黑" w:hAnsi="微软雅黑"/>
          <w:b/>
          <w:sz w:val="30"/>
          <w:szCs w:val="30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ascii="微软雅黑" w:eastAsia="微软雅黑" w:hAnsi="微软雅黑" w:hint="eastAsia"/>
          <w:b/>
          <w:sz w:val="30"/>
          <w:szCs w:val="30"/>
        </w:rPr>
        <w:lastRenderedPageBreak/>
        <w:t>四、分项自评概述</w:t>
      </w: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5516"/>
        <w:gridCol w:w="1671"/>
      </w:tblGrid>
      <w:tr w:rsidR="002A2F2F">
        <w:trPr>
          <w:trHeight w:val="540"/>
          <w:jc w:val="center"/>
        </w:trPr>
        <w:tc>
          <w:tcPr>
            <w:tcW w:w="1464" w:type="dxa"/>
            <w:vAlign w:val="center"/>
          </w:tcPr>
          <w:p w:rsidR="002A2F2F" w:rsidRDefault="005A3C15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评估指标</w:t>
            </w:r>
          </w:p>
        </w:tc>
        <w:tc>
          <w:tcPr>
            <w:tcW w:w="5516" w:type="dxa"/>
            <w:vAlign w:val="center"/>
          </w:tcPr>
          <w:p w:rsidR="002A2F2F" w:rsidRDefault="005A3C15">
            <w:pPr>
              <w:ind w:left="228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评估内容</w:t>
            </w:r>
          </w:p>
        </w:tc>
        <w:tc>
          <w:tcPr>
            <w:tcW w:w="1671" w:type="dxa"/>
            <w:vAlign w:val="center"/>
          </w:tcPr>
          <w:p w:rsidR="002A2F2F" w:rsidRDefault="005A3C15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自评得分</w:t>
            </w:r>
          </w:p>
        </w:tc>
      </w:tr>
      <w:tr w:rsidR="002A2F2F">
        <w:trPr>
          <w:trHeight w:val="916"/>
          <w:jc w:val="center"/>
        </w:trPr>
        <w:tc>
          <w:tcPr>
            <w:tcW w:w="1464" w:type="dxa"/>
            <w:vAlign w:val="center"/>
          </w:tcPr>
          <w:p w:rsidR="002A2F2F" w:rsidRDefault="005A3C15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A1学生发展</w:t>
            </w:r>
          </w:p>
        </w:tc>
        <w:tc>
          <w:tcPr>
            <w:tcW w:w="5516" w:type="dxa"/>
            <w:vAlign w:val="center"/>
          </w:tcPr>
          <w:p w:rsidR="002A2F2F" w:rsidRDefault="005A3C15">
            <w:pPr>
              <w:spacing w:line="360" w:lineRule="exac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B1学业发展；B2身心健康；B3成长经历</w:t>
            </w:r>
          </w:p>
        </w:tc>
        <w:tc>
          <w:tcPr>
            <w:tcW w:w="1671" w:type="dxa"/>
            <w:vAlign w:val="center"/>
          </w:tcPr>
          <w:p w:rsidR="002A2F2F" w:rsidRDefault="002A2F2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2A2F2F">
        <w:trPr>
          <w:trHeight w:val="465"/>
          <w:jc w:val="center"/>
        </w:trPr>
        <w:tc>
          <w:tcPr>
            <w:tcW w:w="8651" w:type="dxa"/>
            <w:gridSpan w:val="3"/>
            <w:vAlign w:val="center"/>
          </w:tcPr>
          <w:p w:rsidR="002A2F2F" w:rsidRDefault="005A3C15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自评概述</w:t>
            </w:r>
          </w:p>
        </w:tc>
      </w:tr>
      <w:tr w:rsidR="002A2F2F">
        <w:trPr>
          <w:trHeight w:val="301"/>
          <w:jc w:val="center"/>
        </w:trPr>
        <w:tc>
          <w:tcPr>
            <w:tcW w:w="8651" w:type="dxa"/>
            <w:gridSpan w:val="3"/>
          </w:tcPr>
          <w:p w:rsidR="002A2F2F" w:rsidRDefault="005A3C15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主要实践和亮点</w:t>
            </w:r>
          </w:p>
        </w:tc>
      </w:tr>
      <w:tr w:rsidR="002A2F2F">
        <w:trPr>
          <w:trHeight w:val="581"/>
          <w:jc w:val="center"/>
        </w:trPr>
        <w:tc>
          <w:tcPr>
            <w:tcW w:w="8651" w:type="dxa"/>
            <w:gridSpan w:val="3"/>
          </w:tcPr>
          <w:p w:rsidR="002A2F2F" w:rsidRDefault="005A3C15">
            <w:pPr>
              <w:spacing w:line="360" w:lineRule="exact"/>
              <w:ind w:firstLineChars="200" w:firstLine="412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1.市级课题《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校园“善真”德育文化建设的实践与研究》已顺利结题。</w:t>
            </w:r>
          </w:p>
          <w:p w:rsidR="002A2F2F" w:rsidRDefault="005A3C15">
            <w:pPr>
              <w:spacing w:line="360" w:lineRule="exact"/>
              <w:ind w:firstLineChars="200" w:firstLine="41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2.完善了班主任考核细则并能以此引导班主任科学开展班级管理工作。</w:t>
            </w:r>
          </w:p>
          <w:p w:rsidR="002A2F2F" w:rsidRDefault="005A3C15">
            <w:pPr>
              <w:spacing w:line="360" w:lineRule="exact"/>
              <w:ind w:firstLineChars="200" w:firstLine="41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3.完善了“善真银行”评价机制，以</w:t>
            </w:r>
            <w:r w:rsidR="00073BB3">
              <w:rPr>
                <w:rFonts w:asciiTheme="minorEastAsia" w:eastAsiaTheme="minorEastAsia" w:hAnsiTheme="minorEastAsia" w:hint="eastAsia"/>
                <w:szCs w:val="21"/>
              </w:rPr>
              <w:t>“上善明真健美智创”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为学生培养目标，从学习、礼仪、岗位、活动四方面进行过程性评价。</w:t>
            </w:r>
          </w:p>
          <w:p w:rsidR="002A2F2F" w:rsidRDefault="005A3C15">
            <w:pPr>
              <w:spacing w:line="360" w:lineRule="exact"/>
              <w:ind w:firstLineChars="200" w:firstLine="412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.拓宽了育人阵地，学校启动了家委会协同管理，与家长互动，与社区交融，与社会勾联。</w:t>
            </w:r>
          </w:p>
        </w:tc>
      </w:tr>
      <w:tr w:rsidR="002A2F2F">
        <w:trPr>
          <w:trHeight w:val="61"/>
          <w:jc w:val="center"/>
        </w:trPr>
        <w:tc>
          <w:tcPr>
            <w:tcW w:w="8651" w:type="dxa"/>
            <w:gridSpan w:val="3"/>
          </w:tcPr>
          <w:p w:rsidR="002A2F2F" w:rsidRDefault="005A3C15">
            <w:pPr>
              <w:spacing w:line="36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存在问题和不足</w:t>
            </w:r>
          </w:p>
        </w:tc>
      </w:tr>
      <w:tr w:rsidR="002A2F2F">
        <w:trPr>
          <w:trHeight w:val="606"/>
          <w:jc w:val="center"/>
        </w:trPr>
        <w:tc>
          <w:tcPr>
            <w:tcW w:w="8651" w:type="dxa"/>
            <w:gridSpan w:val="3"/>
          </w:tcPr>
          <w:p w:rsidR="002A2F2F" w:rsidRDefault="005A3C15" w:rsidP="00C711E0">
            <w:pPr>
              <w:spacing w:line="360" w:lineRule="exact"/>
              <w:ind w:firstLineChars="200" w:firstLine="41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班级认识不够深入。</w:t>
            </w:r>
            <w:r>
              <w:rPr>
                <w:rFonts w:ascii="宋体" w:hAnsi="宋体" w:cs="宋体" w:hint="eastAsia"/>
                <w:szCs w:val="21"/>
              </w:rPr>
              <w:t>对于“班级”“班主任”“班级建设”的认识不够深入，需进一步深化，还需要构建家、校、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社多力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合一的共育平台，专业支持系统需进一步更新。</w:t>
            </w:r>
          </w:p>
          <w:p w:rsidR="002A2F2F" w:rsidRDefault="005A3C15" w:rsidP="00C711E0">
            <w:pPr>
              <w:spacing w:line="360" w:lineRule="exact"/>
              <w:ind w:firstLineChars="200" w:firstLine="413"/>
              <w:rPr>
                <w:rStyle w:val="a8"/>
                <w:rFonts w:ascii="宋体" w:hAnsi="宋体" w:cs="宋体"/>
                <w:b w:val="0"/>
                <w:bCs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2.活动建设融通性不强。</w:t>
            </w:r>
            <w:r>
              <w:rPr>
                <w:rFonts w:ascii="宋体" w:hAnsi="宋体" w:cs="宋体" w:hint="eastAsia"/>
                <w:szCs w:val="21"/>
              </w:rPr>
              <w:t>各年段的活动尚未形成清晰的序列性、递进性；班级文化建设与学校大型活动、学科活动的融合度有待进一步增强；学生活动机制</w:t>
            </w:r>
            <w:r>
              <w:rPr>
                <w:rStyle w:val="a8"/>
                <w:rFonts w:ascii="宋体" w:hAnsi="宋体" w:cs="宋体" w:hint="eastAsia"/>
                <w:b w:val="0"/>
                <w:bCs w:val="0"/>
                <w:szCs w:val="21"/>
                <w:shd w:val="clear" w:color="auto" w:fill="FFFFFF"/>
              </w:rPr>
              <w:t>建设缺乏系统性和力度。</w:t>
            </w:r>
          </w:p>
          <w:p w:rsidR="002A2F2F" w:rsidRDefault="005A3C15" w:rsidP="00C711E0">
            <w:pPr>
              <w:spacing w:line="360" w:lineRule="exact"/>
              <w:ind w:firstLineChars="200" w:firstLine="413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3.学生公民素养需再提升。</w:t>
            </w:r>
            <w:r>
              <w:rPr>
                <w:rFonts w:ascii="宋体" w:hAnsi="宋体" w:cs="宋体" w:hint="eastAsia"/>
                <w:szCs w:val="21"/>
              </w:rPr>
              <w:t>需要在学校善真文化的浸润下，构建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校本化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的学生核心素养体系；需要在育人目标体系的引领下，打造“善真娃素养工程”，明确标准，规范实施，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让评价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落地生根。</w:t>
            </w:r>
          </w:p>
        </w:tc>
      </w:tr>
      <w:tr w:rsidR="002A2F2F">
        <w:trPr>
          <w:trHeight w:val="369"/>
          <w:jc w:val="center"/>
        </w:trPr>
        <w:tc>
          <w:tcPr>
            <w:tcW w:w="8651" w:type="dxa"/>
            <w:gridSpan w:val="3"/>
          </w:tcPr>
          <w:p w:rsidR="002A2F2F" w:rsidRDefault="005A3C15">
            <w:pPr>
              <w:spacing w:line="36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改进措施和目标</w:t>
            </w:r>
          </w:p>
        </w:tc>
      </w:tr>
      <w:tr w:rsidR="002A2F2F">
        <w:trPr>
          <w:trHeight w:val="1095"/>
          <w:jc w:val="center"/>
        </w:trPr>
        <w:tc>
          <w:tcPr>
            <w:tcW w:w="8651" w:type="dxa"/>
            <w:gridSpan w:val="3"/>
          </w:tcPr>
          <w:p w:rsidR="002A2F2F" w:rsidRDefault="005A3C15">
            <w:pPr>
              <w:spacing w:line="360" w:lineRule="exact"/>
              <w:ind w:firstLineChars="200" w:firstLine="412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打造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支具有专业素养班主任队伍。通过高位融合，年段推进，发展与提升学生在学校各类活动中的主动性、自主性和自我教育的意识与能力，塑造“上善明真，健美智创”的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小娃形象。</w:t>
            </w:r>
          </w:p>
          <w:p w:rsidR="002A2F2F" w:rsidRDefault="005A3C15">
            <w:pPr>
              <w:spacing w:line="360" w:lineRule="exact"/>
              <w:ind w:firstLineChars="200" w:firstLine="412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1.培育班主任队伍，提升专业素养。在学习培训中提高专业素养；在日常研究中提升活动水平；在工作室建设中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提增队伍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力量。</w:t>
            </w:r>
          </w:p>
          <w:p w:rsidR="002A2F2F" w:rsidRDefault="005A3C15">
            <w:pPr>
              <w:spacing w:line="360" w:lineRule="exact"/>
              <w:ind w:firstLineChars="200" w:firstLine="412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融通活动设计，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重建校园生活。在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形成序列中深化研究；在“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畅玩乐享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”中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点亮品牌；在一班一品中各成特色。</w:t>
            </w:r>
          </w:p>
          <w:p w:rsidR="002A2F2F" w:rsidRDefault="005A3C15">
            <w:pPr>
              <w:spacing w:line="360" w:lineRule="exact"/>
              <w:ind w:firstLineChars="200" w:firstLine="412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3.扎实阵地建设，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奏响成长强音。依托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升旗仪式、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阳光心语室、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主题体验坊、“520帮帮团”，搭建育人阵地， 创新学校、家庭与社会育人的联动模式。</w:t>
            </w:r>
          </w:p>
          <w:p w:rsidR="002A2F2F" w:rsidRDefault="005A3C15">
            <w:pPr>
              <w:spacing w:line="360" w:lineRule="exact"/>
              <w:ind w:firstLineChars="200" w:firstLine="412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4.变革评价方式，绽放成长精彩。围绕“上善明真，健美智创”的育人目标，以追寻队员的生命成长为核心，继续从“岗位、活动、礼仪、学习”四个方面评价。</w:t>
            </w:r>
          </w:p>
        </w:tc>
      </w:tr>
    </w:tbl>
    <w:p w:rsidR="002A2F2F" w:rsidRDefault="002A2F2F">
      <w:pPr>
        <w:tabs>
          <w:tab w:val="left" w:pos="9135"/>
        </w:tabs>
        <w:rPr>
          <w:rFonts w:ascii="宋体"/>
          <w:b/>
          <w:szCs w:val="21"/>
        </w:rPr>
      </w:pP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42"/>
        <w:gridCol w:w="10"/>
        <w:gridCol w:w="5516"/>
        <w:gridCol w:w="244"/>
        <w:gridCol w:w="167"/>
        <w:gridCol w:w="1260"/>
        <w:gridCol w:w="180"/>
        <w:gridCol w:w="85"/>
      </w:tblGrid>
      <w:tr w:rsidR="002A2F2F">
        <w:trPr>
          <w:gridAfter w:val="1"/>
          <w:wAfter w:w="85" w:type="dxa"/>
          <w:trHeight w:val="540"/>
          <w:jc w:val="center"/>
        </w:trPr>
        <w:tc>
          <w:tcPr>
            <w:tcW w:w="1412" w:type="dxa"/>
            <w:vAlign w:val="center"/>
          </w:tcPr>
          <w:p w:rsidR="002A2F2F" w:rsidRDefault="005A3C15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/>
                <w:b/>
                <w:szCs w:val="21"/>
              </w:rPr>
              <w:lastRenderedPageBreak/>
              <w:br w:type="page"/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评估指标</w:t>
            </w:r>
          </w:p>
        </w:tc>
        <w:tc>
          <w:tcPr>
            <w:tcW w:w="5812" w:type="dxa"/>
            <w:gridSpan w:val="4"/>
            <w:vAlign w:val="center"/>
          </w:tcPr>
          <w:p w:rsidR="002A2F2F" w:rsidRDefault="005A3C15">
            <w:pPr>
              <w:ind w:left="228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评估内容</w:t>
            </w:r>
          </w:p>
        </w:tc>
        <w:tc>
          <w:tcPr>
            <w:tcW w:w="1607" w:type="dxa"/>
            <w:gridSpan w:val="3"/>
            <w:vAlign w:val="center"/>
          </w:tcPr>
          <w:p w:rsidR="002A2F2F" w:rsidRDefault="005A3C15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自评得分</w:t>
            </w:r>
          </w:p>
        </w:tc>
      </w:tr>
      <w:tr w:rsidR="002A2F2F">
        <w:trPr>
          <w:gridAfter w:val="1"/>
          <w:wAfter w:w="85" w:type="dxa"/>
          <w:trHeight w:val="916"/>
          <w:jc w:val="center"/>
        </w:trPr>
        <w:tc>
          <w:tcPr>
            <w:tcW w:w="1412" w:type="dxa"/>
            <w:vAlign w:val="center"/>
          </w:tcPr>
          <w:p w:rsidR="002A2F2F" w:rsidRDefault="005A3C15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A2课程发展</w:t>
            </w:r>
          </w:p>
        </w:tc>
        <w:tc>
          <w:tcPr>
            <w:tcW w:w="5812" w:type="dxa"/>
            <w:gridSpan w:val="4"/>
            <w:vAlign w:val="center"/>
          </w:tcPr>
          <w:p w:rsidR="002A2F2F" w:rsidRDefault="005A3C15">
            <w:pPr>
              <w:spacing w:line="360" w:lineRule="exac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B4 体系性；B6 完整性；B7科学性；B7前沿性；B8标准化</w:t>
            </w:r>
          </w:p>
        </w:tc>
        <w:tc>
          <w:tcPr>
            <w:tcW w:w="1607" w:type="dxa"/>
            <w:gridSpan w:val="3"/>
            <w:vAlign w:val="center"/>
          </w:tcPr>
          <w:p w:rsidR="002A2F2F" w:rsidRDefault="002A2F2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2A2F2F">
        <w:trPr>
          <w:gridAfter w:val="1"/>
          <w:wAfter w:w="85" w:type="dxa"/>
          <w:trHeight w:val="465"/>
          <w:jc w:val="center"/>
        </w:trPr>
        <w:tc>
          <w:tcPr>
            <w:tcW w:w="8831" w:type="dxa"/>
            <w:gridSpan w:val="8"/>
            <w:vAlign w:val="center"/>
          </w:tcPr>
          <w:p w:rsidR="002A2F2F" w:rsidRDefault="005A3C15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自评概述</w:t>
            </w:r>
          </w:p>
        </w:tc>
      </w:tr>
      <w:tr w:rsidR="002A2F2F">
        <w:trPr>
          <w:gridAfter w:val="1"/>
          <w:wAfter w:w="85" w:type="dxa"/>
          <w:trHeight w:val="301"/>
          <w:jc w:val="center"/>
        </w:trPr>
        <w:tc>
          <w:tcPr>
            <w:tcW w:w="8831" w:type="dxa"/>
            <w:gridSpan w:val="8"/>
          </w:tcPr>
          <w:p w:rsidR="002A2F2F" w:rsidRDefault="005A3C15">
            <w:pPr>
              <w:spacing w:line="36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主要实践和亮点</w:t>
            </w:r>
          </w:p>
        </w:tc>
      </w:tr>
      <w:tr w:rsidR="002A2F2F">
        <w:trPr>
          <w:gridAfter w:val="1"/>
          <w:wAfter w:w="85" w:type="dxa"/>
          <w:trHeight w:val="581"/>
          <w:jc w:val="center"/>
        </w:trPr>
        <w:tc>
          <w:tcPr>
            <w:tcW w:w="8831" w:type="dxa"/>
            <w:gridSpan w:val="8"/>
          </w:tcPr>
          <w:p w:rsidR="002A2F2F" w:rsidRDefault="005A3C15">
            <w:pPr>
              <w:spacing w:line="400" w:lineRule="exact"/>
              <w:ind w:firstLineChars="200" w:firstLine="412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1.进行教学方式和学习方式的改革，开发教学设计、课堂实施、课后反思等评价量表，梳理具有校本特色的课堂转型结构</w:t>
            </w:r>
            <w:r>
              <w:rPr>
                <w:rFonts w:asciiTheme="minorEastAsia" w:eastAsiaTheme="minorEastAsia" w:hAnsiTheme="minorEastAsia" w:cs="宋体"/>
                <w:szCs w:val="21"/>
              </w:rPr>
              <w:t>。</w:t>
            </w:r>
          </w:p>
          <w:p w:rsidR="002A2F2F" w:rsidRDefault="005A3C15">
            <w:pPr>
              <w:spacing w:line="400" w:lineRule="exact"/>
              <w:ind w:firstLineChars="200" w:firstLine="412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成功申报省级立项课题、教育部校本课程推进项目《三精课程：指向学生核心素养培育的校本课程群开发研究》，</w:t>
            </w:r>
            <w:r>
              <w:rPr>
                <w:rStyle w:val="a8"/>
                <w:rFonts w:asciiTheme="minorEastAsia" w:eastAsiaTheme="minorEastAsia" w:hAnsiTheme="minorEastAsia" w:cs="Helvetica" w:hint="eastAsia"/>
                <w:b w:val="0"/>
                <w:szCs w:val="21"/>
                <w:shd w:val="clear" w:color="auto" w:fill="FFFFFF"/>
              </w:rPr>
              <w:t>建构了学校“课程图谱”，数项校本课程在省市区获奖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。</w:t>
            </w:r>
          </w:p>
          <w:p w:rsidR="002A2F2F" w:rsidRDefault="005A3C15">
            <w:pPr>
              <w:spacing w:line="400" w:lineRule="exact"/>
              <w:ind w:firstLineChars="200" w:firstLine="41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3.连续几年获新北区小学教学质量综合评估优秀奖。</w:t>
            </w:r>
          </w:p>
          <w:p w:rsidR="002A2F2F" w:rsidRDefault="005A3C15">
            <w:pPr>
              <w:spacing w:line="400" w:lineRule="exact"/>
              <w:ind w:firstLineChars="200" w:firstLine="412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4.学校评为“常州市科协系统先进集体”，国际数棋等社团在全国、省、市、区比赛中获奖获集体荣誉42次；教师在特色项目竞赛中获奖100余人次，学生获奖600余人次。</w:t>
            </w:r>
          </w:p>
        </w:tc>
      </w:tr>
      <w:tr w:rsidR="002A2F2F">
        <w:trPr>
          <w:gridAfter w:val="1"/>
          <w:wAfter w:w="85" w:type="dxa"/>
          <w:trHeight w:val="61"/>
          <w:jc w:val="center"/>
        </w:trPr>
        <w:tc>
          <w:tcPr>
            <w:tcW w:w="8831" w:type="dxa"/>
            <w:gridSpan w:val="8"/>
          </w:tcPr>
          <w:p w:rsidR="002A2F2F" w:rsidRDefault="005A3C15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存在问题和不足</w:t>
            </w:r>
          </w:p>
        </w:tc>
      </w:tr>
      <w:tr w:rsidR="002A2F2F">
        <w:trPr>
          <w:gridAfter w:val="1"/>
          <w:wAfter w:w="85" w:type="dxa"/>
          <w:trHeight w:val="606"/>
          <w:jc w:val="center"/>
        </w:trPr>
        <w:tc>
          <w:tcPr>
            <w:tcW w:w="8831" w:type="dxa"/>
            <w:gridSpan w:val="8"/>
          </w:tcPr>
          <w:p w:rsidR="002A2F2F" w:rsidRDefault="005A3C15" w:rsidP="00C711E0">
            <w:pPr>
              <w:spacing w:line="400" w:lineRule="exact"/>
              <w:ind w:firstLineChars="200" w:firstLine="413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1.课程实施的再提质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一是课程要进一步思考如何与学校文化融润发展，设计的综合融通度有待提高，实施品质有待提升；二是核心素养虽有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校本化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的表达，但还没真正形成具体化的评价指标体系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。</w:t>
            </w:r>
          </w:p>
          <w:p w:rsidR="002A2F2F" w:rsidRDefault="005A3C15" w:rsidP="00C711E0">
            <w:pPr>
              <w:spacing w:line="400" w:lineRule="exact"/>
              <w:ind w:firstLineChars="200" w:firstLine="413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2.学科研究再突破：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各学科教学改革的研究进行过不少“点状”研究，具备一定的研究经验，产生了一定的研究资源，但整体结构、系列化的研究局面尚未完全形成。</w:t>
            </w:r>
            <w:r>
              <w:rPr>
                <w:rStyle w:val="a8"/>
                <w:rFonts w:asciiTheme="minorEastAsia" w:eastAsiaTheme="minorEastAsia" w:hAnsiTheme="minorEastAsia" w:hint="eastAsia"/>
                <w:b w:val="0"/>
                <w:color w:val="000000"/>
                <w:szCs w:val="21"/>
                <w:shd w:val="clear" w:color="auto" w:fill="FFFFFF"/>
              </w:rPr>
              <w:t>课堂教学中的“学生立场”没有真正落地，</w:t>
            </w:r>
            <w:r>
              <w:rPr>
                <w:rFonts w:asciiTheme="minorEastAsia" w:eastAsiaTheme="minorEastAsia" w:hAnsiTheme="minorEastAsia" w:cs="Helvetica" w:hint="eastAsia"/>
                <w:szCs w:val="21"/>
              </w:rPr>
              <w:t>要以学科育人价值的全面深度开发研究</w:t>
            </w:r>
            <w:proofErr w:type="gramStart"/>
            <w:r>
              <w:rPr>
                <w:rFonts w:asciiTheme="minorEastAsia" w:eastAsiaTheme="minorEastAsia" w:hAnsiTheme="minorEastAsia" w:cs="Helvetica" w:hint="eastAsia"/>
                <w:szCs w:val="21"/>
              </w:rPr>
              <w:t>来涵养每一位</w:t>
            </w:r>
            <w:proofErr w:type="gramEnd"/>
            <w:r>
              <w:rPr>
                <w:rFonts w:asciiTheme="minorEastAsia" w:eastAsiaTheme="minorEastAsia" w:hAnsiTheme="minorEastAsia" w:cs="Helvetica" w:hint="eastAsia"/>
                <w:szCs w:val="21"/>
              </w:rPr>
              <w:t>师生的素养提升。</w:t>
            </w:r>
          </w:p>
        </w:tc>
      </w:tr>
      <w:tr w:rsidR="002A2F2F">
        <w:trPr>
          <w:gridAfter w:val="1"/>
          <w:wAfter w:w="85" w:type="dxa"/>
          <w:trHeight w:val="203"/>
          <w:jc w:val="center"/>
        </w:trPr>
        <w:tc>
          <w:tcPr>
            <w:tcW w:w="8831" w:type="dxa"/>
            <w:gridSpan w:val="8"/>
          </w:tcPr>
          <w:p w:rsidR="002A2F2F" w:rsidRDefault="005A3C15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改进措施和目标</w:t>
            </w:r>
          </w:p>
        </w:tc>
      </w:tr>
      <w:tr w:rsidR="002A2F2F">
        <w:trPr>
          <w:gridAfter w:val="1"/>
          <w:wAfter w:w="85" w:type="dxa"/>
          <w:trHeight w:val="202"/>
          <w:jc w:val="center"/>
        </w:trPr>
        <w:tc>
          <w:tcPr>
            <w:tcW w:w="8831" w:type="dxa"/>
            <w:gridSpan w:val="8"/>
          </w:tcPr>
          <w:p w:rsidR="002A2F2F" w:rsidRDefault="005A3C15">
            <w:pPr>
              <w:spacing w:line="40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聚焦学生核心素养提升，以学科核心素养为重点，</w:t>
            </w:r>
            <w:r>
              <w:rPr>
                <w:rFonts w:ascii="宋体" w:hAnsi="宋体" w:cs="宋体" w:hint="eastAsia"/>
                <w:szCs w:val="21"/>
              </w:rPr>
              <w:t>完善“上善明真，健美智创”育人目标下的“三精”课程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校本化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体系。</w:t>
            </w:r>
          </w:p>
          <w:p w:rsidR="002A2F2F" w:rsidRDefault="005A3C15">
            <w:pPr>
              <w:pStyle w:val="ad"/>
              <w:widowControl/>
              <w:spacing w:line="400" w:lineRule="exact"/>
              <w:ind w:left="482" w:firstLineChars="0" w:firstLine="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1.国家课程校本推进中再提质。</w:t>
            </w:r>
          </w:p>
          <w:p w:rsidR="002A2F2F" w:rsidRDefault="005A3C15">
            <w:pPr>
              <w:pStyle w:val="ad"/>
              <w:spacing w:line="400" w:lineRule="exact"/>
              <w:ind w:firstLine="412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规划导引，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清思明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向：紧扣学校新三年规划制定，对各学科的课程实施方案进行再制定再完善，各学科制定出切实可行的教师教学指导手册。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创生文化，同生共长；</w:t>
            </w:r>
            <w:r>
              <w:rPr>
                <w:rFonts w:hint="eastAsia"/>
                <w:bCs/>
                <w:szCs w:val="21"/>
              </w:rPr>
              <w:t>聚焦专题，提升品质；</w:t>
            </w:r>
            <w:r>
              <w:rPr>
                <w:rFonts w:ascii="宋体" w:hAnsi="宋体" w:cs="宋体" w:hint="eastAsia"/>
                <w:bCs/>
                <w:szCs w:val="21"/>
              </w:rPr>
              <w:t>夯实日常，促进转型；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拓展课程，丰厚素养；</w:t>
            </w:r>
            <w:r>
              <w:rPr>
                <w:rFonts w:ascii="宋体" w:hAnsi="宋体" w:cs="宋体" w:hint="eastAsia"/>
                <w:bCs/>
                <w:szCs w:val="21"/>
              </w:rPr>
              <w:t>改革评价，提升学力</w:t>
            </w:r>
            <w:r>
              <w:rPr>
                <w:rFonts w:cs="宋体" w:hint="eastAsia"/>
                <w:bCs/>
                <w:kern w:val="0"/>
                <w:szCs w:val="21"/>
              </w:rPr>
              <w:t>。</w:t>
            </w:r>
          </w:p>
          <w:p w:rsidR="002A2F2F" w:rsidRDefault="005A3C15" w:rsidP="00C711E0">
            <w:pPr>
              <w:widowControl/>
              <w:spacing w:line="400" w:lineRule="exact"/>
              <w:ind w:firstLineChars="200" w:firstLine="413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2.校本课程传承创生中显特色。</w:t>
            </w:r>
          </w:p>
          <w:p w:rsidR="002A2F2F" w:rsidRDefault="005A3C15">
            <w:pPr>
              <w:spacing w:line="400" w:lineRule="exact"/>
              <w:ind w:firstLineChars="200" w:firstLine="412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有序推进“三精课程”的开发与实施，从点的聚焦（典型课例）到线的联结（课程群落）最后到面的铺开（课程体系），努力打破边界生成多元的课程开发主体，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因校制宜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的做好课程目标、组织单元、实施方式、评价递进的序列构建，顺利通过课题结题。进一步优化“畅玩乐享”主题课程的开发与实施，点亮校本品牌。</w:t>
            </w:r>
          </w:p>
        </w:tc>
      </w:tr>
      <w:tr w:rsidR="002A2F2F">
        <w:trPr>
          <w:gridAfter w:val="2"/>
          <w:wAfter w:w="265" w:type="dxa"/>
          <w:trHeight w:val="540"/>
          <w:jc w:val="center"/>
        </w:trPr>
        <w:tc>
          <w:tcPr>
            <w:tcW w:w="1464" w:type="dxa"/>
            <w:gridSpan w:val="3"/>
            <w:vAlign w:val="center"/>
          </w:tcPr>
          <w:p w:rsidR="002A2F2F" w:rsidRDefault="005A3C15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/>
                <w:b/>
                <w:szCs w:val="21"/>
              </w:rPr>
              <w:lastRenderedPageBreak/>
              <w:br w:type="page"/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评估指标</w:t>
            </w:r>
          </w:p>
        </w:tc>
        <w:tc>
          <w:tcPr>
            <w:tcW w:w="5516" w:type="dxa"/>
            <w:vAlign w:val="center"/>
          </w:tcPr>
          <w:p w:rsidR="002A2F2F" w:rsidRDefault="005A3C15">
            <w:pPr>
              <w:ind w:left="228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评估内容</w:t>
            </w:r>
          </w:p>
        </w:tc>
        <w:tc>
          <w:tcPr>
            <w:tcW w:w="1671" w:type="dxa"/>
            <w:gridSpan w:val="3"/>
            <w:vAlign w:val="center"/>
          </w:tcPr>
          <w:p w:rsidR="002A2F2F" w:rsidRDefault="005A3C15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自评得分</w:t>
            </w:r>
          </w:p>
        </w:tc>
      </w:tr>
      <w:tr w:rsidR="002A2F2F">
        <w:trPr>
          <w:gridAfter w:val="2"/>
          <w:wAfter w:w="265" w:type="dxa"/>
          <w:trHeight w:val="916"/>
          <w:jc w:val="center"/>
        </w:trPr>
        <w:tc>
          <w:tcPr>
            <w:tcW w:w="1464" w:type="dxa"/>
            <w:gridSpan w:val="3"/>
            <w:vAlign w:val="center"/>
          </w:tcPr>
          <w:p w:rsidR="002A2F2F" w:rsidRDefault="005A3C15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A3教师发展</w:t>
            </w:r>
          </w:p>
        </w:tc>
        <w:tc>
          <w:tcPr>
            <w:tcW w:w="5516" w:type="dxa"/>
            <w:vAlign w:val="center"/>
          </w:tcPr>
          <w:p w:rsidR="002A2F2F" w:rsidRDefault="005A3C15">
            <w:pPr>
              <w:spacing w:line="360" w:lineRule="exac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B9研发创新；B10实践能力；B11认同程度</w:t>
            </w:r>
          </w:p>
        </w:tc>
        <w:tc>
          <w:tcPr>
            <w:tcW w:w="1671" w:type="dxa"/>
            <w:gridSpan w:val="3"/>
            <w:vAlign w:val="center"/>
          </w:tcPr>
          <w:p w:rsidR="002A2F2F" w:rsidRDefault="002A2F2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2A2F2F">
        <w:trPr>
          <w:gridAfter w:val="2"/>
          <w:wAfter w:w="265" w:type="dxa"/>
          <w:trHeight w:val="465"/>
          <w:jc w:val="center"/>
        </w:trPr>
        <w:tc>
          <w:tcPr>
            <w:tcW w:w="8651" w:type="dxa"/>
            <w:gridSpan w:val="7"/>
            <w:vAlign w:val="center"/>
          </w:tcPr>
          <w:p w:rsidR="002A2F2F" w:rsidRDefault="005A3C15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自评概述</w:t>
            </w:r>
          </w:p>
        </w:tc>
      </w:tr>
      <w:tr w:rsidR="002A2F2F">
        <w:trPr>
          <w:gridAfter w:val="2"/>
          <w:wAfter w:w="265" w:type="dxa"/>
          <w:trHeight w:val="301"/>
          <w:jc w:val="center"/>
        </w:trPr>
        <w:tc>
          <w:tcPr>
            <w:tcW w:w="8651" w:type="dxa"/>
            <w:gridSpan w:val="7"/>
          </w:tcPr>
          <w:p w:rsidR="002A2F2F" w:rsidRDefault="005A3C15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主要实践和亮点</w:t>
            </w:r>
          </w:p>
        </w:tc>
      </w:tr>
      <w:tr w:rsidR="002A2F2F">
        <w:trPr>
          <w:gridAfter w:val="2"/>
          <w:wAfter w:w="265" w:type="dxa"/>
          <w:trHeight w:val="581"/>
          <w:jc w:val="center"/>
        </w:trPr>
        <w:tc>
          <w:tcPr>
            <w:tcW w:w="8651" w:type="dxa"/>
            <w:gridSpan w:val="7"/>
          </w:tcPr>
          <w:p w:rsidR="002A2F2F" w:rsidRDefault="005A3C15">
            <w:pPr>
              <w:spacing w:line="400" w:lineRule="exact"/>
              <w:ind w:firstLineChars="200" w:firstLine="412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形成了</w:t>
            </w:r>
            <w:r>
              <w:rPr>
                <w:rFonts w:asciiTheme="minorEastAsia" w:eastAsiaTheme="minorEastAsia" w:hAnsiTheme="minorEastAsia"/>
                <w:szCs w:val="21"/>
              </w:rPr>
              <w:t>组长责任制下的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教研文化，创生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教研分级共同化、集体备课板块化、学习研讨一体化、主题沙龙专题化、培训资源共享化研修机制。</w:t>
            </w:r>
          </w:p>
          <w:p w:rsidR="002A2F2F" w:rsidRDefault="005A3C15">
            <w:pPr>
              <w:spacing w:line="400" w:lineRule="exact"/>
              <w:ind w:firstLineChars="200" w:firstLine="412"/>
              <w:jc w:val="left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形成了“感动教师”、“月度人物”、“团队展示”、“级组汇报”等教师团队、个人发展评价机制。</w:t>
            </w:r>
          </w:p>
          <w:p w:rsidR="002A2F2F" w:rsidRDefault="005A3C15">
            <w:pPr>
              <w:spacing w:line="400" w:lineRule="exact"/>
              <w:ind w:firstLineChars="200" w:firstLine="41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形成了“名师培育”、“青蓝结对”、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“项目合作”等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教师梯队建设培养机制。</w:t>
            </w:r>
          </w:p>
          <w:p w:rsidR="002A2F2F" w:rsidRDefault="005A3C15">
            <w:pPr>
              <w:spacing w:line="400" w:lineRule="exact"/>
              <w:ind w:firstLineChars="200" w:firstLine="412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4.三年中，有</w:t>
            </w:r>
            <w:r>
              <w:rPr>
                <w:rFonts w:asciiTheme="minorEastAsia" w:eastAsiaTheme="minorEastAsia" w:hAnsiTheme="minor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名教师进入五级梯队；区基本功竞赛一等奖以上有20人次，其中曹燕、王佳佳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老师获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市评优课一等奖，王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粲老师获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省音乐基本功比赛二等奖；曹燕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老师获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省语文评优课一等奖，并于17年成为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常州市首届“青年教师英才培养对象”；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教师有150多篇论文发表、获奖。</w:t>
            </w:r>
          </w:p>
        </w:tc>
      </w:tr>
      <w:tr w:rsidR="002A2F2F">
        <w:trPr>
          <w:gridAfter w:val="2"/>
          <w:wAfter w:w="265" w:type="dxa"/>
          <w:trHeight w:val="61"/>
          <w:jc w:val="center"/>
        </w:trPr>
        <w:tc>
          <w:tcPr>
            <w:tcW w:w="8651" w:type="dxa"/>
            <w:gridSpan w:val="7"/>
          </w:tcPr>
          <w:p w:rsidR="002A2F2F" w:rsidRDefault="005A3C15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存在问题和不足</w:t>
            </w:r>
          </w:p>
        </w:tc>
      </w:tr>
      <w:tr w:rsidR="002A2F2F">
        <w:trPr>
          <w:gridAfter w:val="2"/>
          <w:wAfter w:w="265" w:type="dxa"/>
          <w:trHeight w:val="606"/>
          <w:jc w:val="center"/>
        </w:trPr>
        <w:tc>
          <w:tcPr>
            <w:tcW w:w="8651" w:type="dxa"/>
            <w:gridSpan w:val="7"/>
          </w:tcPr>
          <w:p w:rsidR="002A2F2F" w:rsidRDefault="005A3C15">
            <w:pPr>
              <w:spacing w:line="400" w:lineRule="exact"/>
              <w:ind w:firstLineChars="200" w:firstLine="41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教师发展的再跨越：三年中学校办学规模的扩大和教师的急剧增加，就个体而言，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教师发展存在较大的差异，“塔基不实、塔尖不高”已成为教师发展的最大问题。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就群体而言，变革压力加大了，需动力机制配套化；师资需求提高了，需研修的系统化；师资流动提速了，需梯队的立体化。就个人而言，</w:t>
            </w:r>
            <w:r>
              <w:rPr>
                <w:rStyle w:val="a8"/>
                <w:rFonts w:asciiTheme="minorEastAsia" w:eastAsiaTheme="minorEastAsia" w:hAnsiTheme="minorEastAsia" w:cstheme="minorEastAsia" w:hint="eastAsia"/>
                <w:b w:val="0"/>
                <w:color w:val="000000"/>
                <w:szCs w:val="21"/>
                <w:shd w:val="clear" w:color="auto" w:fill="FFFFFF"/>
              </w:rPr>
              <w:t>职业价值的认识需再提升，知识与能力结构需再改造，教育思想和方法需再更新。</w:t>
            </w:r>
          </w:p>
        </w:tc>
      </w:tr>
      <w:tr w:rsidR="002A2F2F">
        <w:trPr>
          <w:gridAfter w:val="2"/>
          <w:wAfter w:w="265" w:type="dxa"/>
          <w:trHeight w:val="203"/>
          <w:jc w:val="center"/>
        </w:trPr>
        <w:tc>
          <w:tcPr>
            <w:tcW w:w="8651" w:type="dxa"/>
            <w:gridSpan w:val="7"/>
          </w:tcPr>
          <w:p w:rsidR="002A2F2F" w:rsidRDefault="005A3C15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改进措施和目标</w:t>
            </w:r>
          </w:p>
        </w:tc>
      </w:tr>
      <w:tr w:rsidR="002A2F2F">
        <w:trPr>
          <w:gridAfter w:val="2"/>
          <w:wAfter w:w="265" w:type="dxa"/>
          <w:trHeight w:val="202"/>
          <w:jc w:val="center"/>
        </w:trPr>
        <w:tc>
          <w:tcPr>
            <w:tcW w:w="8651" w:type="dxa"/>
            <w:gridSpan w:val="7"/>
          </w:tcPr>
          <w:p w:rsidR="002A2F2F" w:rsidRDefault="005A3C15">
            <w:pPr>
              <w:spacing w:line="320" w:lineRule="exact"/>
              <w:ind w:firstLine="41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搭建“青年教师成长团”平台，</w:t>
            </w:r>
            <w:r>
              <w:rPr>
                <w:rFonts w:ascii="宋体" w:hAnsi="宋体" w:cs="宋体" w:hint="eastAsia"/>
                <w:kern w:val="0"/>
                <w:szCs w:val="21"/>
              </w:rPr>
              <w:t>培育“</w:t>
            </w:r>
            <w:r>
              <w:rPr>
                <w:rFonts w:ascii="宋体" w:hAnsi="宋体" w:cs="宋体" w:hint="eastAsia"/>
                <w:szCs w:val="21"/>
              </w:rPr>
              <w:t>诚善养真，悦纳共进</w:t>
            </w:r>
            <w:r>
              <w:rPr>
                <w:rFonts w:ascii="宋体" w:hAnsi="宋体" w:cs="宋体" w:hint="eastAsia"/>
                <w:kern w:val="0"/>
                <w:szCs w:val="21"/>
              </w:rPr>
              <w:t>”的幸福教师，不断壮大五级梯队，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力争占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教师队伍总数的30%以上。</w:t>
            </w:r>
          </w:p>
          <w:p w:rsidR="002A2F2F" w:rsidRDefault="005A3C15" w:rsidP="00C711E0">
            <w:pPr>
              <w:spacing w:line="320" w:lineRule="exact"/>
              <w:ind w:firstLineChars="200" w:firstLine="413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1.师德建设平台——勃发律动：</w:t>
            </w:r>
            <w:r>
              <w:rPr>
                <w:rFonts w:ascii="宋体" w:hAnsi="宋体" w:cs="宋体" w:hint="eastAsia"/>
                <w:szCs w:val="21"/>
              </w:rPr>
              <w:t>将“师德教育”与党建工作有机融合，将传统文化教育与教师职业文化建设结合起来，开展系列师德主题活动。</w:t>
            </w:r>
          </w:p>
          <w:p w:rsidR="002A2F2F" w:rsidRDefault="005A3C15" w:rsidP="00C711E0">
            <w:pPr>
              <w:spacing w:line="320" w:lineRule="exact"/>
              <w:ind w:firstLineChars="200" w:firstLine="413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2.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愿景构筑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>平台——引发心动：</w:t>
            </w:r>
            <w:r>
              <w:rPr>
                <w:rFonts w:ascii="宋体" w:hAnsi="宋体" w:cs="宋体" w:hint="eastAsia"/>
                <w:szCs w:val="21"/>
              </w:rPr>
              <w:t>聚焦“教师职业理想”，构筑一条从个人到集体的双向互动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愿景链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2A2F2F" w:rsidRDefault="005A3C15" w:rsidP="00C711E0">
            <w:pPr>
              <w:widowControl/>
              <w:spacing w:line="320" w:lineRule="exact"/>
              <w:ind w:firstLineChars="200" w:firstLine="41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3.按需结对平台——生发能动：</w:t>
            </w:r>
            <w:r>
              <w:rPr>
                <w:rFonts w:ascii="宋体" w:hAnsi="宋体" w:cs="宋体" w:hint="eastAsia"/>
                <w:szCs w:val="21"/>
              </w:rPr>
              <w:t>以“青年教师成长团”为培育骨干阵地，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将局限于“老带新”的师徒结对，转化为教师间的按需结对，</w:t>
            </w:r>
            <w:r>
              <w:rPr>
                <w:rFonts w:ascii="宋体" w:hAnsi="宋体" w:cs="宋体" w:hint="eastAsia"/>
                <w:szCs w:val="21"/>
              </w:rPr>
              <w:t>从而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让教师在团队和专业共同体中进一步实现自我完善和自我发展。</w:t>
            </w:r>
          </w:p>
          <w:p w:rsidR="002A2F2F" w:rsidRDefault="005A3C15" w:rsidP="00C711E0">
            <w:pPr>
              <w:spacing w:line="320" w:lineRule="exact"/>
              <w:ind w:firstLineChars="200" w:firstLine="413"/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4.梯队分层平台——激发主动：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跨层组合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（梯队的跨层，任教年级的跨层，教师风格的跨层），搭建平台，使每位教师既由所在教研组的研究场，又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有跨层组合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形成的研究场。</w:t>
            </w:r>
          </w:p>
          <w:p w:rsidR="002A2F2F" w:rsidRDefault="002A2F2F">
            <w:pPr>
              <w:spacing w:line="400" w:lineRule="exact"/>
              <w:rPr>
                <w:b/>
              </w:rPr>
            </w:pPr>
          </w:p>
        </w:tc>
      </w:tr>
      <w:tr w:rsidR="002A2F2F">
        <w:trPr>
          <w:trHeight w:val="540"/>
          <w:jc w:val="center"/>
        </w:trPr>
        <w:tc>
          <w:tcPr>
            <w:tcW w:w="1454" w:type="dxa"/>
            <w:gridSpan w:val="2"/>
            <w:vAlign w:val="center"/>
          </w:tcPr>
          <w:p w:rsidR="002A2F2F" w:rsidRDefault="005A3C15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/>
                <w:b/>
                <w:szCs w:val="21"/>
              </w:rPr>
              <w:lastRenderedPageBreak/>
              <w:br w:type="page"/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评估指标</w:t>
            </w:r>
          </w:p>
        </w:tc>
        <w:tc>
          <w:tcPr>
            <w:tcW w:w="5937" w:type="dxa"/>
            <w:gridSpan w:val="4"/>
            <w:vAlign w:val="center"/>
          </w:tcPr>
          <w:p w:rsidR="002A2F2F" w:rsidRDefault="005A3C15">
            <w:pPr>
              <w:ind w:left="228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评估内容</w:t>
            </w:r>
          </w:p>
        </w:tc>
        <w:tc>
          <w:tcPr>
            <w:tcW w:w="1525" w:type="dxa"/>
            <w:gridSpan w:val="3"/>
            <w:vAlign w:val="center"/>
          </w:tcPr>
          <w:p w:rsidR="002A2F2F" w:rsidRDefault="005A3C15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自评得分</w:t>
            </w:r>
          </w:p>
        </w:tc>
      </w:tr>
      <w:tr w:rsidR="002A2F2F">
        <w:trPr>
          <w:trHeight w:val="916"/>
          <w:jc w:val="center"/>
        </w:trPr>
        <w:tc>
          <w:tcPr>
            <w:tcW w:w="1454" w:type="dxa"/>
            <w:gridSpan w:val="2"/>
            <w:vAlign w:val="center"/>
          </w:tcPr>
          <w:p w:rsidR="002A2F2F" w:rsidRDefault="005A3C15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A4学校管理</w:t>
            </w:r>
          </w:p>
        </w:tc>
        <w:tc>
          <w:tcPr>
            <w:tcW w:w="5937" w:type="dxa"/>
            <w:gridSpan w:val="4"/>
            <w:vAlign w:val="center"/>
          </w:tcPr>
          <w:p w:rsidR="002A2F2F" w:rsidRDefault="005A3C15">
            <w:pPr>
              <w:spacing w:line="360" w:lineRule="exac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B12方向定位；B13课程研发与管理；B14队伍建设；B15硬件管理；B16外部资源利用</w:t>
            </w:r>
          </w:p>
        </w:tc>
        <w:tc>
          <w:tcPr>
            <w:tcW w:w="1525" w:type="dxa"/>
            <w:gridSpan w:val="3"/>
            <w:vAlign w:val="center"/>
          </w:tcPr>
          <w:p w:rsidR="002A2F2F" w:rsidRDefault="002A2F2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2A2F2F">
        <w:trPr>
          <w:trHeight w:val="465"/>
          <w:jc w:val="center"/>
        </w:trPr>
        <w:tc>
          <w:tcPr>
            <w:tcW w:w="8916" w:type="dxa"/>
            <w:gridSpan w:val="9"/>
            <w:vAlign w:val="center"/>
          </w:tcPr>
          <w:p w:rsidR="002A2F2F" w:rsidRDefault="005A3C15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自评概述</w:t>
            </w:r>
          </w:p>
        </w:tc>
      </w:tr>
      <w:tr w:rsidR="002A2F2F">
        <w:trPr>
          <w:trHeight w:val="301"/>
          <w:jc w:val="center"/>
        </w:trPr>
        <w:tc>
          <w:tcPr>
            <w:tcW w:w="8916" w:type="dxa"/>
            <w:gridSpan w:val="9"/>
          </w:tcPr>
          <w:p w:rsidR="002A2F2F" w:rsidRDefault="005A3C15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主要实践和亮点</w:t>
            </w:r>
          </w:p>
        </w:tc>
      </w:tr>
      <w:tr w:rsidR="002A2F2F">
        <w:trPr>
          <w:trHeight w:val="581"/>
          <w:jc w:val="center"/>
        </w:trPr>
        <w:tc>
          <w:tcPr>
            <w:tcW w:w="8916" w:type="dxa"/>
            <w:gridSpan w:val="9"/>
          </w:tcPr>
          <w:p w:rsidR="002A2F2F" w:rsidRDefault="005A3C15">
            <w:pPr>
              <w:adjustRightInd w:val="0"/>
              <w:spacing w:line="360" w:lineRule="exact"/>
              <w:ind w:firstLineChars="200" w:firstLine="41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编制了《制度汇编》，以此规范、引领师生的教育教学行为。</w:t>
            </w:r>
          </w:p>
          <w:p w:rsidR="002A2F2F" w:rsidRDefault="005A3C15">
            <w:pPr>
              <w:spacing w:line="360" w:lineRule="exact"/>
              <w:ind w:firstLineChars="200" w:firstLine="41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2.实行两校区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“执行校长”制和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学校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的统领项目条线责任制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确立第一责任人与多重合作者交融的新型关系观。</w:t>
            </w:r>
          </w:p>
          <w:p w:rsidR="002A2F2F" w:rsidRDefault="005A3C15">
            <w:pPr>
              <w:spacing w:line="360" w:lineRule="exact"/>
              <w:ind w:firstLineChars="200" w:firstLine="412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3.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完善了年级组长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、教研组长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负责制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以年级组、教研组团队展示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及月级组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例会为契机，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引领级组团队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建设，教师发展。</w:t>
            </w:r>
          </w:p>
        </w:tc>
      </w:tr>
      <w:tr w:rsidR="002A2F2F">
        <w:trPr>
          <w:trHeight w:val="61"/>
          <w:jc w:val="center"/>
        </w:trPr>
        <w:tc>
          <w:tcPr>
            <w:tcW w:w="8916" w:type="dxa"/>
            <w:gridSpan w:val="9"/>
          </w:tcPr>
          <w:p w:rsidR="002A2F2F" w:rsidRDefault="005A3C15">
            <w:pPr>
              <w:spacing w:line="36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存在问题与不足</w:t>
            </w:r>
          </w:p>
        </w:tc>
      </w:tr>
      <w:tr w:rsidR="002A2F2F">
        <w:trPr>
          <w:trHeight w:val="606"/>
          <w:jc w:val="center"/>
        </w:trPr>
        <w:tc>
          <w:tcPr>
            <w:tcW w:w="8916" w:type="dxa"/>
            <w:gridSpan w:val="9"/>
          </w:tcPr>
          <w:p w:rsidR="002A2F2F" w:rsidRDefault="005A3C15" w:rsidP="00C711E0">
            <w:pPr>
              <w:spacing w:line="360" w:lineRule="exact"/>
              <w:ind w:firstLineChars="200" w:firstLine="413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1.核心表达的再凝练：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如何对学校现有办学理念作进一步的提炼和深化，如何让“善真”文化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深扎于管理者的发展思路和领导策略中，深扎于教师日常教学行为和内心世界中，深扎于学生生命成长过程里，要通过“管理变革、课程建设、教师发展、学生活动”四项实践载体加速文化由概念到落地的过程。</w:t>
            </w:r>
          </w:p>
          <w:p w:rsidR="002A2F2F" w:rsidRDefault="005A3C15" w:rsidP="00C711E0">
            <w:pPr>
              <w:spacing w:line="360" w:lineRule="exact"/>
              <w:ind w:firstLineChars="200" w:firstLine="413"/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2.管理机制的再探索：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学校在管理层面的系统性研究与探索不够，特别是在评价反馈促进发展、研究创新激发动力等机制上缺乏一定的变革力度和打破“制衡” 的勇气。需要进一步探索文化建构制度的有效策略，促进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制度设计与制度执行的互动共生。</w:t>
            </w:r>
          </w:p>
          <w:p w:rsidR="002A2F2F" w:rsidRDefault="005A3C15" w:rsidP="00C711E0">
            <w:pPr>
              <w:spacing w:line="360" w:lineRule="exact"/>
              <w:ind w:firstLineChars="200" w:firstLine="413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3.校本品牌的再打造：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需要进一步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挖掘和提炼、拓展已有经验成果，并转换成我们理念更新与工作更新的资源。</w:t>
            </w:r>
          </w:p>
        </w:tc>
      </w:tr>
      <w:tr w:rsidR="002A2F2F">
        <w:trPr>
          <w:trHeight w:val="203"/>
          <w:jc w:val="center"/>
        </w:trPr>
        <w:tc>
          <w:tcPr>
            <w:tcW w:w="8916" w:type="dxa"/>
            <w:gridSpan w:val="9"/>
          </w:tcPr>
          <w:p w:rsidR="002A2F2F" w:rsidRDefault="005A3C15">
            <w:pPr>
              <w:spacing w:line="36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改进措施和目标</w:t>
            </w:r>
          </w:p>
        </w:tc>
      </w:tr>
      <w:tr w:rsidR="002A2F2F">
        <w:trPr>
          <w:trHeight w:val="202"/>
          <w:jc w:val="center"/>
        </w:trPr>
        <w:tc>
          <w:tcPr>
            <w:tcW w:w="8916" w:type="dxa"/>
            <w:gridSpan w:val="9"/>
          </w:tcPr>
          <w:p w:rsidR="002A2F2F" w:rsidRDefault="005A3C15">
            <w:pPr>
              <w:spacing w:line="400" w:lineRule="exact"/>
              <w:ind w:firstLine="41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加速领导团队做管理变革的创新者、学科研究的领衔者、团队发展的策划者、实践反思的先行者的角色成长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使管理逐步走向“精、特、美”。</w:t>
            </w:r>
          </w:p>
          <w:p w:rsidR="002A2F2F" w:rsidRDefault="005A3C15" w:rsidP="00C711E0">
            <w:pPr>
              <w:pStyle w:val="a7"/>
              <w:spacing w:before="0" w:beforeAutospacing="0" w:after="0" w:afterAutospacing="0" w:line="400" w:lineRule="exact"/>
              <w:ind w:firstLineChars="200" w:firstLine="413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cs="Helvetica" w:hint="eastAsia"/>
                <w:b/>
                <w:sz w:val="21"/>
                <w:szCs w:val="21"/>
              </w:rPr>
              <w:t>1．思维更新：使“大脑”变为“群脑”。转变定位，</w:t>
            </w:r>
            <w:r>
              <w:rPr>
                <w:rFonts w:cs="Helvetica" w:hint="eastAsia"/>
                <w:sz w:val="21"/>
                <w:szCs w:val="21"/>
              </w:rPr>
              <w:t>依托“行政管理微课题”项目，加强多元学习，转变思维方式。</w:t>
            </w:r>
            <w:r>
              <w:rPr>
                <w:rFonts w:cs="Helvetica" w:hint="eastAsia"/>
                <w:b/>
                <w:sz w:val="21"/>
                <w:szCs w:val="21"/>
              </w:rPr>
              <w:t>创新机制，</w:t>
            </w:r>
            <w:r>
              <w:rPr>
                <w:rFonts w:cs="Helvetica" w:hint="eastAsia"/>
                <w:sz w:val="21"/>
                <w:szCs w:val="21"/>
              </w:rPr>
              <w:t>实施“首问工作制”；深化“第一责任</w:t>
            </w:r>
            <w:proofErr w:type="gramStart"/>
            <w:r>
              <w:rPr>
                <w:rFonts w:cs="Helvetica" w:hint="eastAsia"/>
                <w:sz w:val="21"/>
                <w:szCs w:val="21"/>
              </w:rPr>
              <w:t>人制</w:t>
            </w:r>
            <w:proofErr w:type="gramEnd"/>
            <w:r>
              <w:rPr>
                <w:rFonts w:cs="Helvetica" w:hint="eastAsia"/>
                <w:sz w:val="21"/>
                <w:szCs w:val="21"/>
              </w:rPr>
              <w:t>”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；</w:t>
            </w:r>
            <w:r>
              <w:rPr>
                <w:rFonts w:cs="Helvetica" w:hint="eastAsia"/>
                <w:sz w:val="21"/>
                <w:szCs w:val="21"/>
              </w:rPr>
              <w:t>提倡“服务提前制”</w:t>
            </w:r>
            <w:r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；优化“评价反馈与激励完善”的导向机制、“常规保证与研究创新”</w:t>
            </w:r>
            <w:r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的动力机制；形成科学完整的评价体系。</w:t>
            </w:r>
          </w:p>
          <w:p w:rsidR="002A2F2F" w:rsidRDefault="005A3C15">
            <w:pPr>
              <w:spacing w:line="400" w:lineRule="exact"/>
              <w:ind w:firstLine="412"/>
              <w:rPr>
                <w:b/>
              </w:rPr>
            </w:pPr>
            <w:r>
              <w:rPr>
                <w:rFonts w:cs="Helvetica" w:hint="eastAsia"/>
                <w:b/>
                <w:szCs w:val="21"/>
              </w:rPr>
              <w:t>2</w:t>
            </w:r>
            <w:r>
              <w:rPr>
                <w:rFonts w:cs="Helvetica" w:hint="eastAsia"/>
                <w:b/>
                <w:szCs w:val="21"/>
              </w:rPr>
              <w:t>．项目引领：让“个人”成就“团队”。</w:t>
            </w:r>
            <w:r>
              <w:rPr>
                <w:rFonts w:cs="Helvetica" w:hint="eastAsia"/>
                <w:szCs w:val="21"/>
              </w:rPr>
              <w:t>进一步深化“责任与合作”党建品牌建设，项目“搭台”，让党建成为教育新引擎。</w:t>
            </w:r>
            <w:r>
              <w:rPr>
                <w:rFonts w:cs="Helvetica" w:hint="eastAsia"/>
                <w:b/>
                <w:szCs w:val="21"/>
              </w:rPr>
              <w:t>（</w:t>
            </w:r>
            <w:r>
              <w:rPr>
                <w:rFonts w:cs="Helvetica" w:hint="eastAsia"/>
                <w:b/>
                <w:szCs w:val="21"/>
              </w:rPr>
              <w:t>1</w:t>
            </w:r>
            <w:r>
              <w:rPr>
                <w:rFonts w:cs="Helvetica" w:hint="eastAsia"/>
                <w:b/>
                <w:szCs w:val="21"/>
              </w:rPr>
              <w:t>）重大</w:t>
            </w:r>
            <w:proofErr w:type="gramStart"/>
            <w:r>
              <w:rPr>
                <w:rFonts w:cs="Helvetica" w:hint="eastAsia"/>
                <w:b/>
                <w:szCs w:val="21"/>
              </w:rPr>
              <w:t>工作众筹管理</w:t>
            </w:r>
            <w:proofErr w:type="gramEnd"/>
            <w:r>
              <w:rPr>
                <w:rFonts w:cs="Helvetica" w:hint="eastAsia"/>
                <w:b/>
                <w:szCs w:val="21"/>
              </w:rPr>
              <w:t>，</w:t>
            </w:r>
            <w:proofErr w:type="gramStart"/>
            <w:r>
              <w:rPr>
                <w:rFonts w:cs="Helvetica" w:hint="eastAsia"/>
                <w:b/>
                <w:szCs w:val="21"/>
              </w:rPr>
              <w:t>融智聚力</w:t>
            </w:r>
            <w:proofErr w:type="gramEnd"/>
            <w:r>
              <w:rPr>
                <w:rFonts w:cs="Helvetica" w:hint="eastAsia"/>
                <w:b/>
                <w:szCs w:val="21"/>
              </w:rPr>
              <w:t>。</w:t>
            </w:r>
            <w:r>
              <w:rPr>
                <w:rFonts w:cs="Helvetica" w:hint="eastAsia"/>
                <w:szCs w:val="21"/>
              </w:rPr>
              <w:t>尝试推行</w:t>
            </w:r>
            <w:r>
              <w:rPr>
                <w:rFonts w:hint="eastAsia"/>
                <w:szCs w:val="21"/>
                <w:shd w:val="clear" w:color="auto" w:fill="FFFFFF"/>
              </w:rPr>
              <w:t>以融智为导向的</w:t>
            </w:r>
            <w:proofErr w:type="gramStart"/>
            <w:r>
              <w:rPr>
                <w:rFonts w:hint="eastAsia"/>
                <w:szCs w:val="21"/>
                <w:shd w:val="clear" w:color="auto" w:fill="FFFFFF"/>
              </w:rPr>
              <w:t>众筹式</w:t>
            </w:r>
            <w:proofErr w:type="gramEnd"/>
            <w:r>
              <w:rPr>
                <w:rFonts w:hint="eastAsia"/>
                <w:szCs w:val="21"/>
                <w:shd w:val="clear" w:color="auto" w:fill="FFFFFF"/>
              </w:rPr>
              <w:t>项目管理</w:t>
            </w:r>
            <w:r>
              <w:rPr>
                <w:rFonts w:cs="Helvetica" w:hint="eastAsia"/>
                <w:szCs w:val="21"/>
              </w:rPr>
              <w:t>，</w:t>
            </w:r>
            <w:proofErr w:type="gramStart"/>
            <w:r>
              <w:rPr>
                <w:rFonts w:hint="eastAsia"/>
                <w:szCs w:val="21"/>
                <w:shd w:val="clear" w:color="auto" w:fill="FFFFFF"/>
              </w:rPr>
              <w:t>通过众筹方式</w:t>
            </w:r>
            <w:proofErr w:type="gramEnd"/>
            <w:r>
              <w:rPr>
                <w:rFonts w:hint="eastAsia"/>
                <w:szCs w:val="21"/>
                <w:shd w:val="clear" w:color="auto" w:fill="FFFFFF"/>
              </w:rPr>
              <w:t>，解决教研课程资源、学习资源、专家资源、校外基地资源、后勤保障资源。</w:t>
            </w:r>
            <w:r>
              <w:rPr>
                <w:rFonts w:cs="Arial" w:hint="eastAsia"/>
                <w:b/>
                <w:szCs w:val="21"/>
                <w:shd w:val="clear" w:color="auto" w:fill="FFFFFF"/>
              </w:rPr>
              <w:t>（</w:t>
            </w:r>
            <w:r>
              <w:rPr>
                <w:rFonts w:cs="Arial" w:hint="eastAsia"/>
                <w:b/>
                <w:szCs w:val="21"/>
                <w:shd w:val="clear" w:color="auto" w:fill="FFFFFF"/>
              </w:rPr>
              <w:t>2</w:t>
            </w:r>
            <w:r>
              <w:rPr>
                <w:rFonts w:cs="Arial" w:hint="eastAsia"/>
                <w:b/>
                <w:szCs w:val="21"/>
                <w:shd w:val="clear" w:color="auto" w:fill="FFFFFF"/>
              </w:rPr>
              <w:t>）级组建设</w:t>
            </w:r>
            <w:r>
              <w:rPr>
                <w:rFonts w:cs="Arial"/>
                <w:b/>
                <w:szCs w:val="21"/>
                <w:shd w:val="clear" w:color="auto" w:fill="FFFFFF"/>
              </w:rPr>
              <w:t>项目推进，</w:t>
            </w:r>
            <w:r>
              <w:rPr>
                <w:rFonts w:cs="Arial" w:hint="eastAsia"/>
                <w:b/>
                <w:szCs w:val="21"/>
                <w:shd w:val="clear" w:color="auto" w:fill="FFFFFF"/>
              </w:rPr>
              <w:t>分工合作。</w:t>
            </w:r>
            <w:r>
              <w:rPr>
                <w:rFonts w:cs="Arial" w:hint="eastAsia"/>
                <w:szCs w:val="21"/>
                <w:shd w:val="clear" w:color="auto" w:fill="FFFFFF"/>
              </w:rPr>
              <w:t>深化“年级负责制”，各年级在期初</w:t>
            </w:r>
            <w:r>
              <w:rPr>
                <w:rFonts w:cs="Arial"/>
                <w:szCs w:val="21"/>
                <w:shd w:val="clear" w:color="auto" w:fill="FFFFFF"/>
              </w:rPr>
              <w:t>确定本年度各年级管理中重点推进的项目。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期末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开展团队展评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，各年级组在全面总结项目中推出榜样、推出经验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推出问题。</w:t>
            </w:r>
          </w:p>
        </w:tc>
      </w:tr>
      <w:tr w:rsidR="002A2F2F">
        <w:trPr>
          <w:trHeight w:val="540"/>
          <w:jc w:val="center"/>
        </w:trPr>
        <w:tc>
          <w:tcPr>
            <w:tcW w:w="1454" w:type="dxa"/>
            <w:gridSpan w:val="2"/>
            <w:vAlign w:val="center"/>
          </w:tcPr>
          <w:p w:rsidR="002A2F2F" w:rsidRDefault="005A3C15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lastRenderedPageBreak/>
              <w:br w:type="page"/>
            </w:r>
            <w:r>
              <w:rPr>
                <w:rFonts w:ascii="微软雅黑" w:eastAsia="微软雅黑" w:hAnsi="微软雅黑"/>
                <w:b/>
                <w:szCs w:val="21"/>
              </w:rPr>
              <w:br w:type="page"/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评估指标</w:t>
            </w:r>
          </w:p>
        </w:tc>
        <w:tc>
          <w:tcPr>
            <w:tcW w:w="5937" w:type="dxa"/>
            <w:gridSpan w:val="4"/>
            <w:vAlign w:val="center"/>
          </w:tcPr>
          <w:p w:rsidR="002A2F2F" w:rsidRDefault="005A3C15">
            <w:pPr>
              <w:ind w:left="228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评估内容</w:t>
            </w:r>
          </w:p>
        </w:tc>
        <w:tc>
          <w:tcPr>
            <w:tcW w:w="1525" w:type="dxa"/>
            <w:gridSpan w:val="3"/>
            <w:vAlign w:val="center"/>
          </w:tcPr>
          <w:p w:rsidR="002A2F2F" w:rsidRDefault="005A3C15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自评得分</w:t>
            </w:r>
          </w:p>
        </w:tc>
      </w:tr>
      <w:tr w:rsidR="002A2F2F">
        <w:trPr>
          <w:trHeight w:val="916"/>
          <w:jc w:val="center"/>
        </w:trPr>
        <w:tc>
          <w:tcPr>
            <w:tcW w:w="1454" w:type="dxa"/>
            <w:gridSpan w:val="2"/>
            <w:vAlign w:val="center"/>
          </w:tcPr>
          <w:p w:rsidR="002A2F2F" w:rsidRDefault="005A3C15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A5特色项目</w:t>
            </w:r>
          </w:p>
        </w:tc>
        <w:tc>
          <w:tcPr>
            <w:tcW w:w="5937" w:type="dxa"/>
            <w:gridSpan w:val="4"/>
            <w:vAlign w:val="center"/>
          </w:tcPr>
          <w:p w:rsidR="002A2F2F" w:rsidRDefault="005A3C15">
            <w:pPr>
              <w:spacing w:line="360" w:lineRule="exac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B17稳定性；B18独特性；B19示范性</w:t>
            </w:r>
          </w:p>
        </w:tc>
        <w:tc>
          <w:tcPr>
            <w:tcW w:w="1525" w:type="dxa"/>
            <w:gridSpan w:val="3"/>
            <w:vAlign w:val="center"/>
          </w:tcPr>
          <w:p w:rsidR="002A2F2F" w:rsidRDefault="002A2F2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2A2F2F">
        <w:trPr>
          <w:trHeight w:val="465"/>
          <w:jc w:val="center"/>
        </w:trPr>
        <w:tc>
          <w:tcPr>
            <w:tcW w:w="8916" w:type="dxa"/>
            <w:gridSpan w:val="9"/>
            <w:vAlign w:val="center"/>
          </w:tcPr>
          <w:p w:rsidR="002A2F2F" w:rsidRDefault="005A3C15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自评概述</w:t>
            </w:r>
          </w:p>
        </w:tc>
      </w:tr>
      <w:tr w:rsidR="002A2F2F">
        <w:trPr>
          <w:trHeight w:val="301"/>
          <w:jc w:val="center"/>
        </w:trPr>
        <w:tc>
          <w:tcPr>
            <w:tcW w:w="8916" w:type="dxa"/>
            <w:gridSpan w:val="9"/>
          </w:tcPr>
          <w:p w:rsidR="002A2F2F" w:rsidRDefault="005A3C15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主要实践和亮点</w:t>
            </w:r>
          </w:p>
        </w:tc>
      </w:tr>
      <w:tr w:rsidR="002A2F2F">
        <w:trPr>
          <w:trHeight w:val="581"/>
          <w:jc w:val="center"/>
        </w:trPr>
        <w:tc>
          <w:tcPr>
            <w:tcW w:w="8916" w:type="dxa"/>
            <w:gridSpan w:val="9"/>
          </w:tcPr>
          <w:p w:rsidR="002A2F2F" w:rsidRDefault="005A3C15">
            <w:pPr>
              <w:spacing w:line="400" w:lineRule="exact"/>
              <w:ind w:firstLineChars="200" w:firstLine="412"/>
              <w:rPr>
                <w:rFonts w:asciiTheme="minorEastAsia" w:eastAsiaTheme="minorEastAsia" w:hAnsiTheme="minorEastAsia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践行</w:t>
            </w:r>
            <w:proofErr w:type="gramEnd"/>
            <w:r>
              <w:rPr>
                <w:rFonts w:ascii="宋体" w:hAnsi="宋体" w:hint="eastAsia"/>
                <w:szCs w:val="21"/>
              </w:rPr>
              <w:t>“</w:t>
            </w:r>
            <w:r>
              <w:rPr>
                <w:rFonts w:ascii="宋体" w:hAnsi="宋体" w:cs="宋体" w:hint="eastAsia"/>
                <w:szCs w:val="21"/>
              </w:rPr>
              <w:t>至善求真，适性扬才</w:t>
            </w:r>
            <w:r>
              <w:rPr>
                <w:rFonts w:ascii="宋体" w:hAnsi="宋体" w:hint="eastAsia"/>
                <w:szCs w:val="21"/>
              </w:rPr>
              <w:t>”的办学理念中，</w:t>
            </w:r>
            <w:r>
              <w:rPr>
                <w:rFonts w:ascii="宋体" w:hAnsi="宋体" w:cs="宋体" w:hint="eastAsia"/>
                <w:szCs w:val="21"/>
              </w:rPr>
              <w:t>形成了系列特色项目。“三精”课程被确定为教育部第二批校本课程推进项目；“科技”特色项目在国家、省、市具有较大影响力；“农耕课程”形成了系列成果；“艺术体育”项目常年在市区级比赛中名列前茅。</w:t>
            </w:r>
          </w:p>
        </w:tc>
      </w:tr>
      <w:tr w:rsidR="002A2F2F">
        <w:trPr>
          <w:trHeight w:val="61"/>
          <w:jc w:val="center"/>
        </w:trPr>
        <w:tc>
          <w:tcPr>
            <w:tcW w:w="8916" w:type="dxa"/>
            <w:gridSpan w:val="9"/>
          </w:tcPr>
          <w:p w:rsidR="002A2F2F" w:rsidRDefault="005A3C15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存在问题与不足</w:t>
            </w:r>
          </w:p>
        </w:tc>
      </w:tr>
      <w:tr w:rsidR="002A2F2F">
        <w:trPr>
          <w:trHeight w:val="606"/>
          <w:jc w:val="center"/>
        </w:trPr>
        <w:tc>
          <w:tcPr>
            <w:tcW w:w="8916" w:type="dxa"/>
            <w:gridSpan w:val="9"/>
          </w:tcPr>
          <w:p w:rsidR="002A2F2F" w:rsidRDefault="005A3C15" w:rsidP="00C711E0">
            <w:pPr>
              <w:spacing w:line="400" w:lineRule="exact"/>
              <w:ind w:firstLineChars="200" w:firstLine="41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1.育人环境要再塑：</w:t>
            </w:r>
            <w:r>
              <w:rPr>
                <w:rFonts w:ascii="宋体" w:hAnsi="宋体" w:cs="宋体" w:hint="eastAsia"/>
                <w:szCs w:val="21"/>
              </w:rPr>
              <w:t>需要系统思考一校两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园整体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环境文化建设，挖掘和转化校园建筑和空间的育人价值，提升学校形象。</w:t>
            </w:r>
          </w:p>
          <w:p w:rsidR="002A2F2F" w:rsidRDefault="005A3C15" w:rsidP="00C711E0">
            <w:pPr>
              <w:spacing w:line="400" w:lineRule="exact"/>
              <w:ind w:firstLineChars="200" w:firstLine="413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2.特色品牌需打造：</w:t>
            </w:r>
            <w:r>
              <w:rPr>
                <w:rFonts w:ascii="宋体" w:hAnsi="宋体" w:cs="宋体" w:hint="eastAsia"/>
                <w:szCs w:val="21"/>
              </w:rPr>
              <w:t>需要我们基于学校文化特质，在已有项目特色中梳理融合，重构学校的特色品牌。</w:t>
            </w:r>
          </w:p>
        </w:tc>
      </w:tr>
      <w:tr w:rsidR="002A2F2F">
        <w:trPr>
          <w:trHeight w:val="203"/>
          <w:jc w:val="center"/>
        </w:trPr>
        <w:tc>
          <w:tcPr>
            <w:tcW w:w="8916" w:type="dxa"/>
            <w:gridSpan w:val="9"/>
          </w:tcPr>
          <w:p w:rsidR="002A2F2F" w:rsidRDefault="005A3C15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改进措施和目标</w:t>
            </w:r>
          </w:p>
        </w:tc>
      </w:tr>
      <w:tr w:rsidR="002A2F2F">
        <w:trPr>
          <w:trHeight w:val="202"/>
          <w:jc w:val="center"/>
        </w:trPr>
        <w:tc>
          <w:tcPr>
            <w:tcW w:w="8916" w:type="dxa"/>
            <w:gridSpan w:val="9"/>
          </w:tcPr>
          <w:p w:rsidR="002A2F2F" w:rsidRDefault="005A3C15">
            <w:pPr>
              <w:spacing w:line="400" w:lineRule="exact"/>
              <w:ind w:firstLine="41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聚合融通，促进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课程统整和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特色项目的融通，系统架构和实施“善真少儿科学院”特色项目，争创区市级特色品牌。</w:t>
            </w:r>
          </w:p>
          <w:p w:rsidR="002A2F2F" w:rsidRDefault="005A3C15">
            <w:pPr>
              <w:pStyle w:val="p0"/>
              <w:spacing w:line="400" w:lineRule="exact"/>
              <w:ind w:firstLine="480"/>
              <w:rPr>
                <w:bCs/>
              </w:rPr>
            </w:pPr>
            <w:r>
              <w:rPr>
                <w:rFonts w:ascii="宋体" w:hAnsi="宋体" w:cs="宋体" w:hint="eastAsia"/>
                <w:b/>
              </w:rPr>
              <w:t>1.集聚品牌：</w:t>
            </w:r>
            <w:r>
              <w:rPr>
                <w:rFonts w:ascii="宋体" w:hAnsi="宋体" w:cs="宋体" w:hint="eastAsia"/>
              </w:rPr>
              <w:t>将以往散点的国际数棋、航模、机器人、七巧板、农耕等特色项目进行统整，</w:t>
            </w:r>
            <w:r>
              <w:rPr>
                <w:rFonts w:hint="eastAsia"/>
              </w:rPr>
              <w:t>架构“</w:t>
            </w:r>
            <w:r>
              <w:rPr>
                <w:rFonts w:hint="eastAsia"/>
                <w:bCs/>
              </w:rPr>
              <w:t>善真少儿科学院”特色品牌工程</w:t>
            </w:r>
            <w:r>
              <w:rPr>
                <w:rFonts w:hint="eastAsia"/>
              </w:rPr>
              <w:t>。构建项目群自选超市并分期推出，在顶层设计，系列展开，梳理提炼中形成品牌。</w:t>
            </w:r>
          </w:p>
          <w:p w:rsidR="002A2F2F" w:rsidRDefault="005A3C15">
            <w:pPr>
              <w:pStyle w:val="ad"/>
              <w:adjustRightInd w:val="0"/>
              <w:snapToGrid w:val="0"/>
              <w:spacing w:line="400" w:lineRule="exact"/>
              <w:ind w:firstLine="41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2.创建基地：</w:t>
            </w:r>
            <w:r>
              <w:rPr>
                <w:rFonts w:ascii="宋体" w:hAnsi="宋体" w:cs="宋体" w:hint="eastAsia"/>
                <w:szCs w:val="21"/>
              </w:rPr>
              <w:t>以 “善真少儿科学院”为中心打造</w:t>
            </w:r>
            <w:r>
              <w:rPr>
                <w:rFonts w:ascii="宋体" w:hAnsi="宋体" w:hint="eastAsia"/>
                <w:szCs w:val="21"/>
              </w:rPr>
              <w:t xml:space="preserve"> “二区三庭四季”的特色品牌活动基地。</w:t>
            </w:r>
          </w:p>
          <w:p w:rsidR="002A2F2F" w:rsidRDefault="005A3C15">
            <w:pPr>
              <w:pStyle w:val="ad"/>
              <w:adjustRightInd w:val="0"/>
              <w:snapToGrid w:val="0"/>
              <w:spacing w:line="400" w:lineRule="exact"/>
              <w:ind w:firstLine="41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3.丰富活动：</w:t>
            </w:r>
            <w:r>
              <w:rPr>
                <w:rFonts w:ascii="宋体" w:hAnsi="宋体" w:cs="宋体" w:hint="eastAsia"/>
                <w:szCs w:val="21"/>
              </w:rPr>
              <w:t>依托每月“畅玩乐享”课程日，将探春、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嬉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夏、品秋、暖冬的四季主题与自然科学、社会生活有机融通，让</w:t>
            </w:r>
            <w:r>
              <w:rPr>
                <w:rFonts w:ascii="宋体" w:hAnsi="宋体" w:cs="宋体" w:hint="eastAsia"/>
                <w:kern w:val="0"/>
                <w:szCs w:val="21"/>
              </w:rPr>
              <w:t>孩子们自由策划、自信表达，在亲身体验与独特的创造中</w:t>
            </w:r>
            <w:r>
              <w:rPr>
                <w:rFonts w:ascii="宋体" w:hAnsi="宋体" w:cs="宋体" w:hint="eastAsia"/>
                <w:szCs w:val="21"/>
              </w:rPr>
              <w:t>快乐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收获着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，真正实现了“活动养人”。</w:t>
            </w:r>
          </w:p>
          <w:p w:rsidR="002A2F2F" w:rsidRDefault="005A3C15" w:rsidP="00C711E0">
            <w:pPr>
              <w:spacing w:line="400" w:lineRule="exact"/>
              <w:ind w:firstLineChars="200" w:firstLine="413"/>
              <w:rPr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4.落实评价：</w:t>
            </w:r>
            <w:r>
              <w:rPr>
                <w:rFonts w:ascii="宋体" w:hAnsi="宋体" w:cs="宋体" w:hint="eastAsia"/>
                <w:szCs w:val="21"/>
              </w:rPr>
              <w:t>加强过程管理，通过每学年评选“善真少儿科学小院士、小博士、小学士”“科学院优秀辅导员”等形式提升师生的参与积极性，彰显特色品牌的影响力和持续推进的生命力。</w:t>
            </w:r>
          </w:p>
        </w:tc>
      </w:tr>
    </w:tbl>
    <w:p w:rsidR="002A2F2F" w:rsidRDefault="002A2F2F">
      <w:pPr>
        <w:tabs>
          <w:tab w:val="left" w:pos="9135"/>
        </w:tabs>
        <w:rPr>
          <w:rFonts w:ascii="宋体"/>
          <w:b/>
          <w:szCs w:val="21"/>
        </w:rPr>
      </w:pPr>
    </w:p>
    <w:sectPr w:rsidR="002A2F2F">
      <w:footerReference w:type="even" r:id="rId10"/>
      <w:footerReference w:type="default" r:id="rId11"/>
      <w:pgSz w:w="11906" w:h="16838"/>
      <w:pgMar w:top="1701" w:right="1531" w:bottom="1701" w:left="1531" w:header="851" w:footer="992" w:gutter="0"/>
      <w:pgNumType w:fmt="numberInDash" w:start="12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6B" w:rsidRDefault="0007376B">
      <w:r>
        <w:separator/>
      </w:r>
    </w:p>
  </w:endnote>
  <w:endnote w:type="continuationSeparator" w:id="0">
    <w:p w:rsidR="0007376B" w:rsidRDefault="0007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F2F" w:rsidRDefault="005A3C15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2F2F" w:rsidRDefault="002A2F2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F2F" w:rsidRDefault="005A3C15">
    <w:pPr>
      <w:pStyle w:val="a5"/>
      <w:framePr w:wrap="around" w:vAnchor="text" w:hAnchor="margin" w:xAlign="outside" w:y="1"/>
      <w:rPr>
        <w:rStyle w:val="a9"/>
        <w:sz w:val="28"/>
        <w:szCs w:val="28"/>
      </w:rPr>
    </w:pPr>
    <w:r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>
      <w:rPr>
        <w:rStyle w:val="a9"/>
        <w:sz w:val="28"/>
        <w:szCs w:val="28"/>
      </w:rPr>
      <w:fldChar w:fldCharType="separate"/>
    </w:r>
    <w:r w:rsidR="00847E5D">
      <w:rPr>
        <w:rStyle w:val="a9"/>
        <w:noProof/>
        <w:sz w:val="28"/>
        <w:szCs w:val="28"/>
      </w:rPr>
      <w:t>- 14 -</w:t>
    </w:r>
    <w:r>
      <w:rPr>
        <w:rStyle w:val="a9"/>
        <w:sz w:val="28"/>
        <w:szCs w:val="28"/>
      </w:rPr>
      <w:fldChar w:fldCharType="end"/>
    </w:r>
  </w:p>
  <w:p w:rsidR="002A2F2F" w:rsidRDefault="002A2F2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6B" w:rsidRDefault="0007376B">
      <w:r>
        <w:separator/>
      </w:r>
    </w:p>
  </w:footnote>
  <w:footnote w:type="continuationSeparator" w:id="0">
    <w:p w:rsidR="0007376B" w:rsidRDefault="00073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71FF"/>
    <w:multiLevelType w:val="singleLevel"/>
    <w:tmpl w:val="0AE271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4A"/>
    <w:rsid w:val="00031EF0"/>
    <w:rsid w:val="000379EE"/>
    <w:rsid w:val="000568A5"/>
    <w:rsid w:val="0007376B"/>
    <w:rsid w:val="00073BB3"/>
    <w:rsid w:val="00080B0A"/>
    <w:rsid w:val="000D579D"/>
    <w:rsid w:val="000D5EF3"/>
    <w:rsid w:val="001142C0"/>
    <w:rsid w:val="00115D4E"/>
    <w:rsid w:val="0012014B"/>
    <w:rsid w:val="0016027D"/>
    <w:rsid w:val="00177540"/>
    <w:rsid w:val="001A7225"/>
    <w:rsid w:val="001A7409"/>
    <w:rsid w:val="001B0550"/>
    <w:rsid w:val="001B3D64"/>
    <w:rsid w:val="001C46C1"/>
    <w:rsid w:val="001E1CAE"/>
    <w:rsid w:val="002012A7"/>
    <w:rsid w:val="002510B8"/>
    <w:rsid w:val="00297844"/>
    <w:rsid w:val="002A2F2F"/>
    <w:rsid w:val="003032CD"/>
    <w:rsid w:val="00311A6F"/>
    <w:rsid w:val="00343600"/>
    <w:rsid w:val="00343EBC"/>
    <w:rsid w:val="003B2117"/>
    <w:rsid w:val="003E7974"/>
    <w:rsid w:val="003F0927"/>
    <w:rsid w:val="0041129F"/>
    <w:rsid w:val="004562AC"/>
    <w:rsid w:val="004A32EA"/>
    <w:rsid w:val="004D1E5B"/>
    <w:rsid w:val="004E1305"/>
    <w:rsid w:val="004E303C"/>
    <w:rsid w:val="004F4352"/>
    <w:rsid w:val="004F4ED7"/>
    <w:rsid w:val="005A0291"/>
    <w:rsid w:val="005A3C15"/>
    <w:rsid w:val="005A3CF4"/>
    <w:rsid w:val="005C2DC2"/>
    <w:rsid w:val="005D0EE8"/>
    <w:rsid w:val="00616832"/>
    <w:rsid w:val="00635B3F"/>
    <w:rsid w:val="006445C4"/>
    <w:rsid w:val="00657530"/>
    <w:rsid w:val="0066573F"/>
    <w:rsid w:val="006727EC"/>
    <w:rsid w:val="00683F45"/>
    <w:rsid w:val="006859C0"/>
    <w:rsid w:val="00691339"/>
    <w:rsid w:val="006E0B38"/>
    <w:rsid w:val="006F22F1"/>
    <w:rsid w:val="00705215"/>
    <w:rsid w:val="00706C9E"/>
    <w:rsid w:val="007231CF"/>
    <w:rsid w:val="00745FAC"/>
    <w:rsid w:val="00756DDB"/>
    <w:rsid w:val="00786AE9"/>
    <w:rsid w:val="007B3F99"/>
    <w:rsid w:val="007B4AE8"/>
    <w:rsid w:val="00805ACD"/>
    <w:rsid w:val="00807C5D"/>
    <w:rsid w:val="008223F4"/>
    <w:rsid w:val="00832375"/>
    <w:rsid w:val="00847DBE"/>
    <w:rsid w:val="00847E5D"/>
    <w:rsid w:val="00857432"/>
    <w:rsid w:val="008641D6"/>
    <w:rsid w:val="008867AF"/>
    <w:rsid w:val="0090688F"/>
    <w:rsid w:val="00944C2F"/>
    <w:rsid w:val="00995FE9"/>
    <w:rsid w:val="009A4A60"/>
    <w:rsid w:val="00A06459"/>
    <w:rsid w:val="00A435D2"/>
    <w:rsid w:val="00A809B7"/>
    <w:rsid w:val="00A97D54"/>
    <w:rsid w:val="00AE0AE7"/>
    <w:rsid w:val="00AE434A"/>
    <w:rsid w:val="00AF031F"/>
    <w:rsid w:val="00B03969"/>
    <w:rsid w:val="00B046D3"/>
    <w:rsid w:val="00B66038"/>
    <w:rsid w:val="00B77479"/>
    <w:rsid w:val="00B966F0"/>
    <w:rsid w:val="00BC3896"/>
    <w:rsid w:val="00BC56FE"/>
    <w:rsid w:val="00C711E0"/>
    <w:rsid w:val="00CA1F3C"/>
    <w:rsid w:val="00CC2041"/>
    <w:rsid w:val="00CD5ECC"/>
    <w:rsid w:val="00D02BE4"/>
    <w:rsid w:val="00D66F89"/>
    <w:rsid w:val="00DC49BB"/>
    <w:rsid w:val="00E047A5"/>
    <w:rsid w:val="00E85A9F"/>
    <w:rsid w:val="00EA478A"/>
    <w:rsid w:val="00ED00D5"/>
    <w:rsid w:val="00F732F4"/>
    <w:rsid w:val="00F73DE9"/>
    <w:rsid w:val="00F83E7C"/>
    <w:rsid w:val="00F87699"/>
    <w:rsid w:val="00FA3BC8"/>
    <w:rsid w:val="00FB2EBB"/>
    <w:rsid w:val="00FE2C31"/>
    <w:rsid w:val="13A0356D"/>
    <w:rsid w:val="22585A47"/>
    <w:rsid w:val="3E05704B"/>
    <w:rsid w:val="41425B1C"/>
    <w:rsid w:val="558265F1"/>
    <w:rsid w:val="668F07D9"/>
    <w:rsid w:val="71E9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Emphasis"/>
    <w:qFormat/>
    <w:rPr>
      <w:color w:val="CC0000"/>
      <w:sz w:val="24"/>
      <w:szCs w:val="24"/>
    </w:rPr>
  </w:style>
  <w:style w:type="character" w:styleId="ab">
    <w:name w:val="Hyperlink"/>
    <w:qFormat/>
    <w:rPr>
      <w:color w:val="000000"/>
      <w:u w:val="none"/>
    </w:rPr>
  </w:style>
  <w:style w:type="table" w:styleId="ac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3"/>
    <w:rPr>
      <w:szCs w:val="20"/>
    </w:r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kern w:val="2"/>
      <w:sz w:val="18"/>
      <w:szCs w:val="18"/>
    </w:rPr>
  </w:style>
  <w:style w:type="paragraph" w:styleId="ad">
    <w:name w:val="List Paragraph"/>
    <w:basedOn w:val="a"/>
    <w:qFormat/>
    <w:pPr>
      <w:ind w:firstLineChars="200" w:firstLine="420"/>
    </w:pPr>
  </w:style>
  <w:style w:type="paragraph" w:customStyle="1" w:styleId="p0">
    <w:name w:val="p0"/>
    <w:basedOn w:val="a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Emphasis"/>
    <w:qFormat/>
    <w:rPr>
      <w:color w:val="CC0000"/>
      <w:sz w:val="24"/>
      <w:szCs w:val="24"/>
    </w:rPr>
  </w:style>
  <w:style w:type="character" w:styleId="ab">
    <w:name w:val="Hyperlink"/>
    <w:qFormat/>
    <w:rPr>
      <w:color w:val="000000"/>
      <w:u w:val="none"/>
    </w:rPr>
  </w:style>
  <w:style w:type="table" w:styleId="ac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3"/>
    <w:rPr>
      <w:szCs w:val="20"/>
    </w:r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kern w:val="2"/>
      <w:sz w:val="18"/>
      <w:szCs w:val="18"/>
    </w:rPr>
  </w:style>
  <w:style w:type="paragraph" w:styleId="ad">
    <w:name w:val="List Paragraph"/>
    <w:basedOn w:val="a"/>
    <w:qFormat/>
    <w:pPr>
      <w:ind w:firstLineChars="200" w:firstLine="420"/>
    </w:pPr>
  </w:style>
  <w:style w:type="paragraph" w:customStyle="1" w:styleId="p0">
    <w:name w:val="p0"/>
    <w:basedOn w:val="a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262.com/zuowen/mengxiang/1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14</Pages>
  <Words>1864</Words>
  <Characters>10629</Characters>
  <Application>Microsoft Office Word</Application>
  <DocSecurity>0</DocSecurity>
  <Lines>88</Lines>
  <Paragraphs>24</Paragraphs>
  <ScaleCrop>false</ScaleCrop>
  <Company>Microsoft</Company>
  <LinksUpToDate>false</LinksUpToDate>
  <CharactersWithSpaces>12469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常州市义务教育阶段优质学校</dc:title>
  <dc:creator>hsdhs</dc:creator>
  <cp:lastModifiedBy>user</cp:lastModifiedBy>
  <cp:revision>17</cp:revision>
  <cp:lastPrinted>2018-10-24T05:36:00Z</cp:lastPrinted>
  <dcterms:created xsi:type="dcterms:W3CDTF">2018-09-12T09:44:00Z</dcterms:created>
  <dcterms:modified xsi:type="dcterms:W3CDTF">2018-11-08T06:26:00Z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