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2C" w:rsidRDefault="00157D2C" w:rsidP="00C517BD">
      <w:pPr>
        <w:widowControl/>
        <w:spacing w:line="360" w:lineRule="exact"/>
        <w:ind w:firstLineChars="1146" w:firstLine="3451"/>
        <w:rPr>
          <w:rFonts w:ascii="宋体" w:cs="宋体"/>
          <w:kern w:val="0"/>
          <w:sz w:val="24"/>
          <w:szCs w:val="24"/>
        </w:rPr>
      </w:pPr>
      <w:r w:rsidRPr="00C517BD">
        <w:rPr>
          <w:rFonts w:ascii="宋体" w:hAnsi="宋体" w:cs="宋体" w:hint="eastAsia"/>
          <w:b/>
          <w:kern w:val="0"/>
          <w:sz w:val="30"/>
          <w:szCs w:val="30"/>
        </w:rPr>
        <w:t>审批报销制度</w:t>
      </w:r>
      <w:r w:rsidRPr="00B41F65">
        <w:rPr>
          <w:rFonts w:ascii="宋体" w:cs="宋体"/>
          <w:kern w:val="0"/>
          <w:sz w:val="24"/>
          <w:szCs w:val="24"/>
        </w:rPr>
        <w:br/>
      </w:r>
      <w:r w:rsidRPr="00B41F65">
        <w:rPr>
          <w:rFonts w:ascii="宋体" w:cs="宋体"/>
          <w:kern w:val="0"/>
          <w:sz w:val="24"/>
          <w:szCs w:val="24"/>
        </w:rPr>
        <w:t>  </w:t>
      </w:r>
      <w:r>
        <w:rPr>
          <w:rFonts w:ascii="宋体" w:cs="宋体"/>
          <w:kern w:val="0"/>
          <w:sz w:val="24"/>
          <w:szCs w:val="24"/>
        </w:rPr>
        <w:t xml:space="preserve">  </w:t>
      </w:r>
      <w:r w:rsidRPr="00B41F65">
        <w:rPr>
          <w:rFonts w:ascii="宋体" w:cs="宋体"/>
          <w:kern w:val="0"/>
          <w:sz w:val="24"/>
          <w:szCs w:val="24"/>
        </w:rPr>
        <w:t>   </w:t>
      </w:r>
      <w:r w:rsidRPr="00B41F65">
        <w:rPr>
          <w:rFonts w:ascii="宋体" w:hAnsi="宋体" w:cs="宋体" w:hint="eastAsia"/>
          <w:kern w:val="0"/>
          <w:sz w:val="24"/>
          <w:szCs w:val="24"/>
        </w:rPr>
        <w:t>加强学校购物管理是勤俭治校有效措施，为了进一步加强学校财物管理，开源节流，最大限度节约学校资金，提高资金的利用效益，特制订本制度。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 w:hint="eastAsia"/>
          <w:kern w:val="0"/>
          <w:sz w:val="24"/>
          <w:szCs w:val="24"/>
        </w:rPr>
        <w:t>一、购物审批：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 w:hint="eastAsia"/>
          <w:kern w:val="0"/>
          <w:sz w:val="24"/>
          <w:szCs w:val="24"/>
        </w:rPr>
        <w:t>学校所有物品的添置须由所需物品的部门负责人向</w:t>
      </w:r>
      <w:r>
        <w:rPr>
          <w:rFonts w:ascii="宋体" w:hAnsi="宋体" w:cs="宋体" w:hint="eastAsia"/>
          <w:kern w:val="0"/>
          <w:sz w:val="24"/>
          <w:szCs w:val="24"/>
        </w:rPr>
        <w:t>综合管理</w:t>
      </w:r>
      <w:r w:rsidRPr="00B41F65">
        <w:rPr>
          <w:rFonts w:ascii="宋体" w:hAnsi="宋体" w:cs="宋体" w:hint="eastAsia"/>
          <w:kern w:val="0"/>
          <w:sz w:val="24"/>
          <w:szCs w:val="24"/>
        </w:rPr>
        <w:t>处提出申购请求，</w:t>
      </w:r>
      <w:r>
        <w:rPr>
          <w:rFonts w:ascii="宋体" w:hAnsi="宋体" w:cs="宋体" w:hint="eastAsia"/>
          <w:kern w:val="0"/>
          <w:sz w:val="24"/>
          <w:szCs w:val="24"/>
        </w:rPr>
        <w:t>综合管理</w:t>
      </w:r>
      <w:r w:rsidRPr="00B41F65">
        <w:rPr>
          <w:rFonts w:ascii="宋体" w:hAnsi="宋体" w:cs="宋体" w:hint="eastAsia"/>
          <w:kern w:val="0"/>
          <w:sz w:val="24"/>
          <w:szCs w:val="24"/>
        </w:rPr>
        <w:t>处汇总后填写购物审批表，注明所需部门、物品名称、用途、数量及估计金额，报分管校长审批，数额在</w:t>
      </w:r>
      <w:r w:rsidRPr="00B41F65">
        <w:rPr>
          <w:rFonts w:ascii="宋体" w:hAnsi="宋体" w:cs="宋体"/>
          <w:kern w:val="0"/>
          <w:sz w:val="24"/>
          <w:szCs w:val="24"/>
        </w:rPr>
        <w:t>1000</w:t>
      </w:r>
      <w:r w:rsidRPr="00B41F65">
        <w:rPr>
          <w:rFonts w:ascii="宋体" w:hAnsi="宋体" w:cs="宋体" w:hint="eastAsia"/>
          <w:kern w:val="0"/>
          <w:sz w:val="24"/>
          <w:szCs w:val="24"/>
        </w:rPr>
        <w:t>元以上的还须报校长审批，</w:t>
      </w:r>
      <w:r>
        <w:rPr>
          <w:rFonts w:ascii="宋体" w:hAnsi="宋体" w:cs="宋体" w:hint="eastAsia"/>
          <w:kern w:val="0"/>
          <w:sz w:val="24"/>
          <w:szCs w:val="24"/>
        </w:rPr>
        <w:t>重大的经济决策按“三重一大”事项，集体讨论，民主决策，必要的项目需要招投标管理。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 w:hint="eastAsia"/>
          <w:kern w:val="0"/>
          <w:sz w:val="24"/>
          <w:szCs w:val="24"/>
        </w:rPr>
        <w:t>二、物品的采购：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物品的采购由综合管理</w:t>
      </w:r>
      <w:r w:rsidRPr="00B41F65">
        <w:rPr>
          <w:rFonts w:ascii="宋体" w:hAnsi="宋体" w:cs="宋体" w:hint="eastAsia"/>
          <w:kern w:val="0"/>
          <w:sz w:val="24"/>
          <w:szCs w:val="24"/>
        </w:rPr>
        <w:t>处扎口管理，其他部门配合实施。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.</w:t>
      </w:r>
      <w:r w:rsidRPr="00B41F65">
        <w:rPr>
          <w:rFonts w:ascii="宋体" w:hAnsi="宋体" w:cs="宋体" w:hint="eastAsia"/>
          <w:kern w:val="0"/>
          <w:sz w:val="24"/>
          <w:szCs w:val="24"/>
        </w:rPr>
        <w:t>坚持货比三家，公开透明的采购原则。为学校采购质优价廉的物品，最大限度为学校节约资金。若玩忽职守，明显故意购买质差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B41F65">
        <w:rPr>
          <w:rFonts w:ascii="宋体" w:hAnsi="宋体" w:cs="宋体" w:hint="eastAsia"/>
          <w:kern w:val="0"/>
          <w:sz w:val="24"/>
          <w:szCs w:val="24"/>
        </w:rPr>
        <w:t>价高的商品</w:t>
      </w:r>
      <w:r w:rsidRPr="00B41F65">
        <w:rPr>
          <w:rFonts w:ascii="宋体" w:cs="宋体"/>
          <w:kern w:val="0"/>
          <w:sz w:val="24"/>
          <w:szCs w:val="24"/>
        </w:rPr>
        <w:t>,</w:t>
      </w:r>
      <w:r w:rsidRPr="00B41F65">
        <w:rPr>
          <w:rFonts w:ascii="宋体" w:cs="宋体"/>
          <w:kern w:val="0"/>
          <w:sz w:val="24"/>
          <w:szCs w:val="24"/>
        </w:rPr>
        <w:t> </w:t>
      </w:r>
      <w:r w:rsidRPr="00B41F65">
        <w:rPr>
          <w:rFonts w:ascii="宋体" w:hAnsi="宋体" w:cs="宋体" w:hint="eastAsia"/>
          <w:kern w:val="0"/>
          <w:sz w:val="24"/>
          <w:szCs w:val="24"/>
        </w:rPr>
        <w:t>造成学校经济损失的，由采购者承担赔偿责任。对采购中的严重违纪行为</w:t>
      </w:r>
      <w:r w:rsidRPr="00B41F65">
        <w:rPr>
          <w:rFonts w:ascii="宋体" w:cs="宋体"/>
          <w:kern w:val="0"/>
          <w:sz w:val="24"/>
          <w:szCs w:val="24"/>
        </w:rPr>
        <w:t>,</w:t>
      </w:r>
      <w:r w:rsidRPr="00B41F65">
        <w:rPr>
          <w:rFonts w:ascii="宋体" w:hAnsi="宋体" w:cs="宋体" w:hint="eastAsia"/>
          <w:kern w:val="0"/>
          <w:sz w:val="24"/>
          <w:szCs w:val="24"/>
        </w:rPr>
        <w:t>同时要按有关规定给予党纪</w:t>
      </w:r>
      <w:r w:rsidRPr="00B41F65">
        <w:rPr>
          <w:rFonts w:ascii="宋体" w:cs="宋体"/>
          <w:kern w:val="0"/>
          <w:sz w:val="24"/>
          <w:szCs w:val="24"/>
        </w:rPr>
        <w:t>,</w:t>
      </w:r>
      <w:r w:rsidRPr="00B41F65">
        <w:rPr>
          <w:rFonts w:ascii="宋体" w:hAnsi="宋体" w:cs="宋体" w:hint="eastAsia"/>
          <w:kern w:val="0"/>
          <w:sz w:val="24"/>
          <w:szCs w:val="24"/>
        </w:rPr>
        <w:t>政纪处分。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/>
          <w:kern w:val="0"/>
          <w:sz w:val="24"/>
          <w:szCs w:val="24"/>
        </w:rPr>
        <w:t>.</w:t>
      </w:r>
      <w:r w:rsidRPr="00B41F65">
        <w:rPr>
          <w:rFonts w:ascii="宋体" w:hAnsi="宋体" w:cs="宋体" w:hint="eastAsia"/>
          <w:kern w:val="0"/>
          <w:sz w:val="24"/>
          <w:szCs w:val="24"/>
        </w:rPr>
        <w:t>坚持两人购物原则，数额较大的须校级领导共同参与。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/>
          <w:kern w:val="0"/>
          <w:sz w:val="24"/>
          <w:szCs w:val="24"/>
        </w:rPr>
        <w:t>.</w:t>
      </w:r>
      <w:r w:rsidRPr="00B41F65">
        <w:rPr>
          <w:rFonts w:ascii="宋体" w:hAnsi="宋体" w:cs="宋体" w:hint="eastAsia"/>
          <w:kern w:val="0"/>
          <w:sz w:val="24"/>
          <w:szCs w:val="24"/>
        </w:rPr>
        <w:t>政府采购目录中的商品按规定实行政府采购</w:t>
      </w:r>
      <w:r>
        <w:rPr>
          <w:rFonts w:ascii="宋体" w:cs="宋体" w:hint="eastAsia"/>
          <w:kern w:val="0"/>
          <w:sz w:val="24"/>
          <w:szCs w:val="24"/>
        </w:rPr>
        <w:t>。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/>
          <w:kern w:val="0"/>
          <w:sz w:val="24"/>
          <w:szCs w:val="24"/>
        </w:rPr>
        <w:t>.</w:t>
      </w:r>
      <w:r w:rsidRPr="00B41F65">
        <w:rPr>
          <w:rFonts w:ascii="宋体" w:hAnsi="宋体" w:cs="宋体" w:hint="eastAsia"/>
          <w:kern w:val="0"/>
          <w:sz w:val="24"/>
          <w:szCs w:val="24"/>
        </w:rPr>
        <w:t>物品购回后要验收入库，并登记入帐（低值易耗品除外）。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 w:hint="eastAsia"/>
          <w:kern w:val="0"/>
          <w:sz w:val="24"/>
          <w:szCs w:val="24"/>
        </w:rPr>
        <w:t>三、购物的报销：</w:t>
      </w:r>
      <w:r w:rsidRPr="00B41F65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41F65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.</w:t>
      </w:r>
      <w:r w:rsidRPr="00B41F65">
        <w:rPr>
          <w:rFonts w:ascii="宋体" w:hAnsi="宋体" w:cs="宋体" w:hint="eastAsia"/>
          <w:kern w:val="0"/>
          <w:sz w:val="24"/>
          <w:szCs w:val="24"/>
        </w:rPr>
        <w:t>采购须开具</w:t>
      </w:r>
      <w:r>
        <w:rPr>
          <w:rFonts w:ascii="宋体" w:hAnsi="宋体" w:cs="宋体" w:hint="eastAsia"/>
          <w:kern w:val="0"/>
          <w:sz w:val="24"/>
          <w:szCs w:val="24"/>
        </w:rPr>
        <w:t>正式</w:t>
      </w:r>
      <w:r w:rsidRPr="00B41F65">
        <w:rPr>
          <w:rFonts w:ascii="宋体" w:hAnsi="宋体" w:cs="宋体" w:hint="eastAsia"/>
          <w:kern w:val="0"/>
          <w:sz w:val="24"/>
          <w:szCs w:val="24"/>
        </w:rPr>
        <w:t>发票，</w:t>
      </w:r>
      <w:r>
        <w:rPr>
          <w:rFonts w:ascii="宋体" w:hAnsi="宋体" w:cs="宋体" w:hint="eastAsia"/>
          <w:kern w:val="0"/>
          <w:sz w:val="24"/>
          <w:szCs w:val="24"/>
        </w:rPr>
        <w:t>如果物品种类较少，发票上可直接写清购物品品名、规格、单价、数量、金额，若物品种类较多则须提供购物清单，注明品名、规格、单价、数量、金额，清单须盖章。</w:t>
      </w:r>
    </w:p>
    <w:p w:rsidR="00157D2C" w:rsidRDefault="00157D2C" w:rsidP="00C517BD">
      <w:pPr>
        <w:widowControl/>
        <w:spacing w:line="36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原始支出单据须有经手人签字，分管领导（副校长或中层）审核签字，会计审核业务及单据的真实性、合规性，校长审批后到财务列支，若</w:t>
      </w:r>
      <w:r w:rsidRPr="00B41F65">
        <w:rPr>
          <w:rFonts w:ascii="宋体" w:hAnsi="宋体" w:cs="宋体" w:hint="eastAsia"/>
          <w:kern w:val="0"/>
          <w:sz w:val="24"/>
          <w:szCs w:val="24"/>
        </w:rPr>
        <w:t>购物发票</w:t>
      </w:r>
      <w:r>
        <w:rPr>
          <w:rFonts w:ascii="宋体" w:hAnsi="宋体" w:cs="宋体" w:hint="eastAsia"/>
          <w:kern w:val="0"/>
          <w:sz w:val="24"/>
          <w:szCs w:val="24"/>
        </w:rPr>
        <w:t>没有</w:t>
      </w:r>
      <w:r w:rsidRPr="00B41F65">
        <w:rPr>
          <w:rFonts w:ascii="宋体" w:hAnsi="宋体" w:cs="宋体" w:hint="eastAsia"/>
          <w:kern w:val="0"/>
          <w:sz w:val="24"/>
          <w:szCs w:val="24"/>
        </w:rPr>
        <w:t>经手人、</w:t>
      </w:r>
      <w:r>
        <w:rPr>
          <w:rFonts w:ascii="宋体" w:hAnsi="宋体" w:cs="宋体" w:hint="eastAsia"/>
          <w:kern w:val="0"/>
          <w:sz w:val="24"/>
          <w:szCs w:val="24"/>
        </w:rPr>
        <w:t>会计、审核</w:t>
      </w:r>
      <w:r w:rsidRPr="00B41F65">
        <w:rPr>
          <w:rFonts w:ascii="宋体" w:hAnsi="宋体" w:cs="宋体" w:hint="eastAsia"/>
          <w:kern w:val="0"/>
          <w:sz w:val="24"/>
          <w:szCs w:val="24"/>
        </w:rPr>
        <w:t>人、校长的签字，出纳会计不</w:t>
      </w:r>
      <w:r>
        <w:rPr>
          <w:rFonts w:ascii="宋体" w:hAnsi="宋体" w:cs="宋体" w:hint="eastAsia"/>
          <w:kern w:val="0"/>
          <w:sz w:val="24"/>
          <w:szCs w:val="24"/>
        </w:rPr>
        <w:t>能给予报销。</w:t>
      </w:r>
    </w:p>
    <w:p w:rsidR="00157D2C" w:rsidRPr="00B41F65" w:rsidRDefault="00157D2C" w:rsidP="00C517BD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学校应遵守现金支付起点，大额的货款、工程款、服务费尽可能采用转账方式支付</w:t>
      </w:r>
      <w:r>
        <w:rPr>
          <w:rFonts w:ascii="宋体" w:hAnsi="宋体" w:cs="宋体"/>
          <w:kern w:val="0"/>
          <w:sz w:val="24"/>
          <w:szCs w:val="24"/>
        </w:rPr>
        <w:t>, 3</w:t>
      </w:r>
      <w:r>
        <w:rPr>
          <w:rFonts w:ascii="宋体" w:hAnsi="宋体" w:cs="宋体" w:hint="eastAsia"/>
          <w:kern w:val="0"/>
          <w:sz w:val="24"/>
          <w:szCs w:val="24"/>
        </w:rPr>
        <w:t>千元以上的必须采用转账方式支付。大额采购须附有明细清单，注明品名、规格、单价、数量、金额。日常的零星维修必须提供清单，开具正式发票，进行报销结算。</w:t>
      </w:r>
      <w:r w:rsidRPr="00B41F65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157D2C" w:rsidRDefault="00157D2C" w:rsidP="00C517BD">
      <w:pPr>
        <w:spacing w:line="360" w:lineRule="exact"/>
      </w:pPr>
    </w:p>
    <w:sectPr w:rsidR="00157D2C" w:rsidSect="00787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2C" w:rsidRDefault="00157D2C">
      <w:r>
        <w:separator/>
      </w:r>
    </w:p>
  </w:endnote>
  <w:endnote w:type="continuationSeparator" w:id="0">
    <w:p w:rsidR="00157D2C" w:rsidRDefault="0015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2C" w:rsidRDefault="00157D2C">
      <w:r>
        <w:separator/>
      </w:r>
    </w:p>
  </w:footnote>
  <w:footnote w:type="continuationSeparator" w:id="0">
    <w:p w:rsidR="00157D2C" w:rsidRDefault="00157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 w:rsidP="00C517B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F65"/>
    <w:rsid w:val="00065184"/>
    <w:rsid w:val="00114BF9"/>
    <w:rsid w:val="00157D2C"/>
    <w:rsid w:val="002362C6"/>
    <w:rsid w:val="002A0ECB"/>
    <w:rsid w:val="002B2604"/>
    <w:rsid w:val="003D03EF"/>
    <w:rsid w:val="003F45EA"/>
    <w:rsid w:val="00482419"/>
    <w:rsid w:val="005678CC"/>
    <w:rsid w:val="00587E6F"/>
    <w:rsid w:val="005D688B"/>
    <w:rsid w:val="006A62DB"/>
    <w:rsid w:val="00721C31"/>
    <w:rsid w:val="00787913"/>
    <w:rsid w:val="00834BED"/>
    <w:rsid w:val="00A444DE"/>
    <w:rsid w:val="00B13E18"/>
    <w:rsid w:val="00B41F65"/>
    <w:rsid w:val="00C5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348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5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3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121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龙行天下</cp:lastModifiedBy>
  <cp:revision>10</cp:revision>
  <dcterms:created xsi:type="dcterms:W3CDTF">2016-07-08T14:51:00Z</dcterms:created>
  <dcterms:modified xsi:type="dcterms:W3CDTF">2016-07-23T13:18:00Z</dcterms:modified>
</cp:coreProperties>
</file>