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F34" w:rsidRDefault="004F6E2E" w:rsidP="004F6E2E">
      <w:pPr>
        <w:jc w:val="center"/>
        <w:rPr>
          <w:rFonts w:ascii="Arial" w:hAnsi="Arial" w:cs="Arial" w:hint="eastAsia"/>
          <w:b/>
          <w:bCs/>
          <w:color w:val="333333"/>
          <w:sz w:val="30"/>
          <w:szCs w:val="30"/>
          <w:shd w:val="clear" w:color="auto" w:fill="FFFFFF"/>
        </w:rPr>
      </w:pPr>
      <w:r>
        <w:rPr>
          <w:rFonts w:ascii="Arial" w:hAnsi="Arial" w:cs="Arial"/>
          <w:b/>
          <w:bCs/>
          <w:color w:val="333333"/>
          <w:sz w:val="30"/>
          <w:szCs w:val="30"/>
          <w:shd w:val="clear" w:color="auto" w:fill="FFFFFF"/>
        </w:rPr>
        <w:t>中华人民共和国反间谍法</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b/>
          <w:bCs/>
          <w:color w:val="333333"/>
          <w:kern w:val="0"/>
          <w:szCs w:val="21"/>
        </w:rPr>
        <w:t>（</w:t>
      </w:r>
      <w:r w:rsidRPr="004F6E2E">
        <w:rPr>
          <w:rFonts w:ascii="Arial" w:eastAsia="宋体" w:hAnsi="Arial" w:cs="Arial"/>
          <w:b/>
          <w:bCs/>
          <w:color w:val="333333"/>
          <w:kern w:val="0"/>
          <w:szCs w:val="21"/>
        </w:rPr>
        <w:t>2014</w:t>
      </w:r>
      <w:r w:rsidRPr="004F6E2E">
        <w:rPr>
          <w:rFonts w:ascii="Arial" w:eastAsia="宋体" w:hAnsi="Arial" w:cs="Arial"/>
          <w:b/>
          <w:bCs/>
          <w:color w:val="333333"/>
          <w:kern w:val="0"/>
          <w:szCs w:val="21"/>
        </w:rPr>
        <w:t>年</w:t>
      </w:r>
      <w:r w:rsidRPr="004F6E2E">
        <w:rPr>
          <w:rFonts w:ascii="Arial" w:eastAsia="宋体" w:hAnsi="Arial" w:cs="Arial"/>
          <w:b/>
          <w:bCs/>
          <w:color w:val="333333"/>
          <w:kern w:val="0"/>
          <w:szCs w:val="21"/>
        </w:rPr>
        <w:t>11</w:t>
      </w:r>
      <w:r w:rsidRPr="004F6E2E">
        <w:rPr>
          <w:rFonts w:ascii="Arial" w:eastAsia="宋体" w:hAnsi="Arial" w:cs="Arial"/>
          <w:b/>
          <w:bCs/>
          <w:color w:val="333333"/>
          <w:kern w:val="0"/>
          <w:szCs w:val="21"/>
        </w:rPr>
        <w:t>月</w:t>
      </w:r>
      <w:r w:rsidRPr="004F6E2E">
        <w:rPr>
          <w:rFonts w:ascii="Arial" w:eastAsia="宋体" w:hAnsi="Arial" w:cs="Arial"/>
          <w:b/>
          <w:bCs/>
          <w:color w:val="333333"/>
          <w:kern w:val="0"/>
          <w:szCs w:val="21"/>
        </w:rPr>
        <w:t>1</w:t>
      </w:r>
      <w:r w:rsidRPr="004F6E2E">
        <w:rPr>
          <w:rFonts w:ascii="Arial" w:eastAsia="宋体" w:hAnsi="Arial" w:cs="Arial"/>
          <w:b/>
          <w:bCs/>
          <w:color w:val="333333"/>
          <w:kern w:val="0"/>
          <w:szCs w:val="21"/>
        </w:rPr>
        <w:t>日第十二届全国人民代表大会常务委员会第十一次会议通过）</w:t>
      </w:r>
      <w:r w:rsidRPr="004F6E2E">
        <w:rPr>
          <w:rFonts w:ascii="Arial" w:eastAsia="宋体" w:hAnsi="Arial" w:cs="Arial"/>
          <w:color w:val="3366CC"/>
          <w:kern w:val="0"/>
          <w:sz w:val="18"/>
          <w:vertAlign w:val="superscript"/>
        </w:rPr>
        <w:t> </w:t>
      </w:r>
      <w:r w:rsidRPr="004F6E2E">
        <w:rPr>
          <w:rFonts w:ascii="Arial" w:eastAsia="宋体" w:hAnsi="Arial" w:cs="Arial"/>
          <w:color w:val="3366CC"/>
          <w:kern w:val="0"/>
          <w:sz w:val="18"/>
          <w:szCs w:val="18"/>
          <w:vertAlign w:val="superscript"/>
        </w:rPr>
        <w:t>[2]</w:t>
      </w:r>
      <w:r w:rsidRPr="004F6E2E">
        <w:rPr>
          <w:rFonts w:ascii="Arial" w:eastAsia="宋体" w:hAnsi="Arial" w:cs="Arial"/>
          <w:color w:val="136EC2"/>
          <w:kern w:val="0"/>
          <w:sz w:val="2"/>
          <w:szCs w:val="2"/>
        </w:rPr>
        <w:t> </w:t>
      </w:r>
    </w:p>
    <w:p w:rsidR="004F6E2E" w:rsidRPr="004F6E2E" w:rsidRDefault="004F6E2E" w:rsidP="004F6E2E">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0" w:name="5_1"/>
      <w:bookmarkStart w:id="1" w:name="sub16398152_5_1"/>
      <w:bookmarkStart w:id="2" w:name="目录"/>
      <w:bookmarkStart w:id="3" w:name="5-1"/>
      <w:bookmarkEnd w:id="0"/>
      <w:bookmarkEnd w:id="1"/>
      <w:bookmarkEnd w:id="2"/>
      <w:bookmarkEnd w:id="3"/>
      <w:r w:rsidRPr="004F6E2E">
        <w:rPr>
          <w:rFonts w:ascii="微软雅黑" w:eastAsia="微软雅黑" w:hAnsi="微软雅黑" w:cs="宋体" w:hint="eastAsia"/>
          <w:color w:val="333333"/>
          <w:kern w:val="0"/>
          <w:sz w:val="27"/>
          <w:szCs w:val="27"/>
        </w:rPr>
        <w:t>目录</w:t>
      </w:r>
    </w:p>
    <w:p w:rsidR="004F6E2E" w:rsidRPr="004F6E2E" w:rsidRDefault="004F6E2E" w:rsidP="004F6E2E">
      <w:pPr>
        <w:widowControl/>
        <w:shd w:val="clear" w:color="auto" w:fill="FFFFFF"/>
        <w:spacing w:line="360" w:lineRule="atLeast"/>
        <w:ind w:firstLine="480"/>
        <w:jc w:val="left"/>
        <w:rPr>
          <w:rFonts w:ascii="Arial" w:eastAsia="宋体" w:hAnsi="Arial" w:cs="Arial" w:hint="eastAsia"/>
          <w:color w:val="333333"/>
          <w:kern w:val="0"/>
          <w:szCs w:val="21"/>
        </w:rPr>
      </w:pPr>
      <w:r w:rsidRPr="004F6E2E">
        <w:rPr>
          <w:rFonts w:ascii="Arial" w:eastAsia="宋体" w:hAnsi="Arial" w:cs="Arial"/>
          <w:color w:val="333333"/>
          <w:kern w:val="0"/>
          <w:szCs w:val="21"/>
        </w:rPr>
        <w:t>第一章　总则</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第二章</w:t>
      </w:r>
      <w:r w:rsidRPr="004F6E2E">
        <w:rPr>
          <w:rFonts w:ascii="Arial" w:eastAsia="宋体" w:hAnsi="Arial" w:cs="Arial"/>
          <w:color w:val="333333"/>
          <w:kern w:val="0"/>
          <w:szCs w:val="21"/>
        </w:rPr>
        <w:t xml:space="preserve"> </w:t>
      </w:r>
      <w:r w:rsidRPr="004F6E2E">
        <w:rPr>
          <w:rFonts w:ascii="Arial" w:eastAsia="宋体" w:hAnsi="Arial" w:cs="Arial"/>
          <w:color w:val="333333"/>
          <w:kern w:val="0"/>
          <w:szCs w:val="21"/>
        </w:rPr>
        <w:t>国家安全机关在反间谍工作中的职权</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第三章</w:t>
      </w:r>
      <w:r w:rsidRPr="004F6E2E">
        <w:rPr>
          <w:rFonts w:ascii="Arial" w:eastAsia="宋体" w:hAnsi="Arial" w:cs="Arial"/>
          <w:color w:val="333333"/>
          <w:kern w:val="0"/>
          <w:szCs w:val="21"/>
        </w:rPr>
        <w:t xml:space="preserve"> </w:t>
      </w:r>
      <w:r w:rsidRPr="004F6E2E">
        <w:rPr>
          <w:rFonts w:ascii="Arial" w:eastAsia="宋体" w:hAnsi="Arial" w:cs="Arial"/>
          <w:color w:val="333333"/>
          <w:kern w:val="0"/>
          <w:szCs w:val="21"/>
        </w:rPr>
        <w:t>公民和组织的义务和权利</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第四章</w:t>
      </w:r>
      <w:r w:rsidRPr="004F6E2E">
        <w:rPr>
          <w:rFonts w:ascii="Arial" w:eastAsia="宋体" w:hAnsi="Arial" w:cs="Arial"/>
          <w:color w:val="333333"/>
          <w:kern w:val="0"/>
          <w:szCs w:val="21"/>
        </w:rPr>
        <w:t xml:space="preserve"> </w:t>
      </w:r>
      <w:r w:rsidRPr="004F6E2E">
        <w:rPr>
          <w:rFonts w:ascii="Arial" w:eastAsia="宋体" w:hAnsi="Arial" w:cs="Arial"/>
          <w:color w:val="333333"/>
          <w:kern w:val="0"/>
          <w:szCs w:val="21"/>
        </w:rPr>
        <w:t>法律责任</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第五章</w:t>
      </w:r>
      <w:r w:rsidRPr="004F6E2E">
        <w:rPr>
          <w:rFonts w:ascii="Arial" w:eastAsia="宋体" w:hAnsi="Arial" w:cs="Arial"/>
          <w:color w:val="333333"/>
          <w:kern w:val="0"/>
          <w:szCs w:val="21"/>
        </w:rPr>
        <w:t xml:space="preserve"> </w:t>
      </w:r>
      <w:r w:rsidRPr="004F6E2E">
        <w:rPr>
          <w:rFonts w:ascii="Arial" w:eastAsia="宋体" w:hAnsi="Arial" w:cs="Arial"/>
          <w:color w:val="333333"/>
          <w:kern w:val="0"/>
          <w:szCs w:val="21"/>
        </w:rPr>
        <w:t>附则</w:t>
      </w:r>
      <w:r w:rsidRPr="004F6E2E">
        <w:rPr>
          <w:rFonts w:ascii="Arial" w:eastAsia="宋体" w:hAnsi="Arial" w:cs="Arial"/>
          <w:color w:val="3366CC"/>
          <w:kern w:val="0"/>
          <w:sz w:val="18"/>
          <w:vertAlign w:val="superscript"/>
        </w:rPr>
        <w:t> </w:t>
      </w:r>
      <w:r w:rsidRPr="004F6E2E">
        <w:rPr>
          <w:rFonts w:ascii="Arial" w:eastAsia="宋体" w:hAnsi="Arial" w:cs="Arial"/>
          <w:color w:val="3366CC"/>
          <w:kern w:val="0"/>
          <w:sz w:val="18"/>
          <w:szCs w:val="18"/>
          <w:vertAlign w:val="superscript"/>
        </w:rPr>
        <w:t>[2]</w:t>
      </w:r>
      <w:r w:rsidRPr="004F6E2E">
        <w:rPr>
          <w:rFonts w:ascii="Arial" w:eastAsia="宋体" w:hAnsi="Arial" w:cs="Arial"/>
          <w:color w:val="136EC2"/>
          <w:kern w:val="0"/>
          <w:sz w:val="2"/>
          <w:szCs w:val="2"/>
        </w:rPr>
        <w:t> </w:t>
      </w:r>
    </w:p>
    <w:p w:rsidR="004F6E2E" w:rsidRPr="004F6E2E" w:rsidRDefault="004F6E2E" w:rsidP="004F6E2E">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4" w:name="5_2"/>
      <w:bookmarkStart w:id="5" w:name="sub16398152_5_2"/>
      <w:bookmarkStart w:id="6" w:name="第一章"/>
      <w:bookmarkStart w:id="7" w:name="5-2"/>
      <w:bookmarkEnd w:id="4"/>
      <w:bookmarkEnd w:id="5"/>
      <w:bookmarkEnd w:id="6"/>
      <w:bookmarkEnd w:id="7"/>
      <w:r w:rsidRPr="004F6E2E">
        <w:rPr>
          <w:rFonts w:ascii="微软雅黑" w:eastAsia="微软雅黑" w:hAnsi="微软雅黑" w:cs="宋体" w:hint="eastAsia"/>
          <w:color w:val="333333"/>
          <w:kern w:val="0"/>
          <w:sz w:val="27"/>
          <w:szCs w:val="27"/>
        </w:rPr>
        <w:t>第一章</w:t>
      </w:r>
    </w:p>
    <w:p w:rsidR="004F6E2E" w:rsidRPr="004F6E2E" w:rsidRDefault="004F6E2E" w:rsidP="004F6E2E">
      <w:pPr>
        <w:widowControl/>
        <w:shd w:val="clear" w:color="auto" w:fill="FFFFFF"/>
        <w:spacing w:line="360" w:lineRule="atLeast"/>
        <w:ind w:firstLine="480"/>
        <w:jc w:val="left"/>
        <w:rPr>
          <w:rFonts w:ascii="Arial" w:eastAsia="宋体" w:hAnsi="Arial" w:cs="Arial" w:hint="eastAsia"/>
          <w:color w:val="333333"/>
          <w:kern w:val="0"/>
          <w:szCs w:val="21"/>
        </w:rPr>
      </w:pPr>
      <w:r w:rsidRPr="004F6E2E">
        <w:rPr>
          <w:rFonts w:ascii="Arial" w:eastAsia="宋体" w:hAnsi="Arial" w:cs="Arial"/>
          <w:b/>
          <w:bCs/>
          <w:color w:val="333333"/>
          <w:kern w:val="0"/>
          <w:szCs w:val="21"/>
        </w:rPr>
        <w:t>总则</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第一条　为了防范、制止和惩治间谍行为，</w:t>
      </w:r>
      <w:hyperlink r:id="rId5" w:tgtFrame="_blank" w:history="1">
        <w:r w:rsidRPr="004F6E2E">
          <w:rPr>
            <w:rFonts w:ascii="Arial" w:eastAsia="宋体" w:hAnsi="Arial" w:cs="Arial"/>
            <w:color w:val="136EC2"/>
            <w:kern w:val="0"/>
          </w:rPr>
          <w:t>维护国家安全</w:t>
        </w:r>
      </w:hyperlink>
      <w:r w:rsidRPr="004F6E2E">
        <w:rPr>
          <w:rFonts w:ascii="Arial" w:eastAsia="宋体" w:hAnsi="Arial" w:cs="Arial"/>
          <w:color w:val="333333"/>
          <w:kern w:val="0"/>
          <w:szCs w:val="21"/>
        </w:rPr>
        <w:t>，根据宪法，制定本法。</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第二条　反间谍工作坚持中央统一领导，坚持公开工作与秘密工作相结合、专门工作与群众路线相结合、</w:t>
      </w:r>
      <w:hyperlink r:id="rId6" w:tgtFrame="_blank" w:history="1">
        <w:r w:rsidRPr="004F6E2E">
          <w:rPr>
            <w:rFonts w:ascii="Arial" w:eastAsia="宋体" w:hAnsi="Arial" w:cs="Arial"/>
            <w:color w:val="136EC2"/>
            <w:kern w:val="0"/>
          </w:rPr>
          <w:t>积极防御</w:t>
        </w:r>
      </w:hyperlink>
      <w:r w:rsidRPr="004F6E2E">
        <w:rPr>
          <w:rFonts w:ascii="Arial" w:eastAsia="宋体" w:hAnsi="Arial" w:cs="Arial"/>
          <w:color w:val="333333"/>
          <w:kern w:val="0"/>
          <w:szCs w:val="21"/>
        </w:rPr>
        <w:t>、依法惩治的原则。</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第三条　国家安全机关是反间谍工作的主管机关。</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公安、保密</w:t>
      </w:r>
      <w:hyperlink r:id="rId7" w:tgtFrame="_blank" w:history="1">
        <w:r w:rsidRPr="004F6E2E">
          <w:rPr>
            <w:rFonts w:ascii="Arial" w:eastAsia="宋体" w:hAnsi="Arial" w:cs="Arial"/>
            <w:color w:val="136EC2"/>
            <w:kern w:val="0"/>
          </w:rPr>
          <w:t>行政管理</w:t>
        </w:r>
      </w:hyperlink>
      <w:r w:rsidRPr="004F6E2E">
        <w:rPr>
          <w:rFonts w:ascii="Arial" w:eastAsia="宋体" w:hAnsi="Arial" w:cs="Arial"/>
          <w:color w:val="333333"/>
          <w:kern w:val="0"/>
          <w:szCs w:val="21"/>
        </w:rPr>
        <w:t>等其他有关部门和军队有关部门按照职责分工，密切配合，加强协调，依法做好有关工作。</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第四条　中华人民共和国公民有维护国家的安全、荣誉和利益的义务，不得有危害国家的安全、荣誉和利益的行为。</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一切国家机关和</w:t>
      </w:r>
      <w:hyperlink r:id="rId8" w:tgtFrame="_blank" w:history="1">
        <w:r w:rsidRPr="004F6E2E">
          <w:rPr>
            <w:rFonts w:ascii="Arial" w:eastAsia="宋体" w:hAnsi="Arial" w:cs="Arial"/>
            <w:color w:val="136EC2"/>
            <w:kern w:val="0"/>
          </w:rPr>
          <w:t>武装力量</w:t>
        </w:r>
      </w:hyperlink>
      <w:r w:rsidRPr="004F6E2E">
        <w:rPr>
          <w:rFonts w:ascii="Arial" w:eastAsia="宋体" w:hAnsi="Arial" w:cs="Arial"/>
          <w:color w:val="333333"/>
          <w:kern w:val="0"/>
          <w:szCs w:val="21"/>
        </w:rPr>
        <w:t>、各政党和各社会团体及各企业事业组织，都有防范、制止间谍行为，</w:t>
      </w:r>
      <w:hyperlink r:id="rId9" w:tgtFrame="_blank" w:history="1">
        <w:r w:rsidRPr="004F6E2E">
          <w:rPr>
            <w:rFonts w:ascii="Arial" w:eastAsia="宋体" w:hAnsi="Arial" w:cs="Arial"/>
            <w:color w:val="136EC2"/>
            <w:kern w:val="0"/>
          </w:rPr>
          <w:t>维护国家安全</w:t>
        </w:r>
      </w:hyperlink>
      <w:r w:rsidRPr="004F6E2E">
        <w:rPr>
          <w:rFonts w:ascii="Arial" w:eastAsia="宋体" w:hAnsi="Arial" w:cs="Arial"/>
          <w:color w:val="333333"/>
          <w:kern w:val="0"/>
          <w:szCs w:val="21"/>
        </w:rPr>
        <w:t>的义务。</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国家安全机关在反间谍工作中必须依靠人民的支持，动员、组织人民防范、制止危害国家安全的间谍行为。</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第五条　反间谍工作应当依法进行，尊重和保障人权，保障公民和组织的合法权益。</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第六条境外机构、组织、个人实施或者指使、资助他人实施的，或者境内机构、组织、个人与境外机构、组织、个人相勾结实施的危害中华人民共和国国家安全的间谍行为，都必须受到法律追究。</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第七条　国家对支持、协助反间谍工作的组织和个人给予保护，对有重大贡献的给予奖励。</w:t>
      </w:r>
      <w:r w:rsidRPr="004F6E2E">
        <w:rPr>
          <w:rFonts w:ascii="Arial" w:eastAsia="宋体" w:hAnsi="Arial" w:cs="Arial"/>
          <w:color w:val="3366CC"/>
          <w:kern w:val="0"/>
          <w:sz w:val="18"/>
          <w:vertAlign w:val="superscript"/>
        </w:rPr>
        <w:t> </w:t>
      </w:r>
      <w:r w:rsidRPr="004F6E2E">
        <w:rPr>
          <w:rFonts w:ascii="Arial" w:eastAsia="宋体" w:hAnsi="Arial" w:cs="Arial"/>
          <w:color w:val="3366CC"/>
          <w:kern w:val="0"/>
          <w:sz w:val="18"/>
          <w:szCs w:val="18"/>
          <w:vertAlign w:val="superscript"/>
        </w:rPr>
        <w:t>[2]</w:t>
      </w:r>
      <w:r w:rsidRPr="004F6E2E">
        <w:rPr>
          <w:rFonts w:ascii="Arial" w:eastAsia="宋体" w:hAnsi="Arial" w:cs="Arial"/>
          <w:color w:val="136EC2"/>
          <w:kern w:val="0"/>
          <w:sz w:val="2"/>
          <w:szCs w:val="2"/>
        </w:rPr>
        <w:t> </w:t>
      </w:r>
    </w:p>
    <w:p w:rsidR="004F6E2E" w:rsidRPr="004F6E2E" w:rsidRDefault="004F6E2E" w:rsidP="004F6E2E">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8" w:name="5_3"/>
      <w:bookmarkStart w:id="9" w:name="sub16398152_5_3"/>
      <w:bookmarkStart w:id="10" w:name="第二章"/>
      <w:bookmarkStart w:id="11" w:name="5-3"/>
      <w:bookmarkEnd w:id="8"/>
      <w:bookmarkEnd w:id="9"/>
      <w:bookmarkEnd w:id="10"/>
      <w:bookmarkEnd w:id="11"/>
      <w:r w:rsidRPr="004F6E2E">
        <w:rPr>
          <w:rFonts w:ascii="微软雅黑" w:eastAsia="微软雅黑" w:hAnsi="微软雅黑" w:cs="宋体" w:hint="eastAsia"/>
          <w:color w:val="333333"/>
          <w:kern w:val="0"/>
          <w:sz w:val="27"/>
          <w:szCs w:val="27"/>
        </w:rPr>
        <w:t>第二章</w:t>
      </w:r>
    </w:p>
    <w:p w:rsidR="004F6E2E" w:rsidRPr="004F6E2E" w:rsidRDefault="004F6E2E" w:rsidP="004F6E2E">
      <w:pPr>
        <w:widowControl/>
        <w:shd w:val="clear" w:color="auto" w:fill="FFFFFF"/>
        <w:spacing w:line="360" w:lineRule="atLeast"/>
        <w:ind w:firstLine="480"/>
        <w:jc w:val="left"/>
        <w:rPr>
          <w:rFonts w:ascii="Arial" w:eastAsia="宋体" w:hAnsi="Arial" w:cs="Arial" w:hint="eastAsia"/>
          <w:color w:val="333333"/>
          <w:kern w:val="0"/>
          <w:szCs w:val="21"/>
        </w:rPr>
      </w:pPr>
      <w:r w:rsidRPr="004F6E2E">
        <w:rPr>
          <w:rFonts w:ascii="Arial" w:eastAsia="宋体" w:hAnsi="Arial" w:cs="Arial"/>
          <w:b/>
          <w:bCs/>
          <w:color w:val="333333"/>
          <w:kern w:val="0"/>
          <w:szCs w:val="21"/>
        </w:rPr>
        <w:t>国家安全机关在反间谍工作中的职权</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第八条　国家安全机关在反间谍工作中依法行使侦查、拘留、预审和执行逮捕以及法律规定的其他职权。</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第九条　国家安全机关的工作人员依法执行任务时，依照规定出示相应证件，有权查验中国公民或者境外人员的</w:t>
      </w:r>
      <w:hyperlink r:id="rId10" w:tgtFrame="_blank" w:history="1">
        <w:r w:rsidRPr="004F6E2E">
          <w:rPr>
            <w:rFonts w:ascii="Arial" w:eastAsia="宋体" w:hAnsi="Arial" w:cs="Arial"/>
            <w:color w:val="136EC2"/>
            <w:kern w:val="0"/>
          </w:rPr>
          <w:t>身份证明</w:t>
        </w:r>
      </w:hyperlink>
      <w:r w:rsidRPr="004F6E2E">
        <w:rPr>
          <w:rFonts w:ascii="Arial" w:eastAsia="宋体" w:hAnsi="Arial" w:cs="Arial"/>
          <w:color w:val="333333"/>
          <w:kern w:val="0"/>
          <w:szCs w:val="21"/>
        </w:rPr>
        <w:t>，向有关组织和人员调查、询问有关情况。</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lastRenderedPageBreak/>
        <w:t>第十条　国家安全机关的工作人员依法执行任务时，依照规定出示相应证件，可以进入有关场所、单位；根据国家有关规定，经过批准，出示相应证件，可以进入限制进入的有关地区、场所、单位，查阅或者调取有关的档案、资料、物品。</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第十一条　国家安全机关的工作人员在依法执行紧急任务的情况下，经出示相应证件，可以优先乘坐公共交通工具，遇交通阻碍时，优先通行。</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国家安全机关因反间谍工作需要，按照国家有关规定，可以优先使用或者依法征用机关、团体、企业事业组织和个人的交通工具、通信工具、场地和建筑物，必要时，可以设置相关工作场所和设备、设施，任务完成后应当及时归还或者恢复原状，并依照规定支付相应费用；造成损失的，应当补偿。</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第十二条　国家安全机关因侦察间谍行为的需要，根据国家有关规定，经过严格的批准手续，可以采取技术侦察措施。</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第十三条　国家安全机关因反间谍工作需要，可以依照规定查验有关组织和个人的电子通信工具、器材等设备、设施。查验中发现存在危害国家安全情形的，国家安全机关应当责令其整改；拒绝整改或者整改后仍不符合要求的，可以予以查封、扣押。</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对依照前款规定查封、扣押的设备、设施，在危害国家安全的情形消除后，国家安全机关应当及时解除查封、扣押。</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第十四条　国家安全机关因反间谍工作需要，根据国家有关规定，可以提请海关、边防等检查机关对有关人员和资料、器材免检。有关检查机关应当予以协助。</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第十五条　国家安全机关对用于间谍行为的工具和其他财物，以及用于资助间谍行为的资金、场所、物资，经设区的市级以上国家安全机关负责人批准，可以依法查封、扣押、冻结。</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第十六条　国家安全机关根据反间谍工作需要，可以会同有关部门制定反间谍技术防范标准，指导有关部门落实反间谍技术防范措施，对存在隐患的部门，经过严格的批准手续，可以进行反间谍技术防范检查和检测。</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第十七条　国家安全机关及其工作人员在工作中，应当严格依法办事，不得超越职权、滥用职权，不得侵犯组织和个人的合法权益。</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国家安全机关及其工作人员依法履行反间谍工作职责获取的组织和个人的信息、材料，只能用于反间谍工作。对属于</w:t>
      </w:r>
      <w:hyperlink r:id="rId11" w:tgtFrame="_blank" w:history="1">
        <w:r w:rsidRPr="004F6E2E">
          <w:rPr>
            <w:rFonts w:ascii="Arial" w:eastAsia="宋体" w:hAnsi="Arial" w:cs="Arial"/>
            <w:color w:val="136EC2"/>
            <w:kern w:val="0"/>
          </w:rPr>
          <w:t>国家秘密</w:t>
        </w:r>
      </w:hyperlink>
      <w:r w:rsidRPr="004F6E2E">
        <w:rPr>
          <w:rFonts w:ascii="Arial" w:eastAsia="宋体" w:hAnsi="Arial" w:cs="Arial"/>
          <w:color w:val="333333"/>
          <w:kern w:val="0"/>
          <w:szCs w:val="21"/>
        </w:rPr>
        <w:t>、</w:t>
      </w:r>
      <w:hyperlink r:id="rId12" w:tgtFrame="_blank" w:history="1">
        <w:r w:rsidRPr="004F6E2E">
          <w:rPr>
            <w:rFonts w:ascii="Arial" w:eastAsia="宋体" w:hAnsi="Arial" w:cs="Arial"/>
            <w:color w:val="136EC2"/>
            <w:kern w:val="0"/>
          </w:rPr>
          <w:t>商业秘密</w:t>
        </w:r>
      </w:hyperlink>
      <w:r w:rsidRPr="004F6E2E">
        <w:rPr>
          <w:rFonts w:ascii="Arial" w:eastAsia="宋体" w:hAnsi="Arial" w:cs="Arial"/>
          <w:color w:val="333333"/>
          <w:kern w:val="0"/>
          <w:szCs w:val="21"/>
        </w:rPr>
        <w:t>和</w:t>
      </w:r>
      <w:hyperlink r:id="rId13" w:tgtFrame="_blank" w:history="1">
        <w:r w:rsidRPr="004F6E2E">
          <w:rPr>
            <w:rFonts w:ascii="Arial" w:eastAsia="宋体" w:hAnsi="Arial" w:cs="Arial"/>
            <w:color w:val="136EC2"/>
            <w:kern w:val="0"/>
          </w:rPr>
          <w:t>个人隐私</w:t>
        </w:r>
      </w:hyperlink>
      <w:r w:rsidRPr="004F6E2E">
        <w:rPr>
          <w:rFonts w:ascii="Arial" w:eastAsia="宋体" w:hAnsi="Arial" w:cs="Arial"/>
          <w:color w:val="333333"/>
          <w:kern w:val="0"/>
          <w:szCs w:val="21"/>
        </w:rPr>
        <w:t>的，应当保密。</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第十八条　国家安全机关工作人员依法执行职务受法律保护。</w:t>
      </w:r>
      <w:r w:rsidRPr="004F6E2E">
        <w:rPr>
          <w:rFonts w:ascii="Arial" w:eastAsia="宋体" w:hAnsi="Arial" w:cs="Arial"/>
          <w:color w:val="3366CC"/>
          <w:kern w:val="0"/>
          <w:sz w:val="18"/>
          <w:vertAlign w:val="superscript"/>
        </w:rPr>
        <w:t> </w:t>
      </w:r>
      <w:r w:rsidRPr="004F6E2E">
        <w:rPr>
          <w:rFonts w:ascii="Arial" w:eastAsia="宋体" w:hAnsi="Arial" w:cs="Arial"/>
          <w:color w:val="3366CC"/>
          <w:kern w:val="0"/>
          <w:sz w:val="18"/>
          <w:szCs w:val="18"/>
          <w:vertAlign w:val="superscript"/>
        </w:rPr>
        <w:t>[2]</w:t>
      </w:r>
      <w:r w:rsidRPr="004F6E2E">
        <w:rPr>
          <w:rFonts w:ascii="Arial" w:eastAsia="宋体" w:hAnsi="Arial" w:cs="Arial"/>
          <w:color w:val="136EC2"/>
          <w:kern w:val="0"/>
          <w:sz w:val="2"/>
          <w:szCs w:val="2"/>
        </w:rPr>
        <w:t> </w:t>
      </w:r>
    </w:p>
    <w:p w:rsidR="004F6E2E" w:rsidRPr="004F6E2E" w:rsidRDefault="004F6E2E" w:rsidP="004F6E2E">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2" w:name="5_4"/>
      <w:bookmarkStart w:id="13" w:name="sub16398152_5_4"/>
      <w:bookmarkStart w:id="14" w:name="第三章"/>
      <w:bookmarkStart w:id="15" w:name="5-4"/>
      <w:bookmarkEnd w:id="12"/>
      <w:bookmarkEnd w:id="13"/>
      <w:bookmarkEnd w:id="14"/>
      <w:bookmarkEnd w:id="15"/>
      <w:r w:rsidRPr="004F6E2E">
        <w:rPr>
          <w:rFonts w:ascii="微软雅黑" w:eastAsia="微软雅黑" w:hAnsi="微软雅黑" w:cs="宋体" w:hint="eastAsia"/>
          <w:color w:val="333333"/>
          <w:kern w:val="0"/>
          <w:sz w:val="27"/>
          <w:szCs w:val="27"/>
        </w:rPr>
        <w:t>第三章</w:t>
      </w:r>
    </w:p>
    <w:p w:rsidR="004F6E2E" w:rsidRPr="004F6E2E" w:rsidRDefault="004F6E2E" w:rsidP="004F6E2E">
      <w:pPr>
        <w:widowControl/>
        <w:shd w:val="clear" w:color="auto" w:fill="FFFFFF"/>
        <w:spacing w:line="360" w:lineRule="atLeast"/>
        <w:ind w:firstLine="480"/>
        <w:jc w:val="left"/>
        <w:rPr>
          <w:rFonts w:ascii="Arial" w:eastAsia="宋体" w:hAnsi="Arial" w:cs="Arial" w:hint="eastAsia"/>
          <w:color w:val="333333"/>
          <w:kern w:val="0"/>
          <w:szCs w:val="21"/>
        </w:rPr>
      </w:pPr>
      <w:r w:rsidRPr="004F6E2E">
        <w:rPr>
          <w:rFonts w:ascii="Arial" w:eastAsia="宋体" w:hAnsi="Arial" w:cs="Arial"/>
          <w:b/>
          <w:bCs/>
          <w:color w:val="333333"/>
          <w:kern w:val="0"/>
          <w:szCs w:val="21"/>
        </w:rPr>
        <w:t>公民和组织的义务和权利</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第十九条　机关、团体和其他组织应当对本单位的人员进行</w:t>
      </w:r>
      <w:hyperlink r:id="rId14" w:tgtFrame="_blank" w:history="1">
        <w:r w:rsidRPr="004F6E2E">
          <w:rPr>
            <w:rFonts w:ascii="Arial" w:eastAsia="宋体" w:hAnsi="Arial" w:cs="Arial"/>
            <w:color w:val="136EC2"/>
            <w:kern w:val="0"/>
          </w:rPr>
          <w:t>维护国家安全</w:t>
        </w:r>
      </w:hyperlink>
      <w:r w:rsidRPr="004F6E2E">
        <w:rPr>
          <w:rFonts w:ascii="Arial" w:eastAsia="宋体" w:hAnsi="Arial" w:cs="Arial"/>
          <w:color w:val="333333"/>
          <w:kern w:val="0"/>
          <w:szCs w:val="21"/>
        </w:rPr>
        <w:t>的教育，动员、组织本单位的人员防范、制止间谍行为。</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第二十条　公民和组织应当为反间谍工作提供便利或者其他协助。</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因协助反间谍工作，本人或者其近亲属的人身安全面临危险的，可以向国家安全机关请求予以保护。国家安全机关应当会同有关部门依法采取保护措施。</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第二十一条　公民和组织发现间谍行为，应当及时向国家安全机关报告；向公安机关等其他国家机关、组织报告的，相关国家机关、组织应当立即移送国家安全机关处理。</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lastRenderedPageBreak/>
        <w:t>第二十二条　在国家安全机关调查了解有关间谍行为的情况、收集有关证据时，有关组织和个人应当如实提供，不得拒绝。</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第二十三条　任何公民和组织都应当保守所知悉的有关反间谍工作的</w:t>
      </w:r>
      <w:hyperlink r:id="rId15" w:tgtFrame="_blank" w:history="1">
        <w:r w:rsidRPr="004F6E2E">
          <w:rPr>
            <w:rFonts w:ascii="Arial" w:eastAsia="宋体" w:hAnsi="Arial" w:cs="Arial"/>
            <w:color w:val="136EC2"/>
            <w:kern w:val="0"/>
          </w:rPr>
          <w:t>国家秘密</w:t>
        </w:r>
      </w:hyperlink>
      <w:r w:rsidRPr="004F6E2E">
        <w:rPr>
          <w:rFonts w:ascii="Arial" w:eastAsia="宋体" w:hAnsi="Arial" w:cs="Arial"/>
          <w:color w:val="333333"/>
          <w:kern w:val="0"/>
          <w:szCs w:val="21"/>
        </w:rPr>
        <w:t>。</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第二十四条　任何个人和组织都不得非法持有属于国家秘密的文件、资料和其他物品。</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第二十五条　任何个人和组织都不得非法持有、使用间谍活动特殊需要的专用间谍器材。专用间谍器材由国务院国家安全主管部门依照国家有关规定确认。</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第二十六条　任何个人和组织对国家安全机关及其工作人员超越职权、滥用职权和其他违法行为，都有权向上级国家安全机关或者有关部门检举、控告。受理检举、控告的国家安全机关或者有关部门应当及时查清事实，负责处理，并将处理结果及时告知检举人、控告人。</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对协助国家安全机关工作或者依法检举、控告的个人和组织，任何个人和组织不得压制和打击报复。</w:t>
      </w:r>
      <w:r w:rsidRPr="004F6E2E">
        <w:rPr>
          <w:rFonts w:ascii="Arial" w:eastAsia="宋体" w:hAnsi="Arial" w:cs="Arial"/>
          <w:color w:val="3366CC"/>
          <w:kern w:val="0"/>
          <w:sz w:val="18"/>
          <w:vertAlign w:val="superscript"/>
        </w:rPr>
        <w:t> </w:t>
      </w:r>
      <w:r w:rsidRPr="004F6E2E">
        <w:rPr>
          <w:rFonts w:ascii="Arial" w:eastAsia="宋体" w:hAnsi="Arial" w:cs="Arial"/>
          <w:color w:val="3366CC"/>
          <w:kern w:val="0"/>
          <w:sz w:val="18"/>
          <w:szCs w:val="18"/>
          <w:vertAlign w:val="superscript"/>
        </w:rPr>
        <w:t>[2]</w:t>
      </w:r>
      <w:r w:rsidRPr="004F6E2E">
        <w:rPr>
          <w:rFonts w:ascii="Arial" w:eastAsia="宋体" w:hAnsi="Arial" w:cs="Arial"/>
          <w:color w:val="136EC2"/>
          <w:kern w:val="0"/>
          <w:sz w:val="2"/>
          <w:szCs w:val="2"/>
        </w:rPr>
        <w:t> </w:t>
      </w:r>
    </w:p>
    <w:p w:rsidR="004F6E2E" w:rsidRPr="004F6E2E" w:rsidRDefault="004F6E2E" w:rsidP="004F6E2E">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6" w:name="5_5"/>
      <w:bookmarkStart w:id="17" w:name="sub16398152_5_5"/>
      <w:bookmarkStart w:id="18" w:name="第四章"/>
      <w:bookmarkStart w:id="19" w:name="5-5"/>
      <w:bookmarkEnd w:id="16"/>
      <w:bookmarkEnd w:id="17"/>
      <w:bookmarkEnd w:id="18"/>
      <w:bookmarkEnd w:id="19"/>
      <w:r w:rsidRPr="004F6E2E">
        <w:rPr>
          <w:rFonts w:ascii="微软雅黑" w:eastAsia="微软雅黑" w:hAnsi="微软雅黑" w:cs="宋体" w:hint="eastAsia"/>
          <w:color w:val="333333"/>
          <w:kern w:val="0"/>
          <w:sz w:val="27"/>
          <w:szCs w:val="27"/>
        </w:rPr>
        <w:t>第四章</w:t>
      </w:r>
    </w:p>
    <w:p w:rsidR="004F6E2E" w:rsidRPr="004F6E2E" w:rsidRDefault="004F6E2E" w:rsidP="004F6E2E">
      <w:pPr>
        <w:widowControl/>
        <w:shd w:val="clear" w:color="auto" w:fill="FFFFFF"/>
        <w:spacing w:line="360" w:lineRule="atLeast"/>
        <w:ind w:firstLine="480"/>
        <w:jc w:val="left"/>
        <w:rPr>
          <w:rFonts w:ascii="Arial" w:eastAsia="宋体" w:hAnsi="Arial" w:cs="Arial" w:hint="eastAsia"/>
          <w:color w:val="333333"/>
          <w:kern w:val="0"/>
          <w:szCs w:val="21"/>
        </w:rPr>
      </w:pPr>
      <w:r w:rsidRPr="004F6E2E">
        <w:rPr>
          <w:rFonts w:ascii="Arial" w:eastAsia="宋体" w:hAnsi="Arial" w:cs="Arial"/>
          <w:b/>
          <w:bCs/>
          <w:color w:val="333333"/>
          <w:kern w:val="0"/>
          <w:szCs w:val="21"/>
        </w:rPr>
        <w:t>法律责任</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第二十七条　境外机构、组织、个人实施或者指使、资助他人实施，或者境内机构、组织、个人与境外机构、组织、个人相勾结实施间谍行为，构成犯罪的，依法追究刑事责任。</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实施间谍行为，有自首或者立功表现的，可以从轻、减轻或者免除处罚；有重大立功表现的，给予奖励。</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第二十八条　在境外受胁迫或者受诱骗参加敌对组织、间谍组织，从事危害中华人民共和国国家安全的活动，及时向中华人民共和国驻外机构如实说明情况，或者入境后直接或者通过所在单位及时向国家安全机关、公安机关如实说明情况，并有悔改表现的，可以不予追究。</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第二十九条　明知他人有间谍犯罪行为，在国家安全机关向其调查有关情况、收集有关证据时，拒绝提供的，由其所在单位或者上级主管部门予以处分，或者由国家安全机关处十五日以下行政拘留；构成犯罪的，依法追究刑事责任。</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第三十条　以暴力、威胁方法阻碍国家安全机关依法执行任务的，依法追究刑事责任。</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故意阻碍国家安全机关依法执行任务，未使用暴力、威胁方法，造成严重后果的，依法追究刑事责任；情节较轻的，由国家安全机关处十五日以下行政拘留。</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第三十一条　泄露有关反间谍工作的</w:t>
      </w:r>
      <w:hyperlink r:id="rId16" w:tgtFrame="_blank" w:history="1">
        <w:r w:rsidRPr="004F6E2E">
          <w:rPr>
            <w:rFonts w:ascii="Arial" w:eastAsia="宋体" w:hAnsi="Arial" w:cs="Arial"/>
            <w:color w:val="136EC2"/>
            <w:kern w:val="0"/>
          </w:rPr>
          <w:t>国家秘密</w:t>
        </w:r>
      </w:hyperlink>
      <w:r w:rsidRPr="004F6E2E">
        <w:rPr>
          <w:rFonts w:ascii="Arial" w:eastAsia="宋体" w:hAnsi="Arial" w:cs="Arial"/>
          <w:color w:val="333333"/>
          <w:kern w:val="0"/>
          <w:szCs w:val="21"/>
        </w:rPr>
        <w:t>的，由国家安全机关处十五日以下</w:t>
      </w:r>
      <w:hyperlink r:id="rId17" w:tgtFrame="_blank" w:history="1">
        <w:r w:rsidRPr="004F6E2E">
          <w:rPr>
            <w:rFonts w:ascii="Arial" w:eastAsia="宋体" w:hAnsi="Arial" w:cs="Arial"/>
            <w:color w:val="136EC2"/>
            <w:kern w:val="0"/>
          </w:rPr>
          <w:t>行政拘留</w:t>
        </w:r>
      </w:hyperlink>
      <w:r w:rsidRPr="004F6E2E">
        <w:rPr>
          <w:rFonts w:ascii="Arial" w:eastAsia="宋体" w:hAnsi="Arial" w:cs="Arial"/>
          <w:color w:val="333333"/>
          <w:kern w:val="0"/>
          <w:szCs w:val="21"/>
        </w:rPr>
        <w:t>；构成犯罪的，依法追究刑事责任。</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第三十二条　对非法持有属于国家秘密的文件、资料和其他物品的，以及非法持有、使用专用间谍器材的，国家安全机关可以依法对其人身、物品、住处和其他有关的地方进行搜查；对其非法持有的属于国家秘密的文件、资料和其他物品，以及非法持有、使用的专用间谍器材予以没收。非法持有属于国家秘密的文件、资料和其他物品，构成犯罪的，依法追究刑事责任；尚</w:t>
      </w:r>
      <w:hyperlink r:id="rId18" w:tgtFrame="_blank" w:history="1">
        <w:r w:rsidRPr="004F6E2E">
          <w:rPr>
            <w:rFonts w:ascii="Arial" w:eastAsia="宋体" w:hAnsi="Arial" w:cs="Arial"/>
            <w:color w:val="136EC2"/>
            <w:kern w:val="0"/>
          </w:rPr>
          <w:t>不构成犯罪</w:t>
        </w:r>
      </w:hyperlink>
      <w:r w:rsidRPr="004F6E2E">
        <w:rPr>
          <w:rFonts w:ascii="Arial" w:eastAsia="宋体" w:hAnsi="Arial" w:cs="Arial"/>
          <w:color w:val="333333"/>
          <w:kern w:val="0"/>
          <w:szCs w:val="21"/>
        </w:rPr>
        <w:t>的，由国家安全机关予以警告或者处十五日以下行政拘留。</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第三十三条　隐藏、转移、变卖、损毁国家安全机关依法查封、扣押、冻结的财物的，或者明知是间谍活动的涉案财物而窝藏、转移、收购、代为销售或者以其他方法掩饰、隐瞒的，由国家安全机关追回。构成犯罪的，依法追究刑事责任。</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lastRenderedPageBreak/>
        <w:t>第三十四条　境外人员违反本法的，可以限期离境或者驱逐出境。</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第三十五条　当事人对行政处罚决定、行政强制措施决定不服的，可以自接到决定书之日起六十日内，向作出决定的上一级机关申请复议；对复议决定不服的，可以自接到复议决定书之日起十五日内向人民法院提起诉讼。</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第三十六条　国家安全机关对依照本法查封、扣押、冻结的财物，应当妥善保管，并按照下列情形分别处理：</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（一）涉嫌犯罪的，依照刑事诉讼法的规定处理；</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（二）尚</w:t>
      </w:r>
      <w:hyperlink r:id="rId19" w:tgtFrame="_blank" w:history="1">
        <w:r w:rsidRPr="004F6E2E">
          <w:rPr>
            <w:rFonts w:ascii="Arial" w:eastAsia="宋体" w:hAnsi="Arial" w:cs="Arial"/>
            <w:color w:val="136EC2"/>
            <w:kern w:val="0"/>
          </w:rPr>
          <w:t>不构成犯罪</w:t>
        </w:r>
      </w:hyperlink>
      <w:r w:rsidRPr="004F6E2E">
        <w:rPr>
          <w:rFonts w:ascii="Arial" w:eastAsia="宋体" w:hAnsi="Arial" w:cs="Arial"/>
          <w:color w:val="333333"/>
          <w:kern w:val="0"/>
          <w:szCs w:val="21"/>
        </w:rPr>
        <w:t>，有违法事实的，对依法应当没收的予以没收，依法应当销毁的予以销毁；</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（三）没有违法事实的，或者与案件无关的，应当解除查封、扣押、冻结，并及时返还相关财物；造成损失的，应当依法赔偿。</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国家安全机关没收的财物，一律上缴国库。</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第三十七条　国家安全机关工作人员滥用职权、</w:t>
      </w:r>
      <w:hyperlink r:id="rId20" w:tgtFrame="_blank" w:history="1">
        <w:r w:rsidRPr="004F6E2E">
          <w:rPr>
            <w:rFonts w:ascii="Arial" w:eastAsia="宋体" w:hAnsi="Arial" w:cs="Arial"/>
            <w:color w:val="136EC2"/>
            <w:kern w:val="0"/>
          </w:rPr>
          <w:t>玩忽职守</w:t>
        </w:r>
      </w:hyperlink>
      <w:r w:rsidRPr="004F6E2E">
        <w:rPr>
          <w:rFonts w:ascii="Arial" w:eastAsia="宋体" w:hAnsi="Arial" w:cs="Arial"/>
          <w:color w:val="333333"/>
          <w:kern w:val="0"/>
          <w:szCs w:val="21"/>
        </w:rPr>
        <w:t>、徇私舞弊，构成犯罪的，或者有</w:t>
      </w:r>
      <w:hyperlink r:id="rId21" w:tgtFrame="_blank" w:history="1">
        <w:r w:rsidRPr="004F6E2E">
          <w:rPr>
            <w:rFonts w:ascii="Arial" w:eastAsia="宋体" w:hAnsi="Arial" w:cs="Arial"/>
            <w:color w:val="136EC2"/>
            <w:kern w:val="0"/>
          </w:rPr>
          <w:t>非法拘禁</w:t>
        </w:r>
      </w:hyperlink>
      <w:r w:rsidRPr="004F6E2E">
        <w:rPr>
          <w:rFonts w:ascii="Arial" w:eastAsia="宋体" w:hAnsi="Arial" w:cs="Arial"/>
          <w:color w:val="333333"/>
          <w:kern w:val="0"/>
          <w:szCs w:val="21"/>
        </w:rPr>
        <w:t>、</w:t>
      </w:r>
      <w:hyperlink r:id="rId22" w:tgtFrame="_blank" w:history="1">
        <w:r w:rsidRPr="004F6E2E">
          <w:rPr>
            <w:rFonts w:ascii="Arial" w:eastAsia="宋体" w:hAnsi="Arial" w:cs="Arial"/>
            <w:color w:val="136EC2"/>
            <w:kern w:val="0"/>
          </w:rPr>
          <w:t>刑讯逼供</w:t>
        </w:r>
      </w:hyperlink>
      <w:r w:rsidRPr="004F6E2E">
        <w:rPr>
          <w:rFonts w:ascii="Arial" w:eastAsia="宋体" w:hAnsi="Arial" w:cs="Arial"/>
          <w:color w:val="333333"/>
          <w:kern w:val="0"/>
          <w:szCs w:val="21"/>
        </w:rPr>
        <w:t>、</w:t>
      </w:r>
      <w:hyperlink r:id="rId23" w:tgtFrame="_blank" w:history="1">
        <w:r w:rsidRPr="004F6E2E">
          <w:rPr>
            <w:rFonts w:ascii="Arial" w:eastAsia="宋体" w:hAnsi="Arial" w:cs="Arial"/>
            <w:color w:val="136EC2"/>
            <w:kern w:val="0"/>
          </w:rPr>
          <w:t>暴力取证</w:t>
        </w:r>
      </w:hyperlink>
      <w:r w:rsidRPr="004F6E2E">
        <w:rPr>
          <w:rFonts w:ascii="Arial" w:eastAsia="宋体" w:hAnsi="Arial" w:cs="Arial"/>
          <w:color w:val="333333"/>
          <w:kern w:val="0"/>
          <w:szCs w:val="21"/>
        </w:rPr>
        <w:t>、违反规定泄露国家秘密、</w:t>
      </w:r>
      <w:hyperlink r:id="rId24" w:tgtFrame="_blank" w:history="1">
        <w:r w:rsidRPr="004F6E2E">
          <w:rPr>
            <w:rFonts w:ascii="Arial" w:eastAsia="宋体" w:hAnsi="Arial" w:cs="Arial"/>
            <w:color w:val="136EC2"/>
            <w:kern w:val="0"/>
          </w:rPr>
          <w:t>商业秘密</w:t>
        </w:r>
      </w:hyperlink>
      <w:r w:rsidRPr="004F6E2E">
        <w:rPr>
          <w:rFonts w:ascii="Arial" w:eastAsia="宋体" w:hAnsi="Arial" w:cs="Arial"/>
          <w:color w:val="333333"/>
          <w:kern w:val="0"/>
          <w:szCs w:val="21"/>
        </w:rPr>
        <w:t>和</w:t>
      </w:r>
      <w:hyperlink r:id="rId25" w:tgtFrame="_blank" w:history="1">
        <w:r w:rsidRPr="004F6E2E">
          <w:rPr>
            <w:rFonts w:ascii="Arial" w:eastAsia="宋体" w:hAnsi="Arial" w:cs="Arial"/>
            <w:color w:val="136EC2"/>
            <w:kern w:val="0"/>
          </w:rPr>
          <w:t>个人隐私</w:t>
        </w:r>
      </w:hyperlink>
      <w:r w:rsidRPr="004F6E2E">
        <w:rPr>
          <w:rFonts w:ascii="Arial" w:eastAsia="宋体" w:hAnsi="Arial" w:cs="Arial"/>
          <w:color w:val="333333"/>
          <w:kern w:val="0"/>
          <w:szCs w:val="21"/>
        </w:rPr>
        <w:t>等行为，构成犯罪的，依法追究刑事责任。</w:t>
      </w:r>
      <w:r w:rsidRPr="004F6E2E">
        <w:rPr>
          <w:rFonts w:ascii="Arial" w:eastAsia="宋体" w:hAnsi="Arial" w:cs="Arial"/>
          <w:color w:val="3366CC"/>
          <w:kern w:val="0"/>
          <w:sz w:val="18"/>
          <w:vertAlign w:val="superscript"/>
        </w:rPr>
        <w:t> </w:t>
      </w:r>
      <w:r w:rsidRPr="004F6E2E">
        <w:rPr>
          <w:rFonts w:ascii="Arial" w:eastAsia="宋体" w:hAnsi="Arial" w:cs="Arial"/>
          <w:color w:val="3366CC"/>
          <w:kern w:val="0"/>
          <w:sz w:val="18"/>
          <w:szCs w:val="18"/>
          <w:vertAlign w:val="superscript"/>
        </w:rPr>
        <w:t>[2]</w:t>
      </w:r>
      <w:r w:rsidRPr="004F6E2E">
        <w:rPr>
          <w:rFonts w:ascii="Arial" w:eastAsia="宋体" w:hAnsi="Arial" w:cs="Arial"/>
          <w:color w:val="136EC2"/>
          <w:kern w:val="0"/>
          <w:sz w:val="2"/>
          <w:szCs w:val="2"/>
        </w:rPr>
        <w:t> </w:t>
      </w:r>
    </w:p>
    <w:p w:rsidR="004F6E2E" w:rsidRPr="004F6E2E" w:rsidRDefault="004F6E2E" w:rsidP="004F6E2E">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20" w:name="5_6"/>
      <w:bookmarkStart w:id="21" w:name="sub16398152_5_6"/>
      <w:bookmarkStart w:id="22" w:name="第五章"/>
      <w:bookmarkStart w:id="23" w:name="5-6"/>
      <w:bookmarkEnd w:id="20"/>
      <w:bookmarkEnd w:id="21"/>
      <w:bookmarkEnd w:id="22"/>
      <w:bookmarkEnd w:id="23"/>
      <w:r w:rsidRPr="004F6E2E">
        <w:rPr>
          <w:rFonts w:ascii="微软雅黑" w:eastAsia="微软雅黑" w:hAnsi="微软雅黑" w:cs="宋体" w:hint="eastAsia"/>
          <w:color w:val="333333"/>
          <w:kern w:val="0"/>
          <w:sz w:val="27"/>
          <w:szCs w:val="27"/>
        </w:rPr>
        <w:t>第五章</w:t>
      </w:r>
    </w:p>
    <w:p w:rsidR="004F6E2E" w:rsidRPr="004F6E2E" w:rsidRDefault="004F6E2E" w:rsidP="004F6E2E">
      <w:pPr>
        <w:widowControl/>
        <w:shd w:val="clear" w:color="auto" w:fill="FFFFFF"/>
        <w:spacing w:line="360" w:lineRule="atLeast"/>
        <w:ind w:firstLine="480"/>
        <w:jc w:val="left"/>
        <w:rPr>
          <w:rFonts w:ascii="Arial" w:eastAsia="宋体" w:hAnsi="Arial" w:cs="Arial" w:hint="eastAsia"/>
          <w:color w:val="333333"/>
          <w:kern w:val="0"/>
          <w:szCs w:val="21"/>
        </w:rPr>
      </w:pPr>
      <w:hyperlink r:id="rId26" w:tgtFrame="_blank" w:history="1">
        <w:r w:rsidRPr="004F6E2E">
          <w:rPr>
            <w:rFonts w:ascii="Arial" w:eastAsia="宋体" w:hAnsi="Arial" w:cs="Arial"/>
            <w:b/>
            <w:bCs/>
            <w:color w:val="136EC2"/>
            <w:kern w:val="0"/>
          </w:rPr>
          <w:t>附则</w:t>
        </w:r>
      </w:hyperlink>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第三十八条　本法所称间谍行为，是指下列行为：</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（一）间谍组织及其代理人实施或者指使、资助他人实施，或者境内外机构、组织、个人与其相勾结实施的危害中华人民共和国国家安全的活动；</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（二）参加间谍组织或者接受间谍组织及其代理人的任务的；</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三）间谍组织及其代理人以外的其他境外机构、组织、个人实施或者指使、资助他人实施，或者境内机构、组织、个人与其相勾结实施的窃取、刺探、收买或者非法提供国家秘密或者情报，或者策动、引诱、收买国家工作人员叛变的活动；</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（四）为敌人指示攻击目标的；</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（五）进行其他间谍活动的。</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第三十九条　国家安全机关、公安机关依照法律、行政法规和国家有关规定，履行防范、制止和惩治间谍行为以外的其他危害国家安全行为的职责，适用本法的有关规定。</w:t>
      </w:r>
    </w:p>
    <w:p w:rsidR="004F6E2E" w:rsidRPr="004F6E2E" w:rsidRDefault="004F6E2E" w:rsidP="004F6E2E">
      <w:pPr>
        <w:widowControl/>
        <w:shd w:val="clear" w:color="auto" w:fill="FFFFFF"/>
        <w:spacing w:line="360" w:lineRule="atLeast"/>
        <w:ind w:firstLine="480"/>
        <w:jc w:val="left"/>
        <w:rPr>
          <w:rFonts w:ascii="Arial" w:eastAsia="宋体" w:hAnsi="Arial" w:cs="Arial"/>
          <w:color w:val="333333"/>
          <w:kern w:val="0"/>
          <w:szCs w:val="21"/>
        </w:rPr>
      </w:pPr>
      <w:r w:rsidRPr="004F6E2E">
        <w:rPr>
          <w:rFonts w:ascii="Arial" w:eastAsia="宋体" w:hAnsi="Arial" w:cs="Arial"/>
          <w:color w:val="333333"/>
          <w:kern w:val="0"/>
          <w:szCs w:val="21"/>
        </w:rPr>
        <w:t>第四十条　本法自公布之日起施行。</w:t>
      </w:r>
      <w:r w:rsidRPr="004F6E2E">
        <w:rPr>
          <w:rFonts w:ascii="Arial" w:eastAsia="宋体" w:hAnsi="Arial" w:cs="Arial"/>
          <w:color w:val="333333"/>
          <w:kern w:val="0"/>
          <w:szCs w:val="21"/>
        </w:rPr>
        <w:t>1993</w:t>
      </w:r>
      <w:r w:rsidRPr="004F6E2E">
        <w:rPr>
          <w:rFonts w:ascii="Arial" w:eastAsia="宋体" w:hAnsi="Arial" w:cs="Arial"/>
          <w:color w:val="333333"/>
          <w:kern w:val="0"/>
          <w:szCs w:val="21"/>
        </w:rPr>
        <w:t>年</w:t>
      </w:r>
      <w:r w:rsidRPr="004F6E2E">
        <w:rPr>
          <w:rFonts w:ascii="Arial" w:eastAsia="宋体" w:hAnsi="Arial" w:cs="Arial"/>
          <w:color w:val="333333"/>
          <w:kern w:val="0"/>
          <w:szCs w:val="21"/>
        </w:rPr>
        <w:t>2</w:t>
      </w:r>
      <w:r w:rsidRPr="004F6E2E">
        <w:rPr>
          <w:rFonts w:ascii="Arial" w:eastAsia="宋体" w:hAnsi="Arial" w:cs="Arial"/>
          <w:color w:val="333333"/>
          <w:kern w:val="0"/>
          <w:szCs w:val="21"/>
        </w:rPr>
        <w:t>月</w:t>
      </w:r>
      <w:r w:rsidRPr="004F6E2E">
        <w:rPr>
          <w:rFonts w:ascii="Arial" w:eastAsia="宋体" w:hAnsi="Arial" w:cs="Arial"/>
          <w:color w:val="333333"/>
          <w:kern w:val="0"/>
          <w:szCs w:val="21"/>
        </w:rPr>
        <w:t>22</w:t>
      </w:r>
      <w:r w:rsidRPr="004F6E2E">
        <w:rPr>
          <w:rFonts w:ascii="Arial" w:eastAsia="宋体" w:hAnsi="Arial" w:cs="Arial"/>
          <w:color w:val="333333"/>
          <w:kern w:val="0"/>
          <w:szCs w:val="21"/>
        </w:rPr>
        <w:t>日第七届全国人民代表大会常务委员会第三十次会议通过的《</w:t>
      </w:r>
      <w:hyperlink r:id="rId27" w:tgtFrame="_blank" w:history="1">
        <w:r w:rsidRPr="004F6E2E">
          <w:rPr>
            <w:rFonts w:ascii="Arial" w:eastAsia="宋体" w:hAnsi="Arial" w:cs="Arial"/>
            <w:color w:val="136EC2"/>
            <w:kern w:val="0"/>
          </w:rPr>
          <w:t>中华人民共和国国家安全法</w:t>
        </w:r>
      </w:hyperlink>
      <w:r w:rsidRPr="004F6E2E">
        <w:rPr>
          <w:rFonts w:ascii="Arial" w:eastAsia="宋体" w:hAnsi="Arial" w:cs="Arial"/>
          <w:color w:val="333333"/>
          <w:kern w:val="0"/>
          <w:szCs w:val="21"/>
        </w:rPr>
        <w:t>》同时废止。</w:t>
      </w:r>
      <w:r w:rsidRPr="004F6E2E">
        <w:rPr>
          <w:rFonts w:ascii="Arial" w:eastAsia="宋体" w:hAnsi="Arial" w:cs="Arial"/>
          <w:color w:val="3366CC"/>
          <w:kern w:val="0"/>
          <w:sz w:val="18"/>
          <w:vertAlign w:val="superscript"/>
        </w:rPr>
        <w:t> </w:t>
      </w:r>
      <w:r w:rsidRPr="004F6E2E">
        <w:rPr>
          <w:rFonts w:ascii="Arial" w:eastAsia="宋体" w:hAnsi="Arial" w:cs="Arial"/>
          <w:color w:val="3366CC"/>
          <w:kern w:val="0"/>
          <w:sz w:val="18"/>
          <w:szCs w:val="18"/>
          <w:vertAlign w:val="superscript"/>
        </w:rPr>
        <w:t>[2]</w:t>
      </w:r>
      <w:bookmarkStart w:id="24" w:name="ref_[2]_16398152"/>
      <w:r w:rsidRPr="004F6E2E">
        <w:rPr>
          <w:rFonts w:ascii="Arial" w:eastAsia="宋体" w:hAnsi="Arial" w:cs="Arial"/>
          <w:color w:val="136EC2"/>
          <w:kern w:val="0"/>
          <w:sz w:val="2"/>
          <w:szCs w:val="2"/>
        </w:rPr>
        <w:t> </w:t>
      </w:r>
      <w:bookmarkEnd w:id="24"/>
    </w:p>
    <w:p w:rsidR="004F6E2E" w:rsidRPr="004F6E2E" w:rsidRDefault="004F6E2E" w:rsidP="004F6E2E">
      <w:pPr>
        <w:widowControl/>
        <w:pBdr>
          <w:bottom w:val="single" w:sz="12" w:space="0" w:color="CCCCCC"/>
        </w:pBdr>
        <w:shd w:val="clear" w:color="auto" w:fill="FFFFFF"/>
        <w:spacing w:line="675" w:lineRule="atLeast"/>
        <w:jc w:val="left"/>
        <w:rPr>
          <w:rFonts w:ascii="微软雅黑" w:eastAsia="微软雅黑" w:hAnsi="微软雅黑" w:cs="Arial"/>
          <w:color w:val="333333"/>
          <w:kern w:val="0"/>
          <w:sz w:val="29"/>
          <w:szCs w:val="29"/>
        </w:rPr>
      </w:pPr>
      <w:r w:rsidRPr="004F6E2E">
        <w:rPr>
          <w:rFonts w:ascii="微软雅黑" w:eastAsia="微软雅黑" w:hAnsi="微软雅黑" w:cs="Arial" w:hint="eastAsia"/>
          <w:color w:val="333333"/>
          <w:kern w:val="0"/>
          <w:sz w:val="29"/>
          <w:szCs w:val="29"/>
        </w:rPr>
        <w:t>参考资料</w:t>
      </w:r>
    </w:p>
    <w:p w:rsidR="004F6E2E" w:rsidRPr="004F6E2E" w:rsidRDefault="004F6E2E" w:rsidP="004F6E2E">
      <w:pPr>
        <w:widowControl/>
        <w:numPr>
          <w:ilvl w:val="0"/>
          <w:numId w:val="1"/>
        </w:numPr>
        <w:shd w:val="clear" w:color="auto" w:fill="FFFFFF"/>
        <w:wordWrap w:val="0"/>
        <w:spacing w:line="300" w:lineRule="atLeast"/>
        <w:jc w:val="left"/>
        <w:rPr>
          <w:rFonts w:ascii="Arial" w:eastAsia="宋体" w:hAnsi="Arial" w:cs="Arial" w:hint="eastAsia"/>
          <w:color w:val="AAAAAA"/>
          <w:kern w:val="0"/>
          <w:sz w:val="18"/>
          <w:szCs w:val="18"/>
        </w:rPr>
      </w:pPr>
      <w:r w:rsidRPr="004F6E2E">
        <w:rPr>
          <w:rFonts w:ascii="Arial" w:eastAsia="宋体" w:hAnsi="Arial" w:cs="Arial"/>
          <w:color w:val="666666"/>
          <w:kern w:val="0"/>
          <w:sz w:val="18"/>
        </w:rPr>
        <w:t>1.</w:t>
      </w:r>
      <w:bookmarkStart w:id="25" w:name="refIndex_1_16398152"/>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w:instrText>
      </w:r>
      <w:r w:rsidRPr="004F6E2E">
        <w:rPr>
          <w:rFonts w:ascii="Arial" w:eastAsia="宋体" w:hAnsi="Arial" w:cs="Arial" w:hint="eastAsia"/>
          <w:color w:val="AAAAAA"/>
          <w:kern w:val="0"/>
          <w:sz w:val="18"/>
          <w:szCs w:val="18"/>
        </w:rPr>
        <w:instrText>HYPERLINK "https://baike.baidu.com/item/%E4%B8%AD%E5%8D%8E%E4%BA%BA%E6%B0%91%E5%85%B1%E5%92%8C%E5%9B%BD%E5%8F%8D%E9%97%B4%E8%B0%8D%E6%B3%95/15440790?fr=aladdin" \l "ref_[1]_16398152" \o "</w:instrText>
      </w:r>
      <w:r w:rsidRPr="004F6E2E">
        <w:rPr>
          <w:rFonts w:ascii="Arial" w:eastAsia="宋体" w:hAnsi="Arial" w:cs="Arial" w:hint="eastAsia"/>
          <w:color w:val="AAAAAA"/>
          <w:kern w:val="0"/>
          <w:sz w:val="18"/>
          <w:szCs w:val="18"/>
        </w:rPr>
        <w:instrText>向上跳转</w:instrText>
      </w:r>
      <w:r w:rsidRPr="004F6E2E">
        <w:rPr>
          <w:rFonts w:ascii="Arial" w:eastAsia="宋体" w:hAnsi="Arial" w:cs="Arial" w:hint="eastAsia"/>
          <w:color w:val="AAAAAA"/>
          <w:kern w:val="0"/>
          <w:sz w:val="18"/>
          <w:szCs w:val="18"/>
        </w:rPr>
        <w:instrText>"</w:instrText>
      </w:r>
      <w:r w:rsidRPr="004F6E2E">
        <w:rPr>
          <w:rFonts w:ascii="Arial" w:eastAsia="宋体" w:hAnsi="Arial" w:cs="Arial"/>
          <w:color w:val="AAAAAA"/>
          <w:kern w:val="0"/>
          <w:sz w:val="18"/>
          <w:szCs w:val="18"/>
        </w:rPr>
        <w:instrText xml:space="preserve">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bookmarkEnd w:id="25"/>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HYPERLINK "https://baike.baidu.com/reference/15440790/da50fSi3lae4viPq8sxB6PnUTQwG6YGEbrL6rx_2L58zYqcz7xgjSlZFSEBLOP4oa4_hpSUYrua1zWwA_fK11zzJhB5KODYtvPpC89xbfvcXv7cDqPtJn2VObg" \t "_blank"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我国有了反间谍法</w:t>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r w:rsidRPr="004F6E2E">
        <w:rPr>
          <w:rFonts w:ascii="Arial" w:eastAsia="宋体" w:hAnsi="Arial" w:cs="Arial"/>
          <w:color w:val="AAAAAA"/>
          <w:kern w:val="0"/>
          <w:sz w:val="18"/>
        </w:rPr>
        <w:t> </w:t>
      </w:r>
      <w:r w:rsidRPr="004F6E2E">
        <w:rPr>
          <w:rFonts w:ascii="Arial" w:eastAsia="宋体" w:hAnsi="Arial" w:cs="Arial"/>
          <w:color w:val="AAAAAA"/>
          <w:kern w:val="0"/>
          <w:sz w:val="18"/>
        </w:rPr>
        <w:t>．新华网</w:t>
      </w:r>
      <w:r w:rsidRPr="004F6E2E">
        <w:rPr>
          <w:rFonts w:ascii="Arial" w:eastAsia="宋体" w:hAnsi="Arial" w:cs="Arial"/>
          <w:color w:val="AAAAAA"/>
          <w:kern w:val="0"/>
          <w:sz w:val="18"/>
          <w:szCs w:val="18"/>
        </w:rPr>
        <w:t>．</w:t>
      </w:r>
      <w:r w:rsidRPr="004F6E2E">
        <w:rPr>
          <w:rFonts w:ascii="Arial" w:eastAsia="宋体" w:hAnsi="Arial" w:cs="Arial"/>
          <w:color w:val="AAAAAA"/>
          <w:kern w:val="0"/>
          <w:sz w:val="18"/>
          <w:szCs w:val="18"/>
        </w:rPr>
        <w:t>2014-11-01[</w:t>
      </w:r>
      <w:r w:rsidRPr="004F6E2E">
        <w:rPr>
          <w:rFonts w:ascii="Arial" w:eastAsia="宋体" w:hAnsi="Arial" w:cs="Arial"/>
          <w:color w:val="AAAAAA"/>
          <w:kern w:val="0"/>
          <w:sz w:val="18"/>
          <w:szCs w:val="18"/>
        </w:rPr>
        <w:t>引用日期</w:t>
      </w:r>
      <w:r w:rsidRPr="004F6E2E">
        <w:rPr>
          <w:rFonts w:ascii="Arial" w:eastAsia="宋体" w:hAnsi="Arial" w:cs="Arial"/>
          <w:color w:val="AAAAAA"/>
          <w:kern w:val="0"/>
          <w:sz w:val="18"/>
          <w:szCs w:val="18"/>
        </w:rPr>
        <w:t>2014-11-26]</w:t>
      </w:r>
    </w:p>
    <w:p w:rsidR="004F6E2E" w:rsidRPr="004F6E2E" w:rsidRDefault="004F6E2E" w:rsidP="004F6E2E">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4F6E2E">
        <w:rPr>
          <w:rFonts w:ascii="Arial" w:eastAsia="宋体" w:hAnsi="Arial" w:cs="Arial"/>
          <w:color w:val="666666"/>
          <w:kern w:val="0"/>
          <w:sz w:val="18"/>
        </w:rPr>
        <w:t>2.</w:t>
      </w:r>
      <w:bookmarkStart w:id="26" w:name="refIndex_2_16398152"/>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w:instrText>
      </w:r>
      <w:r w:rsidRPr="004F6E2E">
        <w:rPr>
          <w:rFonts w:ascii="Arial" w:eastAsia="宋体" w:hAnsi="Arial" w:cs="Arial" w:hint="eastAsia"/>
          <w:color w:val="AAAAAA"/>
          <w:kern w:val="0"/>
          <w:sz w:val="18"/>
          <w:szCs w:val="18"/>
        </w:rPr>
        <w:instrText>HYPERLINK "https://baike.baidu.com/item/%E4%B8%AD%E5%8D%8E%E4%BA%BA%E6%B0%91%E5%85%B1%E5%92%8C%E5%9B%BD%E5%8F%8D%E9%97%B4%E8%B0%8D%E6%B3%95/15440790?fr=aladdin" \l "ref_[2]_16398152" \o "</w:instrText>
      </w:r>
      <w:r w:rsidRPr="004F6E2E">
        <w:rPr>
          <w:rFonts w:ascii="Arial" w:eastAsia="宋体" w:hAnsi="Arial" w:cs="Arial" w:hint="eastAsia"/>
          <w:color w:val="AAAAAA"/>
          <w:kern w:val="0"/>
          <w:sz w:val="18"/>
          <w:szCs w:val="18"/>
        </w:rPr>
        <w:instrText>向上跳转</w:instrText>
      </w:r>
      <w:r w:rsidRPr="004F6E2E">
        <w:rPr>
          <w:rFonts w:ascii="Arial" w:eastAsia="宋体" w:hAnsi="Arial" w:cs="Arial" w:hint="eastAsia"/>
          <w:color w:val="AAAAAA"/>
          <w:kern w:val="0"/>
          <w:sz w:val="18"/>
          <w:szCs w:val="18"/>
        </w:rPr>
        <w:instrText>"</w:instrText>
      </w:r>
      <w:r w:rsidRPr="004F6E2E">
        <w:rPr>
          <w:rFonts w:ascii="Arial" w:eastAsia="宋体" w:hAnsi="Arial" w:cs="Arial"/>
          <w:color w:val="AAAAAA"/>
          <w:kern w:val="0"/>
          <w:sz w:val="18"/>
          <w:szCs w:val="18"/>
        </w:rPr>
        <w:instrText xml:space="preserve">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bookmarkEnd w:id="26"/>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HYPERLINK "https://baike.baidu.com/reference/15440790/f0ab-HmPSfKShXs8RVOwuKlqIG5sqgjQYzMmzKrIWDJl4Osh8tehvYsHAJGZl_cioHFkT-LegCkxnZEjbqudi4enLstlxxDV-6bvimuCDKg7A-XuHKNdmoxvY6s" \t "_blank"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中华人民共和国反间谍法</w:t>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r w:rsidRPr="004F6E2E">
        <w:rPr>
          <w:rFonts w:ascii="Arial" w:eastAsia="宋体" w:hAnsi="Arial" w:cs="Arial"/>
          <w:color w:val="AAAAAA"/>
          <w:kern w:val="0"/>
          <w:sz w:val="18"/>
        </w:rPr>
        <w:t> </w:t>
      </w:r>
      <w:r w:rsidRPr="004F6E2E">
        <w:rPr>
          <w:rFonts w:ascii="Arial" w:eastAsia="宋体" w:hAnsi="Arial" w:cs="Arial"/>
          <w:color w:val="AAAAAA"/>
          <w:kern w:val="0"/>
          <w:sz w:val="18"/>
        </w:rPr>
        <w:t>．中国人大网</w:t>
      </w:r>
      <w:r w:rsidRPr="004F6E2E">
        <w:rPr>
          <w:rFonts w:ascii="Arial" w:eastAsia="宋体" w:hAnsi="Arial" w:cs="Arial"/>
          <w:color w:val="AAAAAA"/>
          <w:kern w:val="0"/>
          <w:sz w:val="18"/>
          <w:szCs w:val="18"/>
        </w:rPr>
        <w:t>．</w:t>
      </w:r>
      <w:r w:rsidRPr="004F6E2E">
        <w:rPr>
          <w:rFonts w:ascii="Arial" w:eastAsia="宋体" w:hAnsi="Arial" w:cs="Arial"/>
          <w:color w:val="AAAAAA"/>
          <w:kern w:val="0"/>
          <w:sz w:val="18"/>
          <w:szCs w:val="18"/>
        </w:rPr>
        <w:t>2014-11-01[</w:t>
      </w:r>
      <w:r w:rsidRPr="004F6E2E">
        <w:rPr>
          <w:rFonts w:ascii="Arial" w:eastAsia="宋体" w:hAnsi="Arial" w:cs="Arial"/>
          <w:color w:val="AAAAAA"/>
          <w:kern w:val="0"/>
          <w:sz w:val="18"/>
          <w:szCs w:val="18"/>
        </w:rPr>
        <w:t>引用日期</w:t>
      </w:r>
      <w:r w:rsidRPr="004F6E2E">
        <w:rPr>
          <w:rFonts w:ascii="Arial" w:eastAsia="宋体" w:hAnsi="Arial" w:cs="Arial"/>
          <w:color w:val="AAAAAA"/>
          <w:kern w:val="0"/>
          <w:sz w:val="18"/>
          <w:szCs w:val="18"/>
        </w:rPr>
        <w:t>2014-11-06]</w:t>
      </w:r>
    </w:p>
    <w:p w:rsidR="004F6E2E" w:rsidRPr="004F6E2E" w:rsidRDefault="004F6E2E" w:rsidP="004F6E2E">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4F6E2E">
        <w:rPr>
          <w:rFonts w:ascii="Arial" w:eastAsia="宋体" w:hAnsi="Arial" w:cs="Arial"/>
          <w:color w:val="666666"/>
          <w:kern w:val="0"/>
          <w:sz w:val="18"/>
        </w:rPr>
        <w:t>3.</w:t>
      </w:r>
      <w:bookmarkStart w:id="27" w:name="refIndex_3_16398152"/>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w:instrText>
      </w:r>
      <w:r w:rsidRPr="004F6E2E">
        <w:rPr>
          <w:rFonts w:ascii="Arial" w:eastAsia="宋体" w:hAnsi="Arial" w:cs="Arial" w:hint="eastAsia"/>
          <w:color w:val="AAAAAA"/>
          <w:kern w:val="0"/>
          <w:sz w:val="18"/>
          <w:szCs w:val="18"/>
        </w:rPr>
        <w:instrText>HYPERLINK "https://baike.baidu.com/item/%E4%B8%AD%E5%8D%8E%E4%BA%BA%E6%B0%91%E5%85%B1%E5%92%8C%E5%9B%BD%E5%8F%8D%E9%97%B4%E8%B0%8D%E6%B3%95/15440790?fr=aladdin" \l "ref_[3]_16398152" \o "</w:instrText>
      </w:r>
      <w:r w:rsidRPr="004F6E2E">
        <w:rPr>
          <w:rFonts w:ascii="Arial" w:eastAsia="宋体" w:hAnsi="Arial" w:cs="Arial" w:hint="eastAsia"/>
          <w:color w:val="AAAAAA"/>
          <w:kern w:val="0"/>
          <w:sz w:val="18"/>
          <w:szCs w:val="18"/>
        </w:rPr>
        <w:instrText>向上跳转</w:instrText>
      </w:r>
      <w:r w:rsidRPr="004F6E2E">
        <w:rPr>
          <w:rFonts w:ascii="Arial" w:eastAsia="宋体" w:hAnsi="Arial" w:cs="Arial" w:hint="eastAsia"/>
          <w:color w:val="AAAAAA"/>
          <w:kern w:val="0"/>
          <w:sz w:val="18"/>
          <w:szCs w:val="18"/>
        </w:rPr>
        <w:instrText>"</w:instrText>
      </w:r>
      <w:r w:rsidRPr="004F6E2E">
        <w:rPr>
          <w:rFonts w:ascii="Arial" w:eastAsia="宋体" w:hAnsi="Arial" w:cs="Arial"/>
          <w:color w:val="AAAAAA"/>
          <w:kern w:val="0"/>
          <w:sz w:val="18"/>
          <w:szCs w:val="18"/>
        </w:rPr>
        <w:instrText xml:space="preserve">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bookmarkEnd w:id="27"/>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HYPERLINK "https://baike.baidu.com/reference/15440790/63dazdwvxL5wSL_L6vu3RPcPF6m2qPMZStl74Mijt6xifbP1UwumPrEULS5vaNQfVuz0U7S_XQmU1V96hfKo6B251RhkAgrRLuxnvjiZiyqYPHSrYQ" \t "_blank"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专家：反间谍法是反间谍工作的重要法律武器</w:t>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r w:rsidRPr="004F6E2E">
        <w:rPr>
          <w:rFonts w:ascii="Arial" w:eastAsia="宋体" w:hAnsi="Arial" w:cs="Arial"/>
          <w:color w:val="AAAAAA"/>
          <w:kern w:val="0"/>
          <w:sz w:val="18"/>
        </w:rPr>
        <w:t> </w:t>
      </w:r>
      <w:r w:rsidRPr="004F6E2E">
        <w:rPr>
          <w:rFonts w:ascii="Arial" w:eastAsia="宋体" w:hAnsi="Arial" w:cs="Arial"/>
          <w:color w:val="AAAAAA"/>
          <w:kern w:val="0"/>
          <w:sz w:val="18"/>
        </w:rPr>
        <w:t>．</w:t>
      </w:r>
      <w:r w:rsidRPr="004F6E2E">
        <w:rPr>
          <w:rFonts w:ascii="Arial" w:eastAsia="宋体" w:hAnsi="Arial" w:cs="Arial"/>
          <w:color w:val="AAAAAA"/>
          <w:kern w:val="0"/>
          <w:sz w:val="18"/>
        </w:rPr>
        <w:t xml:space="preserve"> </w:t>
      </w:r>
      <w:r w:rsidRPr="004F6E2E">
        <w:rPr>
          <w:rFonts w:ascii="Arial" w:eastAsia="宋体" w:hAnsi="Arial" w:cs="Arial"/>
          <w:color w:val="AAAAAA"/>
          <w:kern w:val="0"/>
          <w:sz w:val="18"/>
        </w:rPr>
        <w:t>中国新闻网</w:t>
      </w:r>
      <w:r w:rsidRPr="004F6E2E">
        <w:rPr>
          <w:rFonts w:ascii="Arial" w:eastAsia="宋体" w:hAnsi="Arial" w:cs="Arial"/>
          <w:color w:val="AAAAAA"/>
          <w:kern w:val="0"/>
          <w:sz w:val="18"/>
        </w:rPr>
        <w:t xml:space="preserve"> </w:t>
      </w:r>
      <w:r w:rsidRPr="004F6E2E">
        <w:rPr>
          <w:rFonts w:ascii="Arial" w:eastAsia="宋体" w:hAnsi="Arial" w:cs="Arial"/>
          <w:color w:val="AAAAAA"/>
          <w:kern w:val="0"/>
          <w:sz w:val="18"/>
        </w:rPr>
        <w:t>法治新闻</w:t>
      </w:r>
      <w:r w:rsidRPr="004F6E2E">
        <w:rPr>
          <w:rFonts w:ascii="Arial" w:eastAsia="宋体" w:hAnsi="Arial" w:cs="Arial"/>
          <w:color w:val="AAAAAA"/>
          <w:kern w:val="0"/>
          <w:sz w:val="18"/>
          <w:szCs w:val="18"/>
        </w:rPr>
        <w:t>．</w:t>
      </w:r>
      <w:r w:rsidRPr="004F6E2E">
        <w:rPr>
          <w:rFonts w:ascii="Arial" w:eastAsia="宋体" w:hAnsi="Arial" w:cs="Arial"/>
          <w:color w:val="AAAAAA"/>
          <w:kern w:val="0"/>
          <w:sz w:val="18"/>
          <w:szCs w:val="18"/>
        </w:rPr>
        <w:t>2014-11-26[</w:t>
      </w:r>
      <w:r w:rsidRPr="004F6E2E">
        <w:rPr>
          <w:rFonts w:ascii="Arial" w:eastAsia="宋体" w:hAnsi="Arial" w:cs="Arial"/>
          <w:color w:val="AAAAAA"/>
          <w:kern w:val="0"/>
          <w:sz w:val="18"/>
          <w:szCs w:val="18"/>
        </w:rPr>
        <w:t>引用日期</w:t>
      </w:r>
      <w:r w:rsidRPr="004F6E2E">
        <w:rPr>
          <w:rFonts w:ascii="Arial" w:eastAsia="宋体" w:hAnsi="Arial" w:cs="Arial"/>
          <w:color w:val="AAAAAA"/>
          <w:kern w:val="0"/>
          <w:sz w:val="18"/>
          <w:szCs w:val="18"/>
        </w:rPr>
        <w:t>2014-11-26]</w:t>
      </w:r>
    </w:p>
    <w:p w:rsidR="004F6E2E" w:rsidRPr="004F6E2E" w:rsidRDefault="004F6E2E" w:rsidP="004F6E2E">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4F6E2E">
        <w:rPr>
          <w:rFonts w:ascii="Arial" w:eastAsia="宋体" w:hAnsi="Arial" w:cs="Arial"/>
          <w:color w:val="666666"/>
          <w:kern w:val="0"/>
          <w:sz w:val="18"/>
        </w:rPr>
        <w:t>4.</w:t>
      </w:r>
      <w:bookmarkStart w:id="28" w:name="refIndex_4_16398152"/>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w:instrText>
      </w:r>
      <w:r w:rsidRPr="004F6E2E">
        <w:rPr>
          <w:rFonts w:ascii="Arial" w:eastAsia="宋体" w:hAnsi="Arial" w:cs="Arial" w:hint="eastAsia"/>
          <w:color w:val="AAAAAA"/>
          <w:kern w:val="0"/>
          <w:sz w:val="18"/>
          <w:szCs w:val="18"/>
        </w:rPr>
        <w:instrText>HYPERLINK "https://baike.baidu.com/item/%E4%B8%AD%E5%8D%8E%E4%BA%BA%E6%B0%91%E5%85%B1%E5%92%8C%E5%9B%BD%E5%8F%8D%E9%97%B4%E8%B0%8D%E6%B3%95/15440790?fr=aladdin" \l "ref_[4]_16398152" \o "</w:instrText>
      </w:r>
      <w:r w:rsidRPr="004F6E2E">
        <w:rPr>
          <w:rFonts w:ascii="Arial" w:eastAsia="宋体" w:hAnsi="Arial" w:cs="Arial" w:hint="eastAsia"/>
          <w:color w:val="AAAAAA"/>
          <w:kern w:val="0"/>
          <w:sz w:val="18"/>
          <w:szCs w:val="18"/>
        </w:rPr>
        <w:instrText>向上跳转</w:instrText>
      </w:r>
      <w:r w:rsidRPr="004F6E2E">
        <w:rPr>
          <w:rFonts w:ascii="Arial" w:eastAsia="宋体" w:hAnsi="Arial" w:cs="Arial" w:hint="eastAsia"/>
          <w:color w:val="AAAAAA"/>
          <w:kern w:val="0"/>
          <w:sz w:val="18"/>
          <w:szCs w:val="18"/>
        </w:rPr>
        <w:instrText>"</w:instrText>
      </w:r>
      <w:r w:rsidRPr="004F6E2E">
        <w:rPr>
          <w:rFonts w:ascii="Arial" w:eastAsia="宋体" w:hAnsi="Arial" w:cs="Arial"/>
          <w:color w:val="AAAAAA"/>
          <w:kern w:val="0"/>
          <w:sz w:val="18"/>
          <w:szCs w:val="18"/>
        </w:rPr>
        <w:instrText xml:space="preserve">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bookmarkEnd w:id="28"/>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HYPERLINK "https://baike.baidu.com/reference/15440790/71344Uaz55p2ndM20iHmDuWyNcY08mjxpTDUeq-EFIzwwGR7m9hdVlCBm7cWYtLUMS6AEtHmvG7kvQYVQvhIR854bL2rGN7q-uj02ei-t7Is" \t "_blank"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国家安全法名称拟修改为反间谍法</w:t>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r w:rsidRPr="004F6E2E">
        <w:rPr>
          <w:rFonts w:ascii="Arial" w:eastAsia="宋体" w:hAnsi="Arial" w:cs="Arial"/>
          <w:color w:val="AAAAAA"/>
          <w:kern w:val="0"/>
          <w:sz w:val="18"/>
        </w:rPr>
        <w:t> </w:t>
      </w:r>
      <w:r w:rsidRPr="004F6E2E">
        <w:rPr>
          <w:rFonts w:ascii="Arial" w:eastAsia="宋体" w:hAnsi="Arial" w:cs="Arial"/>
          <w:color w:val="AAAAAA"/>
          <w:kern w:val="0"/>
          <w:sz w:val="18"/>
        </w:rPr>
        <w:t>．网易</w:t>
      </w:r>
      <w:r w:rsidRPr="004F6E2E">
        <w:rPr>
          <w:rFonts w:ascii="Arial" w:eastAsia="宋体" w:hAnsi="Arial" w:cs="Arial"/>
          <w:color w:val="AAAAAA"/>
          <w:kern w:val="0"/>
          <w:sz w:val="18"/>
          <w:szCs w:val="18"/>
        </w:rPr>
        <w:t>[</w:t>
      </w:r>
      <w:r w:rsidRPr="004F6E2E">
        <w:rPr>
          <w:rFonts w:ascii="Arial" w:eastAsia="宋体" w:hAnsi="Arial" w:cs="Arial"/>
          <w:color w:val="AAAAAA"/>
          <w:kern w:val="0"/>
          <w:sz w:val="18"/>
          <w:szCs w:val="18"/>
        </w:rPr>
        <w:t>引用日期</w:t>
      </w:r>
      <w:r w:rsidRPr="004F6E2E">
        <w:rPr>
          <w:rFonts w:ascii="Arial" w:eastAsia="宋体" w:hAnsi="Arial" w:cs="Arial"/>
          <w:color w:val="AAAAAA"/>
          <w:kern w:val="0"/>
          <w:sz w:val="18"/>
          <w:szCs w:val="18"/>
        </w:rPr>
        <w:t>2014-08-25]</w:t>
      </w:r>
    </w:p>
    <w:p w:rsidR="004F6E2E" w:rsidRPr="004F6E2E" w:rsidRDefault="004F6E2E" w:rsidP="004F6E2E">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4F6E2E">
        <w:rPr>
          <w:rFonts w:ascii="Arial" w:eastAsia="宋体" w:hAnsi="Arial" w:cs="Arial"/>
          <w:color w:val="666666"/>
          <w:kern w:val="0"/>
          <w:sz w:val="18"/>
        </w:rPr>
        <w:t>5.</w:t>
      </w:r>
      <w:bookmarkStart w:id="29" w:name="refIndex_5_16398152"/>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w:instrText>
      </w:r>
      <w:r w:rsidRPr="004F6E2E">
        <w:rPr>
          <w:rFonts w:ascii="Arial" w:eastAsia="宋体" w:hAnsi="Arial" w:cs="Arial" w:hint="eastAsia"/>
          <w:color w:val="AAAAAA"/>
          <w:kern w:val="0"/>
          <w:sz w:val="18"/>
          <w:szCs w:val="18"/>
        </w:rPr>
        <w:instrText>HYPERLINK "https://baike.baidu.com/item/%E4%B8%AD%E5%8D%8E%E4%BA%BA%E6%B0%91%E5%85%B1%E5%92%8C%E5%9B%BD%E5%8F%8D%E9%97%B4%E8%B0%8D%E6%B3%95/15440790?fr=aladdin" \l "ref_[5]_16398152" \o "</w:instrText>
      </w:r>
      <w:r w:rsidRPr="004F6E2E">
        <w:rPr>
          <w:rFonts w:ascii="Arial" w:eastAsia="宋体" w:hAnsi="Arial" w:cs="Arial" w:hint="eastAsia"/>
          <w:color w:val="AAAAAA"/>
          <w:kern w:val="0"/>
          <w:sz w:val="18"/>
          <w:szCs w:val="18"/>
        </w:rPr>
        <w:instrText>向上跳转</w:instrText>
      </w:r>
      <w:r w:rsidRPr="004F6E2E">
        <w:rPr>
          <w:rFonts w:ascii="Arial" w:eastAsia="宋体" w:hAnsi="Arial" w:cs="Arial" w:hint="eastAsia"/>
          <w:color w:val="AAAAAA"/>
          <w:kern w:val="0"/>
          <w:sz w:val="18"/>
          <w:szCs w:val="18"/>
        </w:rPr>
        <w:instrText>"</w:instrText>
      </w:r>
      <w:r w:rsidRPr="004F6E2E">
        <w:rPr>
          <w:rFonts w:ascii="Arial" w:eastAsia="宋体" w:hAnsi="Arial" w:cs="Arial"/>
          <w:color w:val="AAAAAA"/>
          <w:kern w:val="0"/>
          <w:sz w:val="18"/>
          <w:szCs w:val="18"/>
        </w:rPr>
        <w:instrText xml:space="preserve">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bookmarkEnd w:id="29"/>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HYPERLINK "https://baike.baidu.com/reference/15440790/dadcb9aB6t0G9qOccu-DRtseMx-M9aoafhmrbljabUObUXY9yzxkeT1lugO7p5gXQJ_BPpjVgautlJEaGwN45cA8PZf5CrrRLB2nCfgg6WiT" \t "_blank"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反间谍法草案首认定间谍行为</w:t>
      </w:r>
      <w:r w:rsidRPr="004F6E2E">
        <w:rPr>
          <w:rFonts w:ascii="Arial" w:eastAsia="宋体" w:hAnsi="Arial" w:cs="Arial"/>
          <w:color w:val="666666"/>
          <w:kern w:val="0"/>
          <w:sz w:val="18"/>
        </w:rPr>
        <w:t xml:space="preserve"> </w:t>
      </w:r>
      <w:r w:rsidRPr="004F6E2E">
        <w:rPr>
          <w:rFonts w:ascii="Arial" w:eastAsia="宋体" w:hAnsi="Arial" w:cs="Arial"/>
          <w:color w:val="666666"/>
          <w:kern w:val="0"/>
          <w:sz w:val="18"/>
        </w:rPr>
        <w:t>自首可减免处</w:t>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r w:rsidRPr="004F6E2E">
        <w:rPr>
          <w:rFonts w:ascii="Arial" w:eastAsia="宋体" w:hAnsi="Arial" w:cs="Arial"/>
          <w:color w:val="AAAAAA"/>
          <w:kern w:val="0"/>
          <w:sz w:val="18"/>
        </w:rPr>
        <w:t> </w:t>
      </w:r>
      <w:r w:rsidRPr="004F6E2E">
        <w:rPr>
          <w:rFonts w:ascii="Arial" w:eastAsia="宋体" w:hAnsi="Arial" w:cs="Arial"/>
          <w:color w:val="AAAAAA"/>
          <w:kern w:val="0"/>
          <w:sz w:val="18"/>
        </w:rPr>
        <w:t>．网易网</w:t>
      </w:r>
      <w:r w:rsidRPr="004F6E2E">
        <w:rPr>
          <w:rFonts w:ascii="Arial" w:eastAsia="宋体" w:hAnsi="Arial" w:cs="Arial"/>
          <w:color w:val="AAAAAA"/>
          <w:kern w:val="0"/>
          <w:sz w:val="18"/>
          <w:szCs w:val="18"/>
        </w:rPr>
        <w:t>．</w:t>
      </w:r>
      <w:r w:rsidRPr="004F6E2E">
        <w:rPr>
          <w:rFonts w:ascii="Arial" w:eastAsia="宋体" w:hAnsi="Arial" w:cs="Arial"/>
          <w:color w:val="AAAAAA"/>
          <w:kern w:val="0"/>
          <w:sz w:val="18"/>
          <w:szCs w:val="18"/>
        </w:rPr>
        <w:t>2014-10-28[</w:t>
      </w:r>
      <w:r w:rsidRPr="004F6E2E">
        <w:rPr>
          <w:rFonts w:ascii="Arial" w:eastAsia="宋体" w:hAnsi="Arial" w:cs="Arial"/>
          <w:color w:val="AAAAAA"/>
          <w:kern w:val="0"/>
          <w:sz w:val="18"/>
          <w:szCs w:val="18"/>
        </w:rPr>
        <w:t>引用日期</w:t>
      </w:r>
      <w:r w:rsidRPr="004F6E2E">
        <w:rPr>
          <w:rFonts w:ascii="Arial" w:eastAsia="宋体" w:hAnsi="Arial" w:cs="Arial"/>
          <w:color w:val="AAAAAA"/>
          <w:kern w:val="0"/>
          <w:sz w:val="18"/>
          <w:szCs w:val="18"/>
        </w:rPr>
        <w:t>2014-10-28]</w:t>
      </w:r>
    </w:p>
    <w:p w:rsidR="004F6E2E" w:rsidRPr="004F6E2E" w:rsidRDefault="004F6E2E" w:rsidP="004F6E2E">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4F6E2E">
        <w:rPr>
          <w:rFonts w:ascii="Arial" w:eastAsia="宋体" w:hAnsi="Arial" w:cs="Arial"/>
          <w:color w:val="666666"/>
          <w:kern w:val="0"/>
          <w:sz w:val="18"/>
        </w:rPr>
        <w:t>6.</w:t>
      </w:r>
      <w:bookmarkStart w:id="30" w:name="refIndex_6_16398152"/>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w:instrText>
      </w:r>
      <w:r w:rsidRPr="004F6E2E">
        <w:rPr>
          <w:rFonts w:ascii="Arial" w:eastAsia="宋体" w:hAnsi="Arial" w:cs="Arial" w:hint="eastAsia"/>
          <w:color w:val="AAAAAA"/>
          <w:kern w:val="0"/>
          <w:sz w:val="18"/>
          <w:szCs w:val="18"/>
        </w:rPr>
        <w:instrText>HYPERLINK "https://baike.baidu.com/item/%E4%B8%AD%E5%8D%8E%E4%BA%BA%E6%B0%91%E5%85%B1%E5%92%8C%E5%9B%BD%E5%8F%8D%E9%97%B4%E8%B0%8D%E6%B3%95/15440790?fr=aladdin" \l "ref_[6]_16398152" \o "</w:instrText>
      </w:r>
      <w:r w:rsidRPr="004F6E2E">
        <w:rPr>
          <w:rFonts w:ascii="Arial" w:eastAsia="宋体" w:hAnsi="Arial" w:cs="Arial" w:hint="eastAsia"/>
          <w:color w:val="AAAAAA"/>
          <w:kern w:val="0"/>
          <w:sz w:val="18"/>
          <w:szCs w:val="18"/>
        </w:rPr>
        <w:instrText>向上跳转</w:instrText>
      </w:r>
      <w:r w:rsidRPr="004F6E2E">
        <w:rPr>
          <w:rFonts w:ascii="Arial" w:eastAsia="宋体" w:hAnsi="Arial" w:cs="Arial" w:hint="eastAsia"/>
          <w:color w:val="AAAAAA"/>
          <w:kern w:val="0"/>
          <w:sz w:val="18"/>
          <w:szCs w:val="18"/>
        </w:rPr>
        <w:instrText>"</w:instrText>
      </w:r>
      <w:r w:rsidRPr="004F6E2E">
        <w:rPr>
          <w:rFonts w:ascii="Arial" w:eastAsia="宋体" w:hAnsi="Arial" w:cs="Arial"/>
          <w:color w:val="AAAAAA"/>
          <w:kern w:val="0"/>
          <w:sz w:val="18"/>
          <w:szCs w:val="18"/>
        </w:rPr>
        <w:instrText xml:space="preserve">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bookmarkEnd w:id="30"/>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HYPERLINK "https://baike.baidu.com/reference/15440790/865a7Y-_1X2v6M6cTZTFv3qrVAjaxQo5fR_VM0T-OrvdLcYvXAE7-0kiMeUJ24j13RFm8dSYm5xTs8E8Yp3zgdld_pKYPC2-CGJ-MyHVy0-ihWlpy7AXANInAA" \t "_blank"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反间谍法草案列</w:t>
      </w:r>
      <w:r w:rsidRPr="004F6E2E">
        <w:rPr>
          <w:rFonts w:ascii="Arial" w:eastAsia="宋体" w:hAnsi="Arial" w:cs="Arial"/>
          <w:color w:val="666666"/>
          <w:kern w:val="0"/>
          <w:sz w:val="18"/>
        </w:rPr>
        <w:t>"</w:t>
      </w:r>
      <w:r w:rsidRPr="004F6E2E">
        <w:rPr>
          <w:rFonts w:ascii="Arial" w:eastAsia="宋体" w:hAnsi="Arial" w:cs="Arial"/>
          <w:color w:val="666666"/>
          <w:kern w:val="0"/>
          <w:sz w:val="18"/>
        </w:rPr>
        <w:t>为间谍组织招人</w:t>
      </w:r>
      <w:r w:rsidRPr="004F6E2E">
        <w:rPr>
          <w:rFonts w:ascii="Arial" w:eastAsia="宋体" w:hAnsi="Arial" w:cs="Arial"/>
          <w:color w:val="666666"/>
          <w:kern w:val="0"/>
          <w:sz w:val="18"/>
        </w:rPr>
        <w:t>"</w:t>
      </w:r>
      <w:r w:rsidRPr="004F6E2E">
        <w:rPr>
          <w:rFonts w:ascii="Arial" w:eastAsia="宋体" w:hAnsi="Arial" w:cs="Arial"/>
          <w:color w:val="666666"/>
          <w:kern w:val="0"/>
          <w:sz w:val="18"/>
        </w:rPr>
        <w:t>等</w:t>
      </w:r>
      <w:r w:rsidRPr="004F6E2E">
        <w:rPr>
          <w:rFonts w:ascii="Arial" w:eastAsia="宋体" w:hAnsi="Arial" w:cs="Arial"/>
          <w:color w:val="666666"/>
          <w:kern w:val="0"/>
          <w:sz w:val="18"/>
        </w:rPr>
        <w:t>6</w:t>
      </w:r>
      <w:r w:rsidRPr="004F6E2E">
        <w:rPr>
          <w:rFonts w:ascii="Arial" w:eastAsia="宋体" w:hAnsi="Arial" w:cs="Arial"/>
          <w:color w:val="666666"/>
          <w:kern w:val="0"/>
          <w:sz w:val="18"/>
        </w:rPr>
        <w:t>类间谍行为</w:t>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r w:rsidRPr="004F6E2E">
        <w:rPr>
          <w:rFonts w:ascii="Arial" w:eastAsia="宋体" w:hAnsi="Arial" w:cs="Arial"/>
          <w:color w:val="AAAAAA"/>
          <w:kern w:val="0"/>
          <w:sz w:val="18"/>
        </w:rPr>
        <w:t> </w:t>
      </w:r>
      <w:r w:rsidRPr="004F6E2E">
        <w:rPr>
          <w:rFonts w:ascii="Arial" w:eastAsia="宋体" w:hAnsi="Arial" w:cs="Arial"/>
          <w:color w:val="AAAAAA"/>
          <w:kern w:val="0"/>
          <w:sz w:val="18"/>
        </w:rPr>
        <w:t>．网易网</w:t>
      </w:r>
      <w:r w:rsidRPr="004F6E2E">
        <w:rPr>
          <w:rFonts w:ascii="Arial" w:eastAsia="宋体" w:hAnsi="Arial" w:cs="Arial"/>
          <w:color w:val="AAAAAA"/>
          <w:kern w:val="0"/>
          <w:sz w:val="18"/>
          <w:szCs w:val="18"/>
        </w:rPr>
        <w:t>[</w:t>
      </w:r>
      <w:r w:rsidRPr="004F6E2E">
        <w:rPr>
          <w:rFonts w:ascii="Arial" w:eastAsia="宋体" w:hAnsi="Arial" w:cs="Arial"/>
          <w:color w:val="AAAAAA"/>
          <w:kern w:val="0"/>
          <w:sz w:val="18"/>
          <w:szCs w:val="18"/>
        </w:rPr>
        <w:t>引用日期</w:t>
      </w:r>
      <w:r w:rsidRPr="004F6E2E">
        <w:rPr>
          <w:rFonts w:ascii="Arial" w:eastAsia="宋体" w:hAnsi="Arial" w:cs="Arial"/>
          <w:color w:val="AAAAAA"/>
          <w:kern w:val="0"/>
          <w:sz w:val="18"/>
          <w:szCs w:val="18"/>
        </w:rPr>
        <w:t>2014-10-27]</w:t>
      </w:r>
    </w:p>
    <w:p w:rsidR="004F6E2E" w:rsidRPr="004F6E2E" w:rsidRDefault="004F6E2E" w:rsidP="004F6E2E">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4F6E2E">
        <w:rPr>
          <w:rFonts w:ascii="Arial" w:eastAsia="宋体" w:hAnsi="Arial" w:cs="Arial"/>
          <w:color w:val="666666"/>
          <w:kern w:val="0"/>
          <w:sz w:val="18"/>
        </w:rPr>
        <w:lastRenderedPageBreak/>
        <w:t>7.</w:t>
      </w:r>
      <w:bookmarkStart w:id="31" w:name="refIndex_7_16398152"/>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w:instrText>
      </w:r>
      <w:r w:rsidRPr="004F6E2E">
        <w:rPr>
          <w:rFonts w:ascii="Arial" w:eastAsia="宋体" w:hAnsi="Arial" w:cs="Arial" w:hint="eastAsia"/>
          <w:color w:val="AAAAAA"/>
          <w:kern w:val="0"/>
          <w:sz w:val="18"/>
          <w:szCs w:val="18"/>
        </w:rPr>
        <w:instrText>HYPERLINK "https://baike.baidu.com/item/%E4%B8%AD%E5%8D%8E%E4%BA%BA%E6%B0%91%E5%85%B1%E5%92%8C%E5%9B%BD%E5%8F%8D%E9%97%B4%E8%B0%8D%E6%B3%95/15440790?fr=aladdin" \l "ref_[7]_16398152" \o "</w:instrText>
      </w:r>
      <w:r w:rsidRPr="004F6E2E">
        <w:rPr>
          <w:rFonts w:ascii="Arial" w:eastAsia="宋体" w:hAnsi="Arial" w:cs="Arial" w:hint="eastAsia"/>
          <w:color w:val="AAAAAA"/>
          <w:kern w:val="0"/>
          <w:sz w:val="18"/>
          <w:szCs w:val="18"/>
        </w:rPr>
        <w:instrText>向上跳转</w:instrText>
      </w:r>
      <w:r w:rsidRPr="004F6E2E">
        <w:rPr>
          <w:rFonts w:ascii="Arial" w:eastAsia="宋体" w:hAnsi="Arial" w:cs="Arial" w:hint="eastAsia"/>
          <w:color w:val="AAAAAA"/>
          <w:kern w:val="0"/>
          <w:sz w:val="18"/>
          <w:szCs w:val="18"/>
        </w:rPr>
        <w:instrText>"</w:instrText>
      </w:r>
      <w:r w:rsidRPr="004F6E2E">
        <w:rPr>
          <w:rFonts w:ascii="Arial" w:eastAsia="宋体" w:hAnsi="Arial" w:cs="Arial"/>
          <w:color w:val="AAAAAA"/>
          <w:kern w:val="0"/>
          <w:sz w:val="18"/>
          <w:szCs w:val="18"/>
        </w:rPr>
        <w:instrText xml:space="preserve">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bookmarkEnd w:id="31"/>
      <w:r w:rsidRPr="004F6E2E">
        <w:rPr>
          <w:rFonts w:ascii="Arial" w:eastAsia="宋体" w:hAnsi="Arial" w:cs="Arial"/>
          <w:color w:val="AAAAAA"/>
          <w:kern w:val="0"/>
          <w:sz w:val="18"/>
          <w:szCs w:val="18"/>
        </w:rPr>
        <w:fldChar w:fldCharType="begin"/>
      </w:r>
      <w:r w:rsidRPr="004F6E2E">
        <w:rPr>
          <w:rFonts w:ascii="Arial" w:eastAsia="宋体" w:hAnsi="Arial" w:cs="Arial"/>
          <w:color w:val="AAAAAA"/>
          <w:kern w:val="0"/>
          <w:sz w:val="18"/>
          <w:szCs w:val="18"/>
        </w:rPr>
        <w:instrText xml:space="preserve"> HYPERLINK "https://baike.baidu.com/reference/15440790/120bcmENoQCK-zjKzy53pXeKIMG4dFknXCUD751wgg8TCDAW7W9zhQl90cXHysF5QB1beXIQM-dLCExr1--1NLzOghnEcbI9o-dFCaltyp0mu9DCG7I" \t "_blank" </w:instrText>
      </w:r>
      <w:r w:rsidRPr="004F6E2E">
        <w:rPr>
          <w:rFonts w:ascii="Arial" w:eastAsia="宋体" w:hAnsi="Arial" w:cs="Arial"/>
          <w:color w:val="AAAAAA"/>
          <w:kern w:val="0"/>
          <w:sz w:val="18"/>
          <w:szCs w:val="18"/>
        </w:rPr>
        <w:fldChar w:fldCharType="separate"/>
      </w:r>
      <w:r w:rsidRPr="004F6E2E">
        <w:rPr>
          <w:rFonts w:ascii="Arial" w:eastAsia="宋体" w:hAnsi="Arial" w:cs="Arial"/>
          <w:color w:val="666666"/>
          <w:kern w:val="0"/>
          <w:sz w:val="18"/>
        </w:rPr>
        <w:t>习近平签署主席令</w:t>
      </w:r>
      <w:r w:rsidRPr="004F6E2E">
        <w:rPr>
          <w:rFonts w:ascii="Arial" w:eastAsia="宋体" w:hAnsi="Arial" w:cs="Arial"/>
          <w:color w:val="666666"/>
          <w:kern w:val="0"/>
          <w:sz w:val="18"/>
        </w:rPr>
        <w:t xml:space="preserve"> </w:t>
      </w:r>
      <w:r w:rsidRPr="004F6E2E">
        <w:rPr>
          <w:rFonts w:ascii="Arial" w:eastAsia="宋体" w:hAnsi="Arial" w:cs="Arial"/>
          <w:color w:val="666666"/>
          <w:kern w:val="0"/>
          <w:sz w:val="18"/>
        </w:rPr>
        <w:t>公布施行反间谍法</w:t>
      </w:r>
      <w:r w:rsidRPr="004F6E2E">
        <w:rPr>
          <w:rFonts w:ascii="Arial" w:eastAsia="宋体" w:hAnsi="Arial" w:cs="Arial"/>
          <w:color w:val="666666"/>
          <w:kern w:val="0"/>
          <w:sz w:val="18"/>
        </w:rPr>
        <w:t> </w:t>
      </w:r>
      <w:r w:rsidRPr="004F6E2E">
        <w:rPr>
          <w:rFonts w:ascii="Arial" w:eastAsia="宋体" w:hAnsi="Arial" w:cs="Arial"/>
          <w:color w:val="AAAAAA"/>
          <w:kern w:val="0"/>
          <w:sz w:val="18"/>
          <w:szCs w:val="18"/>
        </w:rPr>
        <w:fldChar w:fldCharType="end"/>
      </w:r>
      <w:r w:rsidRPr="004F6E2E">
        <w:rPr>
          <w:rFonts w:ascii="Arial" w:eastAsia="宋体" w:hAnsi="Arial" w:cs="Arial"/>
          <w:color w:val="AAAAAA"/>
          <w:kern w:val="0"/>
          <w:sz w:val="18"/>
        </w:rPr>
        <w:t> </w:t>
      </w:r>
      <w:r w:rsidRPr="004F6E2E">
        <w:rPr>
          <w:rFonts w:ascii="Arial" w:eastAsia="宋体" w:hAnsi="Arial" w:cs="Arial"/>
          <w:color w:val="AAAAAA"/>
          <w:kern w:val="0"/>
          <w:sz w:val="18"/>
        </w:rPr>
        <w:t>．网易</w:t>
      </w:r>
      <w:r w:rsidRPr="004F6E2E">
        <w:rPr>
          <w:rFonts w:ascii="Arial" w:eastAsia="宋体" w:hAnsi="Arial" w:cs="Arial"/>
          <w:color w:val="AAAAAA"/>
          <w:kern w:val="0"/>
          <w:sz w:val="18"/>
          <w:szCs w:val="18"/>
        </w:rPr>
        <w:t>[</w:t>
      </w:r>
      <w:r w:rsidRPr="004F6E2E">
        <w:rPr>
          <w:rFonts w:ascii="Arial" w:eastAsia="宋体" w:hAnsi="Arial" w:cs="Arial"/>
          <w:color w:val="AAAAAA"/>
          <w:kern w:val="0"/>
          <w:sz w:val="18"/>
          <w:szCs w:val="18"/>
        </w:rPr>
        <w:t>引用日期</w:t>
      </w:r>
      <w:r w:rsidRPr="004F6E2E">
        <w:rPr>
          <w:rFonts w:ascii="Arial" w:eastAsia="宋体" w:hAnsi="Arial" w:cs="Arial"/>
          <w:color w:val="AAAAAA"/>
          <w:kern w:val="0"/>
          <w:sz w:val="18"/>
          <w:szCs w:val="18"/>
        </w:rPr>
        <w:t>2014-11-07]</w:t>
      </w:r>
    </w:p>
    <w:p w:rsidR="004F6E2E" w:rsidRDefault="004F6E2E" w:rsidP="004F6E2E">
      <w:pPr>
        <w:jc w:val="left"/>
      </w:pPr>
    </w:p>
    <w:sectPr w:rsidR="004F6E2E" w:rsidSect="00C81F3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87EA6"/>
    <w:multiLevelType w:val="multilevel"/>
    <w:tmpl w:val="FD3A1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6E2E"/>
    <w:rsid w:val="004F6E2E"/>
    <w:rsid w:val="00C81F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F34"/>
    <w:pPr>
      <w:widowControl w:val="0"/>
      <w:jc w:val="both"/>
    </w:pPr>
  </w:style>
  <w:style w:type="paragraph" w:styleId="3">
    <w:name w:val="heading 3"/>
    <w:basedOn w:val="a"/>
    <w:link w:val="3Char"/>
    <w:uiPriority w:val="9"/>
    <w:qFormat/>
    <w:rsid w:val="004F6E2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4F6E2E"/>
    <w:rPr>
      <w:rFonts w:ascii="宋体" w:eastAsia="宋体" w:hAnsi="宋体" w:cs="宋体"/>
      <w:b/>
      <w:bCs/>
      <w:kern w:val="0"/>
      <w:sz w:val="27"/>
      <w:szCs w:val="27"/>
    </w:rPr>
  </w:style>
  <w:style w:type="character" w:customStyle="1" w:styleId="apple-converted-space">
    <w:name w:val="apple-converted-space"/>
    <w:basedOn w:val="a0"/>
    <w:rsid w:val="004F6E2E"/>
  </w:style>
  <w:style w:type="character" w:styleId="a3">
    <w:name w:val="Hyperlink"/>
    <w:basedOn w:val="a0"/>
    <w:uiPriority w:val="99"/>
    <w:semiHidden/>
    <w:unhideWhenUsed/>
    <w:rsid w:val="004F6E2E"/>
    <w:rPr>
      <w:color w:val="0000FF"/>
      <w:u w:val="single"/>
    </w:rPr>
  </w:style>
  <w:style w:type="character" w:customStyle="1" w:styleId="index">
    <w:name w:val="index"/>
    <w:basedOn w:val="a0"/>
    <w:rsid w:val="004F6E2E"/>
  </w:style>
  <w:style w:type="character" w:customStyle="1" w:styleId="linkout">
    <w:name w:val="linkout"/>
    <w:basedOn w:val="a0"/>
    <w:rsid w:val="004F6E2E"/>
  </w:style>
  <w:style w:type="character" w:customStyle="1" w:styleId="site">
    <w:name w:val="site"/>
    <w:basedOn w:val="a0"/>
    <w:rsid w:val="004F6E2E"/>
  </w:style>
  <w:style w:type="paragraph" w:styleId="a4">
    <w:name w:val="Balloon Text"/>
    <w:basedOn w:val="a"/>
    <w:link w:val="Char"/>
    <w:uiPriority w:val="99"/>
    <w:semiHidden/>
    <w:unhideWhenUsed/>
    <w:rsid w:val="004F6E2E"/>
    <w:rPr>
      <w:sz w:val="18"/>
      <w:szCs w:val="18"/>
    </w:rPr>
  </w:style>
  <w:style w:type="character" w:customStyle="1" w:styleId="Char">
    <w:name w:val="批注框文本 Char"/>
    <w:basedOn w:val="a0"/>
    <w:link w:val="a4"/>
    <w:uiPriority w:val="99"/>
    <w:semiHidden/>
    <w:rsid w:val="004F6E2E"/>
    <w:rPr>
      <w:sz w:val="18"/>
      <w:szCs w:val="18"/>
    </w:rPr>
  </w:style>
</w:styles>
</file>

<file path=word/webSettings.xml><?xml version="1.0" encoding="utf-8"?>
<w:webSettings xmlns:r="http://schemas.openxmlformats.org/officeDocument/2006/relationships" xmlns:w="http://schemas.openxmlformats.org/wordprocessingml/2006/main">
  <w:divs>
    <w:div w:id="1153453889">
      <w:bodyDiv w:val="1"/>
      <w:marLeft w:val="0"/>
      <w:marRight w:val="0"/>
      <w:marTop w:val="0"/>
      <w:marBottom w:val="0"/>
      <w:divBdr>
        <w:top w:val="none" w:sz="0" w:space="0" w:color="auto"/>
        <w:left w:val="none" w:sz="0" w:space="0" w:color="auto"/>
        <w:bottom w:val="none" w:sz="0" w:space="0" w:color="auto"/>
        <w:right w:val="none" w:sz="0" w:space="0" w:color="auto"/>
      </w:divBdr>
      <w:divsChild>
        <w:div w:id="364333073">
          <w:marLeft w:val="0"/>
          <w:marRight w:val="0"/>
          <w:marTop w:val="0"/>
          <w:marBottom w:val="225"/>
          <w:divBdr>
            <w:top w:val="none" w:sz="0" w:space="0" w:color="auto"/>
            <w:left w:val="none" w:sz="0" w:space="0" w:color="auto"/>
            <w:bottom w:val="none" w:sz="0" w:space="0" w:color="auto"/>
            <w:right w:val="none" w:sz="0" w:space="0" w:color="auto"/>
          </w:divBdr>
        </w:div>
        <w:div w:id="1254968475">
          <w:marLeft w:val="0"/>
          <w:marRight w:val="0"/>
          <w:marTop w:val="0"/>
          <w:marBottom w:val="225"/>
          <w:divBdr>
            <w:top w:val="none" w:sz="0" w:space="0" w:color="auto"/>
            <w:left w:val="none" w:sz="0" w:space="0" w:color="auto"/>
            <w:bottom w:val="none" w:sz="0" w:space="0" w:color="auto"/>
            <w:right w:val="none" w:sz="0" w:space="0" w:color="auto"/>
          </w:divBdr>
        </w:div>
        <w:div w:id="77482367">
          <w:marLeft w:val="0"/>
          <w:marRight w:val="0"/>
          <w:marTop w:val="300"/>
          <w:marBottom w:val="180"/>
          <w:divBdr>
            <w:top w:val="none" w:sz="0" w:space="0" w:color="auto"/>
            <w:left w:val="none" w:sz="0" w:space="0" w:color="auto"/>
            <w:bottom w:val="none" w:sz="0" w:space="0" w:color="auto"/>
            <w:right w:val="none" w:sz="0" w:space="0" w:color="auto"/>
          </w:divBdr>
        </w:div>
        <w:div w:id="345791376">
          <w:marLeft w:val="0"/>
          <w:marRight w:val="0"/>
          <w:marTop w:val="0"/>
          <w:marBottom w:val="225"/>
          <w:divBdr>
            <w:top w:val="none" w:sz="0" w:space="0" w:color="auto"/>
            <w:left w:val="none" w:sz="0" w:space="0" w:color="auto"/>
            <w:bottom w:val="none" w:sz="0" w:space="0" w:color="auto"/>
            <w:right w:val="none" w:sz="0" w:space="0" w:color="auto"/>
          </w:divBdr>
          <w:divsChild>
            <w:div w:id="670334702">
              <w:marLeft w:val="0"/>
              <w:marRight w:val="0"/>
              <w:marTop w:val="0"/>
              <w:marBottom w:val="45"/>
              <w:divBdr>
                <w:top w:val="single" w:sz="6" w:space="0" w:color="E0E0E0"/>
                <w:left w:val="single" w:sz="6" w:space="0" w:color="E0E0E0"/>
                <w:bottom w:val="single" w:sz="6" w:space="0" w:color="E0E0E0"/>
                <w:right w:val="single" w:sz="6" w:space="0" w:color="E0E0E0"/>
              </w:divBdr>
            </w:div>
          </w:divsChild>
        </w:div>
        <w:div w:id="1138181357">
          <w:marLeft w:val="0"/>
          <w:marRight w:val="0"/>
          <w:marTop w:val="0"/>
          <w:marBottom w:val="225"/>
          <w:divBdr>
            <w:top w:val="none" w:sz="0" w:space="0" w:color="auto"/>
            <w:left w:val="none" w:sz="0" w:space="0" w:color="auto"/>
            <w:bottom w:val="none" w:sz="0" w:space="0" w:color="auto"/>
            <w:right w:val="none" w:sz="0" w:space="0" w:color="auto"/>
          </w:divBdr>
        </w:div>
        <w:div w:id="1194227477">
          <w:marLeft w:val="0"/>
          <w:marRight w:val="0"/>
          <w:marTop w:val="0"/>
          <w:marBottom w:val="225"/>
          <w:divBdr>
            <w:top w:val="none" w:sz="0" w:space="0" w:color="auto"/>
            <w:left w:val="none" w:sz="0" w:space="0" w:color="auto"/>
            <w:bottom w:val="none" w:sz="0" w:space="0" w:color="auto"/>
            <w:right w:val="none" w:sz="0" w:space="0" w:color="auto"/>
          </w:divBdr>
        </w:div>
        <w:div w:id="2038581097">
          <w:marLeft w:val="0"/>
          <w:marRight w:val="0"/>
          <w:marTop w:val="0"/>
          <w:marBottom w:val="225"/>
          <w:divBdr>
            <w:top w:val="none" w:sz="0" w:space="0" w:color="auto"/>
            <w:left w:val="none" w:sz="0" w:space="0" w:color="auto"/>
            <w:bottom w:val="none" w:sz="0" w:space="0" w:color="auto"/>
            <w:right w:val="none" w:sz="0" w:space="0" w:color="auto"/>
          </w:divBdr>
        </w:div>
        <w:div w:id="693653366">
          <w:marLeft w:val="0"/>
          <w:marRight w:val="0"/>
          <w:marTop w:val="0"/>
          <w:marBottom w:val="225"/>
          <w:divBdr>
            <w:top w:val="none" w:sz="0" w:space="0" w:color="auto"/>
            <w:left w:val="none" w:sz="0" w:space="0" w:color="auto"/>
            <w:bottom w:val="none" w:sz="0" w:space="0" w:color="auto"/>
            <w:right w:val="none" w:sz="0" w:space="0" w:color="auto"/>
          </w:divBdr>
        </w:div>
        <w:div w:id="1855608989">
          <w:marLeft w:val="0"/>
          <w:marRight w:val="0"/>
          <w:marTop w:val="300"/>
          <w:marBottom w:val="180"/>
          <w:divBdr>
            <w:top w:val="none" w:sz="0" w:space="0" w:color="auto"/>
            <w:left w:val="none" w:sz="0" w:space="0" w:color="auto"/>
            <w:bottom w:val="none" w:sz="0" w:space="0" w:color="auto"/>
            <w:right w:val="none" w:sz="0" w:space="0" w:color="auto"/>
          </w:divBdr>
        </w:div>
        <w:div w:id="317542351">
          <w:marLeft w:val="0"/>
          <w:marRight w:val="0"/>
          <w:marTop w:val="0"/>
          <w:marBottom w:val="225"/>
          <w:divBdr>
            <w:top w:val="none" w:sz="0" w:space="0" w:color="auto"/>
            <w:left w:val="none" w:sz="0" w:space="0" w:color="auto"/>
            <w:bottom w:val="none" w:sz="0" w:space="0" w:color="auto"/>
            <w:right w:val="none" w:sz="0" w:space="0" w:color="auto"/>
          </w:divBdr>
        </w:div>
        <w:div w:id="1475757878">
          <w:marLeft w:val="0"/>
          <w:marRight w:val="0"/>
          <w:marTop w:val="0"/>
          <w:marBottom w:val="225"/>
          <w:divBdr>
            <w:top w:val="none" w:sz="0" w:space="0" w:color="auto"/>
            <w:left w:val="none" w:sz="0" w:space="0" w:color="auto"/>
            <w:bottom w:val="none" w:sz="0" w:space="0" w:color="auto"/>
            <w:right w:val="none" w:sz="0" w:space="0" w:color="auto"/>
          </w:divBdr>
        </w:div>
        <w:div w:id="2096899565">
          <w:marLeft w:val="0"/>
          <w:marRight w:val="0"/>
          <w:marTop w:val="0"/>
          <w:marBottom w:val="225"/>
          <w:divBdr>
            <w:top w:val="none" w:sz="0" w:space="0" w:color="auto"/>
            <w:left w:val="none" w:sz="0" w:space="0" w:color="auto"/>
            <w:bottom w:val="none" w:sz="0" w:space="0" w:color="auto"/>
            <w:right w:val="none" w:sz="0" w:space="0" w:color="auto"/>
          </w:divBdr>
        </w:div>
        <w:div w:id="266279183">
          <w:marLeft w:val="0"/>
          <w:marRight w:val="0"/>
          <w:marTop w:val="0"/>
          <w:marBottom w:val="225"/>
          <w:divBdr>
            <w:top w:val="none" w:sz="0" w:space="0" w:color="auto"/>
            <w:left w:val="none" w:sz="0" w:space="0" w:color="auto"/>
            <w:bottom w:val="none" w:sz="0" w:space="0" w:color="auto"/>
            <w:right w:val="none" w:sz="0" w:space="0" w:color="auto"/>
          </w:divBdr>
        </w:div>
        <w:div w:id="1368026653">
          <w:marLeft w:val="0"/>
          <w:marRight w:val="0"/>
          <w:marTop w:val="0"/>
          <w:marBottom w:val="225"/>
          <w:divBdr>
            <w:top w:val="none" w:sz="0" w:space="0" w:color="auto"/>
            <w:left w:val="none" w:sz="0" w:space="0" w:color="auto"/>
            <w:bottom w:val="none" w:sz="0" w:space="0" w:color="auto"/>
            <w:right w:val="none" w:sz="0" w:space="0" w:color="auto"/>
          </w:divBdr>
        </w:div>
        <w:div w:id="94133521">
          <w:marLeft w:val="0"/>
          <w:marRight w:val="0"/>
          <w:marTop w:val="0"/>
          <w:marBottom w:val="225"/>
          <w:divBdr>
            <w:top w:val="none" w:sz="0" w:space="0" w:color="auto"/>
            <w:left w:val="none" w:sz="0" w:space="0" w:color="auto"/>
            <w:bottom w:val="none" w:sz="0" w:space="0" w:color="auto"/>
            <w:right w:val="none" w:sz="0" w:space="0" w:color="auto"/>
          </w:divBdr>
        </w:div>
        <w:div w:id="113405962">
          <w:marLeft w:val="0"/>
          <w:marRight w:val="0"/>
          <w:marTop w:val="0"/>
          <w:marBottom w:val="225"/>
          <w:divBdr>
            <w:top w:val="none" w:sz="0" w:space="0" w:color="auto"/>
            <w:left w:val="none" w:sz="0" w:space="0" w:color="auto"/>
            <w:bottom w:val="none" w:sz="0" w:space="0" w:color="auto"/>
            <w:right w:val="none" w:sz="0" w:space="0" w:color="auto"/>
          </w:divBdr>
        </w:div>
        <w:div w:id="1429274995">
          <w:marLeft w:val="0"/>
          <w:marRight w:val="0"/>
          <w:marTop w:val="0"/>
          <w:marBottom w:val="225"/>
          <w:divBdr>
            <w:top w:val="none" w:sz="0" w:space="0" w:color="auto"/>
            <w:left w:val="none" w:sz="0" w:space="0" w:color="auto"/>
            <w:bottom w:val="none" w:sz="0" w:space="0" w:color="auto"/>
            <w:right w:val="none" w:sz="0" w:space="0" w:color="auto"/>
          </w:divBdr>
        </w:div>
        <w:div w:id="553545343">
          <w:marLeft w:val="0"/>
          <w:marRight w:val="0"/>
          <w:marTop w:val="0"/>
          <w:marBottom w:val="225"/>
          <w:divBdr>
            <w:top w:val="none" w:sz="0" w:space="0" w:color="auto"/>
            <w:left w:val="none" w:sz="0" w:space="0" w:color="auto"/>
            <w:bottom w:val="none" w:sz="0" w:space="0" w:color="auto"/>
            <w:right w:val="none" w:sz="0" w:space="0" w:color="auto"/>
          </w:divBdr>
        </w:div>
        <w:div w:id="683094025">
          <w:marLeft w:val="0"/>
          <w:marRight w:val="0"/>
          <w:marTop w:val="0"/>
          <w:marBottom w:val="225"/>
          <w:divBdr>
            <w:top w:val="none" w:sz="0" w:space="0" w:color="auto"/>
            <w:left w:val="none" w:sz="0" w:space="0" w:color="auto"/>
            <w:bottom w:val="none" w:sz="0" w:space="0" w:color="auto"/>
            <w:right w:val="none" w:sz="0" w:space="0" w:color="auto"/>
          </w:divBdr>
        </w:div>
        <w:div w:id="1687368604">
          <w:marLeft w:val="0"/>
          <w:marRight w:val="0"/>
          <w:marTop w:val="0"/>
          <w:marBottom w:val="225"/>
          <w:divBdr>
            <w:top w:val="none" w:sz="0" w:space="0" w:color="auto"/>
            <w:left w:val="none" w:sz="0" w:space="0" w:color="auto"/>
            <w:bottom w:val="none" w:sz="0" w:space="0" w:color="auto"/>
            <w:right w:val="none" w:sz="0" w:space="0" w:color="auto"/>
          </w:divBdr>
        </w:div>
        <w:div w:id="236597281">
          <w:marLeft w:val="0"/>
          <w:marRight w:val="0"/>
          <w:marTop w:val="300"/>
          <w:marBottom w:val="180"/>
          <w:divBdr>
            <w:top w:val="none" w:sz="0" w:space="0" w:color="auto"/>
            <w:left w:val="none" w:sz="0" w:space="0" w:color="auto"/>
            <w:bottom w:val="none" w:sz="0" w:space="0" w:color="auto"/>
            <w:right w:val="none" w:sz="0" w:space="0" w:color="auto"/>
          </w:divBdr>
        </w:div>
        <w:div w:id="2104371902">
          <w:marLeft w:val="0"/>
          <w:marRight w:val="0"/>
          <w:marTop w:val="0"/>
          <w:marBottom w:val="225"/>
          <w:divBdr>
            <w:top w:val="none" w:sz="0" w:space="0" w:color="auto"/>
            <w:left w:val="none" w:sz="0" w:space="0" w:color="auto"/>
            <w:bottom w:val="none" w:sz="0" w:space="0" w:color="auto"/>
            <w:right w:val="none" w:sz="0" w:space="0" w:color="auto"/>
          </w:divBdr>
        </w:div>
        <w:div w:id="1582980481">
          <w:marLeft w:val="0"/>
          <w:marRight w:val="0"/>
          <w:marTop w:val="0"/>
          <w:marBottom w:val="225"/>
          <w:divBdr>
            <w:top w:val="none" w:sz="0" w:space="0" w:color="auto"/>
            <w:left w:val="none" w:sz="0" w:space="0" w:color="auto"/>
            <w:bottom w:val="none" w:sz="0" w:space="0" w:color="auto"/>
            <w:right w:val="none" w:sz="0" w:space="0" w:color="auto"/>
          </w:divBdr>
        </w:div>
        <w:div w:id="1308776578">
          <w:marLeft w:val="0"/>
          <w:marRight w:val="0"/>
          <w:marTop w:val="0"/>
          <w:marBottom w:val="225"/>
          <w:divBdr>
            <w:top w:val="none" w:sz="0" w:space="0" w:color="auto"/>
            <w:left w:val="none" w:sz="0" w:space="0" w:color="auto"/>
            <w:bottom w:val="none" w:sz="0" w:space="0" w:color="auto"/>
            <w:right w:val="none" w:sz="0" w:space="0" w:color="auto"/>
          </w:divBdr>
        </w:div>
        <w:div w:id="584148667">
          <w:marLeft w:val="0"/>
          <w:marRight w:val="0"/>
          <w:marTop w:val="0"/>
          <w:marBottom w:val="225"/>
          <w:divBdr>
            <w:top w:val="none" w:sz="0" w:space="0" w:color="auto"/>
            <w:left w:val="none" w:sz="0" w:space="0" w:color="auto"/>
            <w:bottom w:val="none" w:sz="0" w:space="0" w:color="auto"/>
            <w:right w:val="none" w:sz="0" w:space="0" w:color="auto"/>
          </w:divBdr>
        </w:div>
        <w:div w:id="885333013">
          <w:marLeft w:val="0"/>
          <w:marRight w:val="0"/>
          <w:marTop w:val="0"/>
          <w:marBottom w:val="225"/>
          <w:divBdr>
            <w:top w:val="none" w:sz="0" w:space="0" w:color="auto"/>
            <w:left w:val="none" w:sz="0" w:space="0" w:color="auto"/>
            <w:bottom w:val="none" w:sz="0" w:space="0" w:color="auto"/>
            <w:right w:val="none" w:sz="0" w:space="0" w:color="auto"/>
          </w:divBdr>
        </w:div>
        <w:div w:id="1410230704">
          <w:marLeft w:val="0"/>
          <w:marRight w:val="0"/>
          <w:marTop w:val="0"/>
          <w:marBottom w:val="225"/>
          <w:divBdr>
            <w:top w:val="none" w:sz="0" w:space="0" w:color="auto"/>
            <w:left w:val="none" w:sz="0" w:space="0" w:color="auto"/>
            <w:bottom w:val="none" w:sz="0" w:space="0" w:color="auto"/>
            <w:right w:val="none" w:sz="0" w:space="0" w:color="auto"/>
          </w:divBdr>
        </w:div>
        <w:div w:id="1056590691">
          <w:marLeft w:val="0"/>
          <w:marRight w:val="0"/>
          <w:marTop w:val="0"/>
          <w:marBottom w:val="225"/>
          <w:divBdr>
            <w:top w:val="none" w:sz="0" w:space="0" w:color="auto"/>
            <w:left w:val="none" w:sz="0" w:space="0" w:color="auto"/>
            <w:bottom w:val="none" w:sz="0" w:space="0" w:color="auto"/>
            <w:right w:val="none" w:sz="0" w:space="0" w:color="auto"/>
          </w:divBdr>
        </w:div>
        <w:div w:id="1110710585">
          <w:marLeft w:val="0"/>
          <w:marRight w:val="0"/>
          <w:marTop w:val="0"/>
          <w:marBottom w:val="225"/>
          <w:divBdr>
            <w:top w:val="none" w:sz="0" w:space="0" w:color="auto"/>
            <w:left w:val="none" w:sz="0" w:space="0" w:color="auto"/>
            <w:bottom w:val="none" w:sz="0" w:space="0" w:color="auto"/>
            <w:right w:val="none" w:sz="0" w:space="0" w:color="auto"/>
          </w:divBdr>
        </w:div>
        <w:div w:id="1018897109">
          <w:marLeft w:val="0"/>
          <w:marRight w:val="0"/>
          <w:marTop w:val="0"/>
          <w:marBottom w:val="225"/>
          <w:divBdr>
            <w:top w:val="none" w:sz="0" w:space="0" w:color="auto"/>
            <w:left w:val="none" w:sz="0" w:space="0" w:color="auto"/>
            <w:bottom w:val="none" w:sz="0" w:space="0" w:color="auto"/>
            <w:right w:val="none" w:sz="0" w:space="0" w:color="auto"/>
          </w:divBdr>
        </w:div>
        <w:div w:id="1336302174">
          <w:marLeft w:val="0"/>
          <w:marRight w:val="0"/>
          <w:marTop w:val="0"/>
          <w:marBottom w:val="225"/>
          <w:divBdr>
            <w:top w:val="none" w:sz="0" w:space="0" w:color="auto"/>
            <w:left w:val="none" w:sz="0" w:space="0" w:color="auto"/>
            <w:bottom w:val="none" w:sz="0" w:space="0" w:color="auto"/>
            <w:right w:val="none" w:sz="0" w:space="0" w:color="auto"/>
          </w:divBdr>
        </w:div>
        <w:div w:id="1830637519">
          <w:marLeft w:val="0"/>
          <w:marRight w:val="0"/>
          <w:marTop w:val="0"/>
          <w:marBottom w:val="225"/>
          <w:divBdr>
            <w:top w:val="none" w:sz="0" w:space="0" w:color="auto"/>
            <w:left w:val="none" w:sz="0" w:space="0" w:color="auto"/>
            <w:bottom w:val="none" w:sz="0" w:space="0" w:color="auto"/>
            <w:right w:val="none" w:sz="0" w:space="0" w:color="auto"/>
          </w:divBdr>
        </w:div>
        <w:div w:id="1726369453">
          <w:marLeft w:val="0"/>
          <w:marRight w:val="0"/>
          <w:marTop w:val="0"/>
          <w:marBottom w:val="225"/>
          <w:divBdr>
            <w:top w:val="none" w:sz="0" w:space="0" w:color="auto"/>
            <w:left w:val="none" w:sz="0" w:space="0" w:color="auto"/>
            <w:bottom w:val="none" w:sz="0" w:space="0" w:color="auto"/>
            <w:right w:val="none" w:sz="0" w:space="0" w:color="auto"/>
          </w:divBdr>
        </w:div>
        <w:div w:id="1436096647">
          <w:marLeft w:val="0"/>
          <w:marRight w:val="0"/>
          <w:marTop w:val="0"/>
          <w:marBottom w:val="225"/>
          <w:divBdr>
            <w:top w:val="none" w:sz="0" w:space="0" w:color="auto"/>
            <w:left w:val="none" w:sz="0" w:space="0" w:color="auto"/>
            <w:bottom w:val="none" w:sz="0" w:space="0" w:color="auto"/>
            <w:right w:val="none" w:sz="0" w:space="0" w:color="auto"/>
          </w:divBdr>
        </w:div>
        <w:div w:id="232008041">
          <w:marLeft w:val="0"/>
          <w:marRight w:val="0"/>
          <w:marTop w:val="0"/>
          <w:marBottom w:val="225"/>
          <w:divBdr>
            <w:top w:val="none" w:sz="0" w:space="0" w:color="auto"/>
            <w:left w:val="none" w:sz="0" w:space="0" w:color="auto"/>
            <w:bottom w:val="none" w:sz="0" w:space="0" w:color="auto"/>
            <w:right w:val="none" w:sz="0" w:space="0" w:color="auto"/>
          </w:divBdr>
        </w:div>
        <w:div w:id="845941711">
          <w:marLeft w:val="0"/>
          <w:marRight w:val="0"/>
          <w:marTop w:val="0"/>
          <w:marBottom w:val="225"/>
          <w:divBdr>
            <w:top w:val="none" w:sz="0" w:space="0" w:color="auto"/>
            <w:left w:val="none" w:sz="0" w:space="0" w:color="auto"/>
            <w:bottom w:val="none" w:sz="0" w:space="0" w:color="auto"/>
            <w:right w:val="none" w:sz="0" w:space="0" w:color="auto"/>
          </w:divBdr>
        </w:div>
        <w:div w:id="38289334">
          <w:marLeft w:val="0"/>
          <w:marRight w:val="0"/>
          <w:marTop w:val="300"/>
          <w:marBottom w:val="180"/>
          <w:divBdr>
            <w:top w:val="none" w:sz="0" w:space="0" w:color="auto"/>
            <w:left w:val="none" w:sz="0" w:space="0" w:color="auto"/>
            <w:bottom w:val="none" w:sz="0" w:space="0" w:color="auto"/>
            <w:right w:val="none" w:sz="0" w:space="0" w:color="auto"/>
          </w:divBdr>
        </w:div>
        <w:div w:id="1228417764">
          <w:marLeft w:val="0"/>
          <w:marRight w:val="0"/>
          <w:marTop w:val="0"/>
          <w:marBottom w:val="225"/>
          <w:divBdr>
            <w:top w:val="none" w:sz="0" w:space="0" w:color="auto"/>
            <w:left w:val="none" w:sz="0" w:space="0" w:color="auto"/>
            <w:bottom w:val="none" w:sz="0" w:space="0" w:color="auto"/>
            <w:right w:val="none" w:sz="0" w:space="0" w:color="auto"/>
          </w:divBdr>
        </w:div>
        <w:div w:id="137847830">
          <w:marLeft w:val="0"/>
          <w:marRight w:val="0"/>
          <w:marTop w:val="0"/>
          <w:marBottom w:val="225"/>
          <w:divBdr>
            <w:top w:val="none" w:sz="0" w:space="0" w:color="auto"/>
            <w:left w:val="none" w:sz="0" w:space="0" w:color="auto"/>
            <w:bottom w:val="none" w:sz="0" w:space="0" w:color="auto"/>
            <w:right w:val="none" w:sz="0" w:space="0" w:color="auto"/>
          </w:divBdr>
        </w:div>
        <w:div w:id="1135411490">
          <w:marLeft w:val="0"/>
          <w:marRight w:val="0"/>
          <w:marTop w:val="0"/>
          <w:marBottom w:val="225"/>
          <w:divBdr>
            <w:top w:val="none" w:sz="0" w:space="0" w:color="auto"/>
            <w:left w:val="none" w:sz="0" w:space="0" w:color="auto"/>
            <w:bottom w:val="none" w:sz="0" w:space="0" w:color="auto"/>
            <w:right w:val="none" w:sz="0" w:space="0" w:color="auto"/>
          </w:divBdr>
        </w:div>
        <w:div w:id="273903137">
          <w:marLeft w:val="0"/>
          <w:marRight w:val="0"/>
          <w:marTop w:val="0"/>
          <w:marBottom w:val="225"/>
          <w:divBdr>
            <w:top w:val="none" w:sz="0" w:space="0" w:color="auto"/>
            <w:left w:val="none" w:sz="0" w:space="0" w:color="auto"/>
            <w:bottom w:val="none" w:sz="0" w:space="0" w:color="auto"/>
            <w:right w:val="none" w:sz="0" w:space="0" w:color="auto"/>
          </w:divBdr>
        </w:div>
        <w:div w:id="312415730">
          <w:marLeft w:val="0"/>
          <w:marRight w:val="0"/>
          <w:marTop w:val="0"/>
          <w:marBottom w:val="225"/>
          <w:divBdr>
            <w:top w:val="none" w:sz="0" w:space="0" w:color="auto"/>
            <w:left w:val="none" w:sz="0" w:space="0" w:color="auto"/>
            <w:bottom w:val="none" w:sz="0" w:space="0" w:color="auto"/>
            <w:right w:val="none" w:sz="0" w:space="0" w:color="auto"/>
          </w:divBdr>
        </w:div>
        <w:div w:id="1821536793">
          <w:marLeft w:val="0"/>
          <w:marRight w:val="0"/>
          <w:marTop w:val="0"/>
          <w:marBottom w:val="225"/>
          <w:divBdr>
            <w:top w:val="none" w:sz="0" w:space="0" w:color="auto"/>
            <w:left w:val="none" w:sz="0" w:space="0" w:color="auto"/>
            <w:bottom w:val="none" w:sz="0" w:space="0" w:color="auto"/>
            <w:right w:val="none" w:sz="0" w:space="0" w:color="auto"/>
          </w:divBdr>
        </w:div>
        <w:div w:id="1590120964">
          <w:marLeft w:val="0"/>
          <w:marRight w:val="0"/>
          <w:marTop w:val="0"/>
          <w:marBottom w:val="225"/>
          <w:divBdr>
            <w:top w:val="none" w:sz="0" w:space="0" w:color="auto"/>
            <w:left w:val="none" w:sz="0" w:space="0" w:color="auto"/>
            <w:bottom w:val="none" w:sz="0" w:space="0" w:color="auto"/>
            <w:right w:val="none" w:sz="0" w:space="0" w:color="auto"/>
          </w:divBdr>
        </w:div>
        <w:div w:id="315577266">
          <w:marLeft w:val="0"/>
          <w:marRight w:val="0"/>
          <w:marTop w:val="0"/>
          <w:marBottom w:val="225"/>
          <w:divBdr>
            <w:top w:val="none" w:sz="0" w:space="0" w:color="auto"/>
            <w:left w:val="none" w:sz="0" w:space="0" w:color="auto"/>
            <w:bottom w:val="none" w:sz="0" w:space="0" w:color="auto"/>
            <w:right w:val="none" w:sz="0" w:space="0" w:color="auto"/>
          </w:divBdr>
        </w:div>
        <w:div w:id="1792817769">
          <w:marLeft w:val="0"/>
          <w:marRight w:val="0"/>
          <w:marTop w:val="0"/>
          <w:marBottom w:val="225"/>
          <w:divBdr>
            <w:top w:val="none" w:sz="0" w:space="0" w:color="auto"/>
            <w:left w:val="none" w:sz="0" w:space="0" w:color="auto"/>
            <w:bottom w:val="none" w:sz="0" w:space="0" w:color="auto"/>
            <w:right w:val="none" w:sz="0" w:space="0" w:color="auto"/>
          </w:divBdr>
        </w:div>
        <w:div w:id="1836218560">
          <w:marLeft w:val="0"/>
          <w:marRight w:val="0"/>
          <w:marTop w:val="0"/>
          <w:marBottom w:val="225"/>
          <w:divBdr>
            <w:top w:val="none" w:sz="0" w:space="0" w:color="auto"/>
            <w:left w:val="none" w:sz="0" w:space="0" w:color="auto"/>
            <w:bottom w:val="none" w:sz="0" w:space="0" w:color="auto"/>
            <w:right w:val="none" w:sz="0" w:space="0" w:color="auto"/>
          </w:divBdr>
        </w:div>
        <w:div w:id="427851494">
          <w:marLeft w:val="0"/>
          <w:marRight w:val="0"/>
          <w:marTop w:val="0"/>
          <w:marBottom w:val="225"/>
          <w:divBdr>
            <w:top w:val="none" w:sz="0" w:space="0" w:color="auto"/>
            <w:left w:val="none" w:sz="0" w:space="0" w:color="auto"/>
            <w:bottom w:val="none" w:sz="0" w:space="0" w:color="auto"/>
            <w:right w:val="none" w:sz="0" w:space="0" w:color="auto"/>
          </w:divBdr>
        </w:div>
        <w:div w:id="2034113257">
          <w:marLeft w:val="0"/>
          <w:marRight w:val="0"/>
          <w:marTop w:val="300"/>
          <w:marBottom w:val="180"/>
          <w:divBdr>
            <w:top w:val="none" w:sz="0" w:space="0" w:color="auto"/>
            <w:left w:val="none" w:sz="0" w:space="0" w:color="auto"/>
            <w:bottom w:val="none" w:sz="0" w:space="0" w:color="auto"/>
            <w:right w:val="none" w:sz="0" w:space="0" w:color="auto"/>
          </w:divBdr>
        </w:div>
        <w:div w:id="2106607267">
          <w:marLeft w:val="0"/>
          <w:marRight w:val="0"/>
          <w:marTop w:val="0"/>
          <w:marBottom w:val="225"/>
          <w:divBdr>
            <w:top w:val="none" w:sz="0" w:space="0" w:color="auto"/>
            <w:left w:val="none" w:sz="0" w:space="0" w:color="auto"/>
            <w:bottom w:val="none" w:sz="0" w:space="0" w:color="auto"/>
            <w:right w:val="none" w:sz="0" w:space="0" w:color="auto"/>
          </w:divBdr>
        </w:div>
        <w:div w:id="1717701376">
          <w:marLeft w:val="0"/>
          <w:marRight w:val="0"/>
          <w:marTop w:val="0"/>
          <w:marBottom w:val="225"/>
          <w:divBdr>
            <w:top w:val="none" w:sz="0" w:space="0" w:color="auto"/>
            <w:left w:val="none" w:sz="0" w:space="0" w:color="auto"/>
            <w:bottom w:val="none" w:sz="0" w:space="0" w:color="auto"/>
            <w:right w:val="none" w:sz="0" w:space="0" w:color="auto"/>
          </w:divBdr>
        </w:div>
        <w:div w:id="2098399877">
          <w:marLeft w:val="0"/>
          <w:marRight w:val="0"/>
          <w:marTop w:val="0"/>
          <w:marBottom w:val="225"/>
          <w:divBdr>
            <w:top w:val="none" w:sz="0" w:space="0" w:color="auto"/>
            <w:left w:val="none" w:sz="0" w:space="0" w:color="auto"/>
            <w:bottom w:val="none" w:sz="0" w:space="0" w:color="auto"/>
            <w:right w:val="none" w:sz="0" w:space="0" w:color="auto"/>
          </w:divBdr>
        </w:div>
        <w:div w:id="564145325">
          <w:marLeft w:val="0"/>
          <w:marRight w:val="0"/>
          <w:marTop w:val="0"/>
          <w:marBottom w:val="225"/>
          <w:divBdr>
            <w:top w:val="none" w:sz="0" w:space="0" w:color="auto"/>
            <w:left w:val="none" w:sz="0" w:space="0" w:color="auto"/>
            <w:bottom w:val="none" w:sz="0" w:space="0" w:color="auto"/>
            <w:right w:val="none" w:sz="0" w:space="0" w:color="auto"/>
          </w:divBdr>
        </w:div>
        <w:div w:id="1925142656">
          <w:marLeft w:val="0"/>
          <w:marRight w:val="0"/>
          <w:marTop w:val="0"/>
          <w:marBottom w:val="225"/>
          <w:divBdr>
            <w:top w:val="none" w:sz="0" w:space="0" w:color="auto"/>
            <w:left w:val="none" w:sz="0" w:space="0" w:color="auto"/>
            <w:bottom w:val="none" w:sz="0" w:space="0" w:color="auto"/>
            <w:right w:val="none" w:sz="0" w:space="0" w:color="auto"/>
          </w:divBdr>
        </w:div>
        <w:div w:id="1335256800">
          <w:marLeft w:val="0"/>
          <w:marRight w:val="0"/>
          <w:marTop w:val="0"/>
          <w:marBottom w:val="225"/>
          <w:divBdr>
            <w:top w:val="none" w:sz="0" w:space="0" w:color="auto"/>
            <w:left w:val="none" w:sz="0" w:space="0" w:color="auto"/>
            <w:bottom w:val="none" w:sz="0" w:space="0" w:color="auto"/>
            <w:right w:val="none" w:sz="0" w:space="0" w:color="auto"/>
          </w:divBdr>
        </w:div>
        <w:div w:id="1460882469">
          <w:marLeft w:val="0"/>
          <w:marRight w:val="0"/>
          <w:marTop w:val="0"/>
          <w:marBottom w:val="225"/>
          <w:divBdr>
            <w:top w:val="none" w:sz="0" w:space="0" w:color="auto"/>
            <w:left w:val="none" w:sz="0" w:space="0" w:color="auto"/>
            <w:bottom w:val="none" w:sz="0" w:space="0" w:color="auto"/>
            <w:right w:val="none" w:sz="0" w:space="0" w:color="auto"/>
          </w:divBdr>
        </w:div>
        <w:div w:id="1218588689">
          <w:marLeft w:val="0"/>
          <w:marRight w:val="0"/>
          <w:marTop w:val="0"/>
          <w:marBottom w:val="225"/>
          <w:divBdr>
            <w:top w:val="none" w:sz="0" w:space="0" w:color="auto"/>
            <w:left w:val="none" w:sz="0" w:space="0" w:color="auto"/>
            <w:bottom w:val="none" w:sz="0" w:space="0" w:color="auto"/>
            <w:right w:val="none" w:sz="0" w:space="0" w:color="auto"/>
          </w:divBdr>
        </w:div>
        <w:div w:id="474103715">
          <w:marLeft w:val="0"/>
          <w:marRight w:val="0"/>
          <w:marTop w:val="0"/>
          <w:marBottom w:val="225"/>
          <w:divBdr>
            <w:top w:val="none" w:sz="0" w:space="0" w:color="auto"/>
            <w:left w:val="none" w:sz="0" w:space="0" w:color="auto"/>
            <w:bottom w:val="none" w:sz="0" w:space="0" w:color="auto"/>
            <w:right w:val="none" w:sz="0" w:space="0" w:color="auto"/>
          </w:divBdr>
        </w:div>
        <w:div w:id="1705402789">
          <w:marLeft w:val="0"/>
          <w:marRight w:val="0"/>
          <w:marTop w:val="0"/>
          <w:marBottom w:val="225"/>
          <w:divBdr>
            <w:top w:val="none" w:sz="0" w:space="0" w:color="auto"/>
            <w:left w:val="none" w:sz="0" w:space="0" w:color="auto"/>
            <w:bottom w:val="none" w:sz="0" w:space="0" w:color="auto"/>
            <w:right w:val="none" w:sz="0" w:space="0" w:color="auto"/>
          </w:divBdr>
        </w:div>
        <w:div w:id="428356314">
          <w:marLeft w:val="0"/>
          <w:marRight w:val="0"/>
          <w:marTop w:val="0"/>
          <w:marBottom w:val="225"/>
          <w:divBdr>
            <w:top w:val="none" w:sz="0" w:space="0" w:color="auto"/>
            <w:left w:val="none" w:sz="0" w:space="0" w:color="auto"/>
            <w:bottom w:val="none" w:sz="0" w:space="0" w:color="auto"/>
            <w:right w:val="none" w:sz="0" w:space="0" w:color="auto"/>
          </w:divBdr>
        </w:div>
        <w:div w:id="1683313127">
          <w:marLeft w:val="0"/>
          <w:marRight w:val="0"/>
          <w:marTop w:val="0"/>
          <w:marBottom w:val="225"/>
          <w:divBdr>
            <w:top w:val="none" w:sz="0" w:space="0" w:color="auto"/>
            <w:left w:val="none" w:sz="0" w:space="0" w:color="auto"/>
            <w:bottom w:val="none" w:sz="0" w:space="0" w:color="auto"/>
            <w:right w:val="none" w:sz="0" w:space="0" w:color="auto"/>
          </w:divBdr>
        </w:div>
        <w:div w:id="437605410">
          <w:marLeft w:val="0"/>
          <w:marRight w:val="0"/>
          <w:marTop w:val="0"/>
          <w:marBottom w:val="225"/>
          <w:divBdr>
            <w:top w:val="none" w:sz="0" w:space="0" w:color="auto"/>
            <w:left w:val="none" w:sz="0" w:space="0" w:color="auto"/>
            <w:bottom w:val="none" w:sz="0" w:space="0" w:color="auto"/>
            <w:right w:val="none" w:sz="0" w:space="0" w:color="auto"/>
          </w:divBdr>
        </w:div>
        <w:div w:id="1290819646">
          <w:marLeft w:val="0"/>
          <w:marRight w:val="0"/>
          <w:marTop w:val="0"/>
          <w:marBottom w:val="225"/>
          <w:divBdr>
            <w:top w:val="none" w:sz="0" w:space="0" w:color="auto"/>
            <w:left w:val="none" w:sz="0" w:space="0" w:color="auto"/>
            <w:bottom w:val="none" w:sz="0" w:space="0" w:color="auto"/>
            <w:right w:val="none" w:sz="0" w:space="0" w:color="auto"/>
          </w:divBdr>
        </w:div>
        <w:div w:id="1769959776">
          <w:marLeft w:val="0"/>
          <w:marRight w:val="0"/>
          <w:marTop w:val="0"/>
          <w:marBottom w:val="225"/>
          <w:divBdr>
            <w:top w:val="none" w:sz="0" w:space="0" w:color="auto"/>
            <w:left w:val="none" w:sz="0" w:space="0" w:color="auto"/>
            <w:bottom w:val="none" w:sz="0" w:space="0" w:color="auto"/>
            <w:right w:val="none" w:sz="0" w:space="0" w:color="auto"/>
          </w:divBdr>
        </w:div>
        <w:div w:id="680160863">
          <w:marLeft w:val="0"/>
          <w:marRight w:val="0"/>
          <w:marTop w:val="0"/>
          <w:marBottom w:val="225"/>
          <w:divBdr>
            <w:top w:val="none" w:sz="0" w:space="0" w:color="auto"/>
            <w:left w:val="none" w:sz="0" w:space="0" w:color="auto"/>
            <w:bottom w:val="none" w:sz="0" w:space="0" w:color="auto"/>
            <w:right w:val="none" w:sz="0" w:space="0" w:color="auto"/>
          </w:divBdr>
        </w:div>
        <w:div w:id="1320229590">
          <w:marLeft w:val="0"/>
          <w:marRight w:val="0"/>
          <w:marTop w:val="0"/>
          <w:marBottom w:val="225"/>
          <w:divBdr>
            <w:top w:val="none" w:sz="0" w:space="0" w:color="auto"/>
            <w:left w:val="none" w:sz="0" w:space="0" w:color="auto"/>
            <w:bottom w:val="none" w:sz="0" w:space="0" w:color="auto"/>
            <w:right w:val="none" w:sz="0" w:space="0" w:color="auto"/>
          </w:divBdr>
        </w:div>
        <w:div w:id="406803920">
          <w:marLeft w:val="0"/>
          <w:marRight w:val="0"/>
          <w:marTop w:val="0"/>
          <w:marBottom w:val="225"/>
          <w:divBdr>
            <w:top w:val="none" w:sz="0" w:space="0" w:color="auto"/>
            <w:left w:val="none" w:sz="0" w:space="0" w:color="auto"/>
            <w:bottom w:val="none" w:sz="0" w:space="0" w:color="auto"/>
            <w:right w:val="none" w:sz="0" w:space="0" w:color="auto"/>
          </w:divBdr>
        </w:div>
        <w:div w:id="472714739">
          <w:marLeft w:val="0"/>
          <w:marRight w:val="0"/>
          <w:marTop w:val="300"/>
          <w:marBottom w:val="180"/>
          <w:divBdr>
            <w:top w:val="none" w:sz="0" w:space="0" w:color="auto"/>
            <w:left w:val="none" w:sz="0" w:space="0" w:color="auto"/>
            <w:bottom w:val="none" w:sz="0" w:space="0" w:color="auto"/>
            <w:right w:val="none" w:sz="0" w:space="0" w:color="auto"/>
          </w:divBdr>
        </w:div>
        <w:div w:id="928195068">
          <w:marLeft w:val="0"/>
          <w:marRight w:val="0"/>
          <w:marTop w:val="0"/>
          <w:marBottom w:val="225"/>
          <w:divBdr>
            <w:top w:val="none" w:sz="0" w:space="0" w:color="auto"/>
            <w:left w:val="none" w:sz="0" w:space="0" w:color="auto"/>
            <w:bottom w:val="none" w:sz="0" w:space="0" w:color="auto"/>
            <w:right w:val="none" w:sz="0" w:space="0" w:color="auto"/>
          </w:divBdr>
        </w:div>
        <w:div w:id="1342053360">
          <w:marLeft w:val="0"/>
          <w:marRight w:val="0"/>
          <w:marTop w:val="0"/>
          <w:marBottom w:val="225"/>
          <w:divBdr>
            <w:top w:val="none" w:sz="0" w:space="0" w:color="auto"/>
            <w:left w:val="none" w:sz="0" w:space="0" w:color="auto"/>
            <w:bottom w:val="none" w:sz="0" w:space="0" w:color="auto"/>
            <w:right w:val="none" w:sz="0" w:space="0" w:color="auto"/>
          </w:divBdr>
        </w:div>
        <w:div w:id="1726492629">
          <w:marLeft w:val="0"/>
          <w:marRight w:val="0"/>
          <w:marTop w:val="0"/>
          <w:marBottom w:val="225"/>
          <w:divBdr>
            <w:top w:val="none" w:sz="0" w:space="0" w:color="auto"/>
            <w:left w:val="none" w:sz="0" w:space="0" w:color="auto"/>
            <w:bottom w:val="none" w:sz="0" w:space="0" w:color="auto"/>
            <w:right w:val="none" w:sz="0" w:space="0" w:color="auto"/>
          </w:divBdr>
        </w:div>
        <w:div w:id="636882443">
          <w:marLeft w:val="0"/>
          <w:marRight w:val="0"/>
          <w:marTop w:val="0"/>
          <w:marBottom w:val="225"/>
          <w:divBdr>
            <w:top w:val="none" w:sz="0" w:space="0" w:color="auto"/>
            <w:left w:val="none" w:sz="0" w:space="0" w:color="auto"/>
            <w:bottom w:val="none" w:sz="0" w:space="0" w:color="auto"/>
            <w:right w:val="none" w:sz="0" w:space="0" w:color="auto"/>
          </w:divBdr>
        </w:div>
        <w:div w:id="1361973504">
          <w:marLeft w:val="0"/>
          <w:marRight w:val="0"/>
          <w:marTop w:val="0"/>
          <w:marBottom w:val="225"/>
          <w:divBdr>
            <w:top w:val="none" w:sz="0" w:space="0" w:color="auto"/>
            <w:left w:val="none" w:sz="0" w:space="0" w:color="auto"/>
            <w:bottom w:val="none" w:sz="0" w:space="0" w:color="auto"/>
            <w:right w:val="none" w:sz="0" w:space="0" w:color="auto"/>
          </w:divBdr>
        </w:div>
        <w:div w:id="1242524432">
          <w:marLeft w:val="0"/>
          <w:marRight w:val="0"/>
          <w:marTop w:val="0"/>
          <w:marBottom w:val="225"/>
          <w:divBdr>
            <w:top w:val="none" w:sz="0" w:space="0" w:color="auto"/>
            <w:left w:val="none" w:sz="0" w:space="0" w:color="auto"/>
            <w:bottom w:val="none" w:sz="0" w:space="0" w:color="auto"/>
            <w:right w:val="none" w:sz="0" w:space="0" w:color="auto"/>
          </w:divBdr>
        </w:div>
        <w:div w:id="2078933224">
          <w:marLeft w:val="0"/>
          <w:marRight w:val="0"/>
          <w:marTop w:val="0"/>
          <w:marBottom w:val="225"/>
          <w:divBdr>
            <w:top w:val="none" w:sz="0" w:space="0" w:color="auto"/>
            <w:left w:val="none" w:sz="0" w:space="0" w:color="auto"/>
            <w:bottom w:val="none" w:sz="0" w:space="0" w:color="auto"/>
            <w:right w:val="none" w:sz="0" w:space="0" w:color="auto"/>
          </w:divBdr>
        </w:div>
        <w:div w:id="1382706919">
          <w:marLeft w:val="0"/>
          <w:marRight w:val="0"/>
          <w:marTop w:val="0"/>
          <w:marBottom w:val="225"/>
          <w:divBdr>
            <w:top w:val="none" w:sz="0" w:space="0" w:color="auto"/>
            <w:left w:val="none" w:sz="0" w:space="0" w:color="auto"/>
            <w:bottom w:val="none" w:sz="0" w:space="0" w:color="auto"/>
            <w:right w:val="none" w:sz="0" w:space="0" w:color="auto"/>
          </w:divBdr>
        </w:div>
        <w:div w:id="92264633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6%AD%A6%E8%A3%85%E5%8A%9B%E9%87%8F/140568" TargetMode="External"/><Relationship Id="rId13" Type="http://schemas.openxmlformats.org/officeDocument/2006/relationships/hyperlink" Target="https://baike.baidu.com/item/%E4%B8%AA%E4%BA%BA%E9%9A%90%E7%A7%81/7128166" TargetMode="External"/><Relationship Id="rId18" Type="http://schemas.openxmlformats.org/officeDocument/2006/relationships/hyperlink" Target="https://baike.baidu.com/item/%E4%B8%8D%E6%9E%84%E6%88%90%E7%8A%AF%E7%BD%AA/8817157" TargetMode="External"/><Relationship Id="rId26" Type="http://schemas.openxmlformats.org/officeDocument/2006/relationships/hyperlink" Target="https://baike.baidu.com/item/%E9%99%84%E5%88%99/2006283" TargetMode="External"/><Relationship Id="rId3" Type="http://schemas.openxmlformats.org/officeDocument/2006/relationships/settings" Target="settings.xml"/><Relationship Id="rId21" Type="http://schemas.openxmlformats.org/officeDocument/2006/relationships/hyperlink" Target="https://baike.baidu.com/item/%E9%9D%9E%E6%B3%95%E6%8B%98%E7%A6%81/8472949" TargetMode="External"/><Relationship Id="rId7" Type="http://schemas.openxmlformats.org/officeDocument/2006/relationships/hyperlink" Target="https://baike.baidu.com/item/%E8%A1%8C%E6%94%BF%E7%AE%A1%E7%90%86/1494215" TargetMode="External"/><Relationship Id="rId12" Type="http://schemas.openxmlformats.org/officeDocument/2006/relationships/hyperlink" Target="https://baike.baidu.com/item/%E5%95%86%E4%B8%9A%E7%A7%98%E5%AF%86/310083" TargetMode="External"/><Relationship Id="rId17" Type="http://schemas.openxmlformats.org/officeDocument/2006/relationships/hyperlink" Target="https://baike.baidu.com/item/%E8%A1%8C%E6%94%BF%E6%8B%98%E7%95%99/10956355" TargetMode="External"/><Relationship Id="rId25" Type="http://schemas.openxmlformats.org/officeDocument/2006/relationships/hyperlink" Target="https://baike.baidu.com/item/%E4%B8%AA%E4%BA%BA%E9%9A%90%E7%A7%81/7128166" TargetMode="External"/><Relationship Id="rId2" Type="http://schemas.openxmlformats.org/officeDocument/2006/relationships/styles" Target="styles.xml"/><Relationship Id="rId16" Type="http://schemas.openxmlformats.org/officeDocument/2006/relationships/hyperlink" Target="https://baike.baidu.com/item/%E5%9B%BD%E5%AE%B6%E7%A7%98%E5%AF%86/7026781" TargetMode="External"/><Relationship Id="rId20" Type="http://schemas.openxmlformats.org/officeDocument/2006/relationships/hyperlink" Target="https://baike.baidu.com/item/%E7%8E%A9%E5%BF%BD%E8%81%8C%E5%AE%88/2134383"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baike.baidu.com/item/%E7%A7%AF%E6%9E%81%E9%98%B2%E5%BE%A1/9199831" TargetMode="External"/><Relationship Id="rId11" Type="http://schemas.openxmlformats.org/officeDocument/2006/relationships/hyperlink" Target="https://baike.baidu.com/item/%E5%9B%BD%E5%AE%B6%E7%A7%98%E5%AF%86/7026781" TargetMode="External"/><Relationship Id="rId24" Type="http://schemas.openxmlformats.org/officeDocument/2006/relationships/hyperlink" Target="https://baike.baidu.com/item/%E5%95%86%E4%B8%9A%E7%A7%98%E5%AF%86/310083" TargetMode="External"/><Relationship Id="rId5" Type="http://schemas.openxmlformats.org/officeDocument/2006/relationships/hyperlink" Target="https://baike.baidu.com/item/%E7%BB%B4%E6%8A%A4%E5%9B%BD%E5%AE%B6%E5%AE%89%E5%85%A8/2421331" TargetMode="External"/><Relationship Id="rId15" Type="http://schemas.openxmlformats.org/officeDocument/2006/relationships/hyperlink" Target="https://baike.baidu.com/item/%E5%9B%BD%E5%AE%B6%E7%A7%98%E5%AF%86/7026781" TargetMode="External"/><Relationship Id="rId23" Type="http://schemas.openxmlformats.org/officeDocument/2006/relationships/hyperlink" Target="https://baike.baidu.com/item/%E6%9A%B4%E5%8A%9B%E5%8F%96%E8%AF%81/5755114" TargetMode="External"/><Relationship Id="rId28" Type="http://schemas.openxmlformats.org/officeDocument/2006/relationships/fontTable" Target="fontTable.xml"/><Relationship Id="rId10" Type="http://schemas.openxmlformats.org/officeDocument/2006/relationships/hyperlink" Target="https://baike.baidu.com/item/%E8%BA%AB%E4%BB%BD%E8%AF%81%E6%98%8E/2015571" TargetMode="External"/><Relationship Id="rId19" Type="http://schemas.openxmlformats.org/officeDocument/2006/relationships/hyperlink" Target="https://baike.baidu.com/item/%E4%B8%8D%E6%9E%84%E6%88%90%E7%8A%AF%E7%BD%AA/8817157" TargetMode="External"/><Relationship Id="rId4" Type="http://schemas.openxmlformats.org/officeDocument/2006/relationships/webSettings" Target="webSettings.xml"/><Relationship Id="rId9" Type="http://schemas.openxmlformats.org/officeDocument/2006/relationships/hyperlink" Target="https://baike.baidu.com/item/%E7%BB%B4%E6%8A%A4%E5%9B%BD%E5%AE%B6%E5%AE%89%E5%85%A8/2421331" TargetMode="External"/><Relationship Id="rId14" Type="http://schemas.openxmlformats.org/officeDocument/2006/relationships/hyperlink" Target="https://baike.baidu.com/item/%E7%BB%B4%E6%8A%A4%E5%9B%BD%E5%AE%B6%E5%AE%89%E5%85%A8/2421331" TargetMode="External"/><Relationship Id="rId22" Type="http://schemas.openxmlformats.org/officeDocument/2006/relationships/hyperlink" Target="https://baike.baidu.com/item/%E5%88%91%E8%AE%AF%E9%80%BC%E4%BE%9B/7778522" TargetMode="External"/><Relationship Id="rId27" Type="http://schemas.openxmlformats.org/officeDocument/2006/relationships/hyperlink" Target="https://baike.baidu.com/item/%E4%B8%AD%E5%8D%8E%E4%BA%BA%E6%B0%91%E5%85%B1%E5%92%8C%E5%9B%BD%E5%9B%BD%E5%AE%B6%E5%AE%89%E5%85%A8%E6%B3%95/52526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1417</Words>
  <Characters>8079</Characters>
  <Application>Microsoft Office Word</Application>
  <DocSecurity>0</DocSecurity>
  <Lines>67</Lines>
  <Paragraphs>18</Paragraphs>
  <ScaleCrop>false</ScaleCrop>
  <Company/>
  <LinksUpToDate>false</LinksUpToDate>
  <CharactersWithSpaces>9478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2019-04-15T02:18:00Z</dcterms:created>
  <dcterms:modified xsi:type="dcterms:W3CDTF">2019-04-15T02:19:00Z</dcterms:modified>
</cp:coreProperties>
</file>