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“农村小学开展‘童话育美’的实践研究”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Style w:val="4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500"/>
        <w:gridCol w:w="126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如何教</w:t>
            </w:r>
            <w:r>
              <w:rPr>
                <w:rFonts w:hint="eastAsia"/>
                <w:b/>
                <w:sz w:val="24"/>
              </w:rPr>
              <w:t>童话绘本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李素敏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2019.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忠于原著法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优点：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让孩子欣赏文字之美，专注观赏画面，增进词汇及识字能力孩子较能掌握到绘本的整体气氛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由书的作者主导,而非念读者主导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忠实呈现绘本，让读者虚心体会创作者的作品涵意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孩子自行体会，思考绘本内涵，将感觉主体交给孩子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不会失去绘本原味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让孩子有机会与绘本建立单纯的关系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培养孩子的专注力，融入绘本的情境里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给予听者想象空间和不同的解读方式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满足孩子的预期并增进孩子的语言能力</w:t>
            </w:r>
            <w:bookmarkStart w:id="0" w:name="_GoBack"/>
            <w:bookmarkEnd w:id="0"/>
          </w:p>
          <w:p>
            <w:pPr>
              <w:spacing w:line="360" w:lineRule="exact"/>
              <w:ind w:firstLine="480" w:firstLineChars="200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缺点：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孩子专注力弱，听到很多难理解的词汇时，可能感到没有兴趣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有些作品，逐字念不通顺；或文化背景不同，表达较不顺畅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孩子听完故事之后，没有机会进行较深入的思考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孩子彼此之间无法对谈，激出对话火花，营造另一种阅读的乐趣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字句艰涩，小孩不易理解，会想提问，容易受干扰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开始时，孩子可能无法安静听完一本就跑掉了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孩子无人引导，或许无法立即反应</w:t>
            </w:r>
          </w:p>
          <w:p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形式不够活泼</w:t>
            </w:r>
          </w:p>
          <w:p>
            <w:pPr>
              <w:spacing w:line="360" w:lineRule="exact"/>
              <w:ind w:firstLine="482" w:firstLineChars="20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怎样克服缺点，发挥优点？</w:t>
            </w:r>
          </w:p>
          <w:p>
            <w:pPr>
              <w:spacing w:line="36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sz w:val="24"/>
              </w:rPr>
              <w:t>事前准备充分，熟练故事、一气喝成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/>
                <w:sz w:val="24"/>
              </w:rPr>
              <w:t>利用声音表情、制造阅读情境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/>
                <w:sz w:val="24"/>
              </w:rPr>
              <w:t>为孩子选择适合的书，初期可选择文字较少，内容轻松有趣的绘本来吸引子的注意力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/>
                <w:sz w:val="24"/>
              </w:rPr>
              <w:t>事前熟读绘本，了解绘本的美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/>
                <w:sz w:val="24"/>
              </w:rPr>
              <w:t>将孩子可能不懂的词汇，自然的运用在日常对话，丰富其对词汇的了解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 w:eastAsia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9153B"/>
    <w:rsid w:val="00641395"/>
    <w:rsid w:val="00733F7E"/>
    <w:rsid w:val="00866802"/>
    <w:rsid w:val="00B5558D"/>
    <w:rsid w:val="00B93A4F"/>
    <w:rsid w:val="1589153B"/>
    <w:rsid w:val="1855284B"/>
    <w:rsid w:val="24773A2C"/>
    <w:rsid w:val="3F337EA2"/>
    <w:rsid w:val="47127DA4"/>
    <w:rsid w:val="57BD4A47"/>
    <w:rsid w:val="6AF94B27"/>
    <w:rsid w:val="7C2039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87</Words>
  <Characters>502</Characters>
  <Lines>4</Lines>
  <Paragraphs>1</Paragraphs>
  <TotalTime>3</TotalTime>
  <ScaleCrop>false</ScaleCrop>
  <LinksUpToDate>false</LinksUpToDate>
  <CharactersWithSpaces>588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2019-02-26T00:42:00Z</dcterms:created>
  <dc:creator>Administrator</dc:creator>
  <cp:lastModifiedBy>Administrator</cp:lastModifiedBy>
  <dcterms:modified xsi:type="dcterms:W3CDTF">2019-04-08T14:57:07Z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