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A33" w:rsidRDefault="002A2010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t>民间游戏观察记录</w:t>
      </w:r>
    </w:p>
    <w:tbl>
      <w:tblPr>
        <w:tblW w:w="9816" w:type="dxa"/>
        <w:jc w:val="center"/>
        <w:tblCellSpacing w:w="0" w:type="dxa"/>
        <w:tblInd w:w="-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56"/>
        <w:gridCol w:w="7360"/>
      </w:tblGrid>
      <w:tr w:rsidR="00074A33" w:rsidTr="006D14EC">
        <w:trPr>
          <w:trHeight w:val="560"/>
          <w:tblCellSpacing w:w="0" w:type="dxa"/>
          <w:jc w:val="center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6512AA" w:rsidP="006512AA">
            <w:pPr>
              <w:pStyle w:val="a5"/>
              <w:spacing w:before="0" w:beforeAutospacing="0" w:after="0" w:afterAutospacing="0"/>
              <w:ind w:left="1205" w:hangingChars="500" w:hanging="1205"/>
            </w:pPr>
            <w:r>
              <w:rPr>
                <w:rFonts w:hint="eastAsia"/>
                <w:b/>
                <w:color w:val="000000"/>
              </w:rPr>
              <w:t>观察对象：</w:t>
            </w:r>
            <w:r w:rsidR="006D14EC" w:rsidRPr="006D14EC">
              <w:rPr>
                <w:rFonts w:hint="eastAsia"/>
                <w:color w:val="000000"/>
              </w:rPr>
              <w:t>沙雨涵、黄铭轩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年龄：</w:t>
            </w:r>
            <w:r w:rsidR="006512AA">
              <w:rPr>
                <w:rFonts w:hint="eastAsia"/>
                <w:color w:val="000000"/>
              </w:rPr>
              <w:t>5岁</w:t>
            </w:r>
          </w:p>
        </w:tc>
      </w:tr>
      <w:tr w:rsidR="00074A33">
        <w:trPr>
          <w:trHeight w:val="41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 w:rsidP="006512AA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观察者：</w:t>
            </w:r>
            <w:r w:rsidR="006512AA">
              <w:rPr>
                <w:rFonts w:hint="eastAsia"/>
                <w:bCs/>
                <w:color w:val="000000"/>
              </w:rPr>
              <w:t>史黎璟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儿童人数：</w:t>
            </w:r>
            <w:r w:rsidR="006512AA" w:rsidRPr="006512AA">
              <w:rPr>
                <w:rFonts w:hint="eastAsia"/>
                <w:color w:val="000000"/>
              </w:rPr>
              <w:t>2</w:t>
            </w:r>
            <w:r w:rsidRPr="006512AA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 xml:space="preserve">   成人人数：</w:t>
            </w:r>
            <w:r>
              <w:rPr>
                <w:rFonts w:hint="eastAsia"/>
                <w:color w:val="000000"/>
              </w:rPr>
              <w:t>1人</w:t>
            </w:r>
          </w:p>
        </w:tc>
      </w:tr>
      <w:tr w:rsidR="00074A33">
        <w:trPr>
          <w:trHeight w:val="35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观察时间：</w:t>
            </w:r>
            <w:r>
              <w:rPr>
                <w:rFonts w:hint="eastAsia"/>
                <w:bCs/>
                <w:color w:val="000000"/>
              </w:rPr>
              <w:t>2019.3</w:t>
            </w:r>
            <w:r>
              <w:rPr>
                <w:rFonts w:hint="eastAsia"/>
                <w:color w:val="000000"/>
              </w:rPr>
              <w:t xml:space="preserve">                  </w:t>
            </w:r>
            <w:r>
              <w:rPr>
                <w:rFonts w:hint="eastAsia"/>
                <w:b/>
                <w:color w:val="000000"/>
              </w:rPr>
              <w:t>观察地点：</w:t>
            </w:r>
            <w:r w:rsidR="006512AA">
              <w:rPr>
                <w:rFonts w:hint="eastAsia"/>
                <w:bCs/>
                <w:color w:val="000000"/>
              </w:rPr>
              <w:t>教室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577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观察目的：</w:t>
            </w:r>
            <w:r>
              <w:rPr>
                <w:rFonts w:hint="eastAsia"/>
                <w:bCs/>
                <w:color w:val="000000"/>
              </w:rPr>
              <w:t>幼儿</w:t>
            </w:r>
            <w:r w:rsidR="003623D9">
              <w:rPr>
                <w:rFonts w:hint="eastAsia"/>
                <w:bCs/>
                <w:color w:val="000000"/>
              </w:rPr>
              <w:t>身体的协调性，并与同伴合作游戏的意识。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736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观察内容：</w:t>
            </w:r>
            <w:r w:rsidR="003623D9" w:rsidRPr="003623D9">
              <w:rPr>
                <w:rFonts w:hint="eastAsia"/>
                <w:color w:val="000000"/>
              </w:rPr>
              <w:t>目标幼儿</w:t>
            </w:r>
            <w:r w:rsidRPr="003623D9">
              <w:rPr>
                <w:rFonts w:hint="eastAsia"/>
                <w:color w:val="000000"/>
              </w:rPr>
              <w:t>在游戏中的</w:t>
            </w:r>
            <w:r w:rsidR="006D14EC">
              <w:rPr>
                <w:rFonts w:hint="eastAsia"/>
                <w:color w:val="000000"/>
              </w:rPr>
              <w:t>具体</w:t>
            </w:r>
            <w:r w:rsidR="003623D9" w:rsidRPr="003623D9">
              <w:rPr>
                <w:rFonts w:hint="eastAsia"/>
                <w:color w:val="000000"/>
              </w:rPr>
              <w:t>表现</w:t>
            </w:r>
            <w:r w:rsidR="003623D9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9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9E16FC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943225" cy="2933700"/>
                  <wp:effectExtent l="19050" t="0" r="9525" b="0"/>
                  <wp:docPr id="3" name="图片 2" descr="IMG_0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3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5" cy="293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828925" cy="2933700"/>
                  <wp:effectExtent l="19050" t="0" r="9525" b="0"/>
                  <wp:docPr id="4" name="图片 3" descr="IMG_0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3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819" cy="293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4A33" w:rsidRPr="009E16FC" w:rsidRDefault="009E16FC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 w:rsidRPr="009E16FC">
              <w:rPr>
                <w:rFonts w:asciiTheme="majorEastAsia" w:eastAsiaTheme="majorEastAsia" w:hAnsiTheme="majorEastAsia" w:cstheme="majorEastAsia"/>
                <w:bCs/>
                <w:color w:val="000000"/>
              </w:rPr>
              <w:drawing>
                <wp:inline distT="0" distB="0" distL="0" distR="0">
                  <wp:extent cx="2943225" cy="2914650"/>
                  <wp:effectExtent l="19050" t="0" r="9525" b="0"/>
                  <wp:docPr id="6" name="图片 4" descr="IMG_0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3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724" cy="291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theme="majorEastAsia" w:hint="eastAsia"/>
                <w:bCs/>
                <w:noProof/>
                <w:color w:val="000000"/>
              </w:rPr>
              <w:drawing>
                <wp:inline distT="0" distB="0" distL="0" distR="0">
                  <wp:extent cx="2905125" cy="2914650"/>
                  <wp:effectExtent l="19050" t="0" r="9525" b="0"/>
                  <wp:docPr id="7" name="图片 6" descr="IMG_0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3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043" cy="291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4A33" w:rsidRDefault="002A2010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lastRenderedPageBreak/>
              <w:t>观察记录：</w:t>
            </w:r>
          </w:p>
          <w:p w:rsidR="006512AA" w:rsidRDefault="006512AA" w:rsidP="0078049D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户外活动时间，</w:t>
            </w:r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组织孩子们玩民间游戏“炒蚕豆”。孩子们两两一组相对站立并手拉着手，果</w:t>
            </w:r>
            <w:proofErr w:type="gramStart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果</w:t>
            </w:r>
            <w:proofErr w:type="gramEnd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走过去拉着</w:t>
            </w:r>
            <w:proofErr w:type="gramStart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黄铭轩</w:t>
            </w:r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的</w:t>
            </w:r>
            <w:proofErr w:type="gramEnd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手说：“轩</w:t>
            </w:r>
            <w:proofErr w:type="gramStart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轩</w:t>
            </w:r>
            <w:proofErr w:type="gramEnd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我们两一起玩好吗？”轩</w:t>
            </w:r>
            <w:proofErr w:type="gramStart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轩</w:t>
            </w:r>
            <w:proofErr w:type="gramEnd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点了点头说：“好呀！”</w:t>
            </w:r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两人</w:t>
            </w:r>
            <w:proofErr w:type="gramStart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一起手拉</w:t>
            </w:r>
            <w:proofErr w:type="gramEnd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着手左右如秋千状摇动，</w:t>
            </w:r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摇着摇着，轩</w:t>
            </w:r>
            <w:proofErr w:type="gramStart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轩</w:t>
            </w:r>
            <w:proofErr w:type="gramEnd"/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的右手掉了下来，两人开心地重新拉着手继续</w:t>
            </w:r>
            <w:proofErr w:type="gramStart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边摇边有</w:t>
            </w:r>
            <w:proofErr w:type="gramEnd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节奏的念着童谣“炒蚕豆，炒黄豆，噼里啪啦翻跟头。”念完后，两人立刻高高地举起双手，两人的</w:t>
            </w:r>
            <w:proofErr w:type="gramStart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头同时</w:t>
            </w:r>
            <w:proofErr w:type="gramEnd"/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向着左边一钻，</w:t>
            </w:r>
            <w:r w:rsidR="0078049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同时转体两次后，两人拍着手说：“成功了。”</w:t>
            </w:r>
          </w:p>
        </w:tc>
      </w:tr>
      <w:tr w:rsidR="00074A33">
        <w:trPr>
          <w:trHeight w:val="1386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 w:line="360" w:lineRule="auto"/>
              <w:rPr>
                <w:rFonts w:cs="微软雅黑"/>
                <w:b/>
                <w:color w:val="000000"/>
              </w:rPr>
            </w:pPr>
            <w:r>
              <w:rPr>
                <w:rFonts w:cs="微软雅黑" w:hint="eastAsia"/>
                <w:b/>
                <w:color w:val="000000"/>
              </w:rPr>
              <w:lastRenderedPageBreak/>
              <w:t>分析解读：</w:t>
            </w:r>
          </w:p>
          <w:p w:rsidR="000C5B09" w:rsidRDefault="002A2010" w:rsidP="00BC0BE7">
            <w:pPr>
              <w:pStyle w:val="a5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cs="微软雅黑"/>
                <w:bCs/>
                <w:color w:val="000000"/>
              </w:rPr>
            </w:pPr>
            <w:r>
              <w:rPr>
                <w:rFonts w:cs="微软雅黑" w:hint="eastAsia"/>
                <w:bCs/>
                <w:color w:val="000000"/>
              </w:rPr>
              <w:t>学理依据：</w:t>
            </w:r>
          </w:p>
          <w:p w:rsidR="00074A33" w:rsidRPr="00BC0BE7" w:rsidRDefault="002A2010" w:rsidP="000C5B09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cs="微软雅黑"/>
                <w:bCs/>
                <w:color w:val="000000"/>
              </w:rPr>
            </w:pPr>
            <w:r w:rsidRPr="00BC0BE7">
              <w:rPr>
                <w:rFonts w:cs="微软雅黑" w:hint="eastAsia"/>
                <w:bCs/>
                <w:color w:val="000000"/>
              </w:rPr>
              <w:t>《纲要》中指出，在体育活动中培养幼儿坚强、勇敢、不怕困难的意志品质。用幼儿感兴趣的方式发展基本动作，提高幼儿动作的协调性、灵敏性。</w:t>
            </w:r>
          </w:p>
          <w:p w:rsidR="000C5B09" w:rsidRDefault="002A2010" w:rsidP="00BC0BE7">
            <w:pPr>
              <w:pStyle w:val="a5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cs="微软雅黑"/>
                <w:bCs/>
                <w:color w:val="000000"/>
              </w:rPr>
            </w:pPr>
            <w:r>
              <w:rPr>
                <w:rFonts w:cs="微软雅黑" w:hint="eastAsia"/>
                <w:bCs/>
                <w:color w:val="000000"/>
              </w:rPr>
              <w:t>具体分析：</w:t>
            </w:r>
          </w:p>
          <w:p w:rsidR="00074A33" w:rsidRPr="00BC0BE7" w:rsidRDefault="00BC0BE7" w:rsidP="000C5B09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cs="微软雅黑"/>
                <w:bCs/>
                <w:color w:val="000000"/>
              </w:rPr>
            </w:pPr>
            <w:r>
              <w:rPr>
                <w:rFonts w:cs="微软雅黑" w:hint="eastAsia"/>
                <w:color w:val="000000"/>
              </w:rPr>
              <w:t>从整个游戏过程中可以看出果</w:t>
            </w:r>
            <w:proofErr w:type="gramStart"/>
            <w:r>
              <w:rPr>
                <w:rFonts w:cs="微软雅黑" w:hint="eastAsia"/>
                <w:color w:val="000000"/>
              </w:rPr>
              <w:t>果</w:t>
            </w:r>
            <w:proofErr w:type="gramEnd"/>
            <w:r>
              <w:rPr>
                <w:rFonts w:cs="微软雅黑" w:hint="eastAsia"/>
                <w:color w:val="000000"/>
              </w:rPr>
              <w:t>和</w:t>
            </w:r>
            <w:proofErr w:type="gramStart"/>
            <w:r>
              <w:rPr>
                <w:rFonts w:cs="微软雅黑" w:hint="eastAsia"/>
                <w:color w:val="000000"/>
              </w:rPr>
              <w:t>轩轩</w:t>
            </w:r>
            <w:proofErr w:type="gramEnd"/>
            <w:r w:rsidR="002A2010" w:rsidRPr="00BC0BE7">
              <w:rPr>
                <w:rFonts w:cs="微软雅黑" w:hint="eastAsia"/>
                <w:color w:val="000000"/>
              </w:rPr>
              <w:t>乐于参与游戏，</w:t>
            </w:r>
            <w:r>
              <w:rPr>
                <w:rFonts w:cs="微软雅黑" w:hint="eastAsia"/>
                <w:color w:val="000000"/>
              </w:rPr>
              <w:t>游戏</w:t>
            </w:r>
            <w:r w:rsidRPr="00BC0BE7">
              <w:rPr>
                <w:rFonts w:cs="微软雅黑" w:hint="eastAsia"/>
                <w:color w:val="000000"/>
              </w:rPr>
              <w:t>的积极性高</w:t>
            </w:r>
            <w:r>
              <w:rPr>
                <w:rFonts w:cs="微软雅黑" w:hint="eastAsia"/>
                <w:color w:val="000000"/>
              </w:rPr>
              <w:t>。在</w:t>
            </w:r>
            <w:r w:rsidR="002A2010" w:rsidRPr="00BC0BE7">
              <w:rPr>
                <w:rFonts w:cs="微软雅黑" w:hint="eastAsia"/>
                <w:color w:val="000000"/>
              </w:rPr>
              <w:t>游戏中</w:t>
            </w:r>
            <w:r>
              <w:rPr>
                <w:rFonts w:cs="微软雅黑" w:hint="eastAsia"/>
                <w:color w:val="000000"/>
              </w:rPr>
              <w:t>两人双手摇动时，由于动作幅度过大，太过用力，摇动的小手掉下来了。不过两人继续尝试，边念童谣边做动作，幼儿用轻松、愉悦的方式掌握了童谣，并</w:t>
            </w:r>
            <w:proofErr w:type="gramStart"/>
            <w:r>
              <w:rPr>
                <w:rFonts w:cs="微软雅黑" w:hint="eastAsia"/>
                <w:color w:val="000000"/>
              </w:rPr>
              <w:t>能动作</w:t>
            </w:r>
            <w:proofErr w:type="gramEnd"/>
            <w:r>
              <w:rPr>
                <w:rFonts w:cs="微软雅黑" w:hint="eastAsia"/>
                <w:color w:val="000000"/>
              </w:rPr>
              <w:t>规范。说明果</w:t>
            </w:r>
            <w:proofErr w:type="gramStart"/>
            <w:r>
              <w:rPr>
                <w:rFonts w:cs="微软雅黑" w:hint="eastAsia"/>
                <w:color w:val="000000"/>
              </w:rPr>
              <w:t>果</w:t>
            </w:r>
            <w:proofErr w:type="gramEnd"/>
            <w:r>
              <w:rPr>
                <w:rFonts w:cs="微软雅黑" w:hint="eastAsia"/>
                <w:color w:val="000000"/>
              </w:rPr>
              <w:t>和</w:t>
            </w:r>
            <w:proofErr w:type="gramStart"/>
            <w:r>
              <w:rPr>
                <w:rFonts w:cs="微软雅黑" w:hint="eastAsia"/>
                <w:color w:val="000000"/>
              </w:rPr>
              <w:t>轩轩</w:t>
            </w:r>
            <w:proofErr w:type="gramEnd"/>
            <w:r>
              <w:rPr>
                <w:rFonts w:cs="微软雅黑" w:hint="eastAsia"/>
                <w:color w:val="000000"/>
              </w:rPr>
              <w:t>的身体协调性较好，也具有与同伴合作的意识。</w:t>
            </w:r>
          </w:p>
        </w:tc>
      </w:tr>
      <w:tr w:rsidR="00074A33">
        <w:trPr>
          <w:trHeight w:val="106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rPr>
                <w:rFonts w:asciiTheme="majorEastAsia" w:eastAsiaTheme="majorEastAsia" w:hAnsiTheme="majorEastAsia" w:cs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t>支持跟进：</w:t>
            </w:r>
          </w:p>
          <w:p w:rsidR="000C5B09" w:rsidRDefault="000C5B09" w:rsidP="006D14EC">
            <w:pPr>
              <w:pStyle w:val="a5"/>
              <w:spacing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鼓励幼儿与幼儿之间的互动交流。开展丰富多样、适合幼儿年龄特点的各种身体活动，让幼儿有更强的合作意识，更好地发展幼儿身体的平衡与协调能力</w:t>
            </w:r>
          </w:p>
          <w:p w:rsidR="006D14EC" w:rsidRPr="006D14EC" w:rsidRDefault="006D14EC" w:rsidP="006D14EC">
            <w:pPr>
              <w:pStyle w:val="a5"/>
              <w:spacing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</w:p>
        </w:tc>
      </w:tr>
    </w:tbl>
    <w:p w:rsidR="00074A33" w:rsidRDefault="00074A33" w:rsidP="009E16FC">
      <w:pPr>
        <w:rPr>
          <w:rFonts w:ascii="宋体" w:hAnsi="宋体" w:cs="宋体"/>
          <w:sz w:val="24"/>
          <w:szCs w:val="24"/>
        </w:rPr>
      </w:pPr>
    </w:p>
    <w:sectPr w:rsidR="00074A33" w:rsidSect="00074A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BC7" w:rsidRDefault="00B35BC7" w:rsidP="006512AA">
      <w:r>
        <w:separator/>
      </w:r>
    </w:p>
  </w:endnote>
  <w:endnote w:type="continuationSeparator" w:id="0">
    <w:p w:rsidR="00B35BC7" w:rsidRDefault="00B35BC7" w:rsidP="00651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BC7" w:rsidRDefault="00B35BC7" w:rsidP="006512AA">
      <w:r>
        <w:separator/>
      </w:r>
    </w:p>
  </w:footnote>
  <w:footnote w:type="continuationSeparator" w:id="0">
    <w:p w:rsidR="00B35BC7" w:rsidRDefault="00B35BC7" w:rsidP="00651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7D2CA6"/>
    <w:multiLevelType w:val="singleLevel"/>
    <w:tmpl w:val="E47D2CA6"/>
    <w:lvl w:ilvl="0">
      <w:start w:val="1"/>
      <w:numFmt w:val="decimal"/>
      <w:suff w:val="nothing"/>
      <w:lvlText w:val="%1、"/>
      <w:lvlJc w:val="left"/>
    </w:lvl>
  </w:abstractNum>
  <w:abstractNum w:abstractNumId="1">
    <w:nsid w:val="2C196CFF"/>
    <w:multiLevelType w:val="hybridMultilevel"/>
    <w:tmpl w:val="105E5D7E"/>
    <w:lvl w:ilvl="0" w:tplc="2CE0E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63FC61"/>
    <w:multiLevelType w:val="singleLevel"/>
    <w:tmpl w:val="7263FC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DCC3125"/>
    <w:rsid w:val="00037B4A"/>
    <w:rsid w:val="00067E46"/>
    <w:rsid w:val="00074A33"/>
    <w:rsid w:val="000C353A"/>
    <w:rsid w:val="000C5B09"/>
    <w:rsid w:val="00132818"/>
    <w:rsid w:val="001A7C05"/>
    <w:rsid w:val="001B6A54"/>
    <w:rsid w:val="001C38AA"/>
    <w:rsid w:val="001D5475"/>
    <w:rsid w:val="001E020C"/>
    <w:rsid w:val="001F382C"/>
    <w:rsid w:val="001F7067"/>
    <w:rsid w:val="00263C17"/>
    <w:rsid w:val="002910FE"/>
    <w:rsid w:val="00291C79"/>
    <w:rsid w:val="00293332"/>
    <w:rsid w:val="002A2010"/>
    <w:rsid w:val="002C470C"/>
    <w:rsid w:val="002C6EA6"/>
    <w:rsid w:val="002D7067"/>
    <w:rsid w:val="002E2365"/>
    <w:rsid w:val="002F4301"/>
    <w:rsid w:val="003143A6"/>
    <w:rsid w:val="003623D9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533B8"/>
    <w:rsid w:val="00497D0B"/>
    <w:rsid w:val="004D5CD1"/>
    <w:rsid w:val="004F2EAE"/>
    <w:rsid w:val="00542354"/>
    <w:rsid w:val="00557112"/>
    <w:rsid w:val="00572E97"/>
    <w:rsid w:val="00590DF9"/>
    <w:rsid w:val="005A2259"/>
    <w:rsid w:val="005D5D5E"/>
    <w:rsid w:val="00600F11"/>
    <w:rsid w:val="006135BE"/>
    <w:rsid w:val="006512AA"/>
    <w:rsid w:val="00672E71"/>
    <w:rsid w:val="00686C40"/>
    <w:rsid w:val="006924A1"/>
    <w:rsid w:val="00692BA6"/>
    <w:rsid w:val="006C71A3"/>
    <w:rsid w:val="006D14EC"/>
    <w:rsid w:val="0078049D"/>
    <w:rsid w:val="007F611C"/>
    <w:rsid w:val="00832431"/>
    <w:rsid w:val="00834B9E"/>
    <w:rsid w:val="00891CA8"/>
    <w:rsid w:val="0097481D"/>
    <w:rsid w:val="009E16FC"/>
    <w:rsid w:val="009F57F9"/>
    <w:rsid w:val="00A115F0"/>
    <w:rsid w:val="00A12C95"/>
    <w:rsid w:val="00A1622B"/>
    <w:rsid w:val="00A27927"/>
    <w:rsid w:val="00A30EFC"/>
    <w:rsid w:val="00AA1407"/>
    <w:rsid w:val="00AB08D6"/>
    <w:rsid w:val="00AC2A51"/>
    <w:rsid w:val="00B35BC7"/>
    <w:rsid w:val="00B66994"/>
    <w:rsid w:val="00B73AD2"/>
    <w:rsid w:val="00BB4E6F"/>
    <w:rsid w:val="00BB588B"/>
    <w:rsid w:val="00BC0BE7"/>
    <w:rsid w:val="00BC76AD"/>
    <w:rsid w:val="00C03C34"/>
    <w:rsid w:val="00C11514"/>
    <w:rsid w:val="00C26F80"/>
    <w:rsid w:val="00C326F8"/>
    <w:rsid w:val="00C92722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F04DA6"/>
    <w:rsid w:val="00F52B07"/>
    <w:rsid w:val="00F53054"/>
    <w:rsid w:val="00F533D8"/>
    <w:rsid w:val="00FC11DC"/>
    <w:rsid w:val="025039F6"/>
    <w:rsid w:val="0F254A37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B715447"/>
    <w:rsid w:val="3B84416A"/>
    <w:rsid w:val="3D98059B"/>
    <w:rsid w:val="3E7A33E2"/>
    <w:rsid w:val="3FA5325B"/>
    <w:rsid w:val="49544495"/>
    <w:rsid w:val="4B3511E0"/>
    <w:rsid w:val="4EFA1C4D"/>
    <w:rsid w:val="525D0934"/>
    <w:rsid w:val="581879E9"/>
    <w:rsid w:val="5DCC3125"/>
    <w:rsid w:val="5F18263D"/>
    <w:rsid w:val="61D722AE"/>
    <w:rsid w:val="65F83C7C"/>
    <w:rsid w:val="663C214A"/>
    <w:rsid w:val="679639B2"/>
    <w:rsid w:val="679A3F4A"/>
    <w:rsid w:val="6C680733"/>
    <w:rsid w:val="6C712897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7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7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074A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rsid w:val="00074A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4A33"/>
    <w:rPr>
      <w:color w:val="0000FF"/>
      <w:u w:val="single"/>
    </w:rPr>
  </w:style>
  <w:style w:type="character" w:customStyle="1" w:styleId="Char0">
    <w:name w:val="页眉 Char"/>
    <w:basedOn w:val="a0"/>
    <w:link w:val="a4"/>
    <w:semiHidden/>
    <w:rsid w:val="00074A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074A33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12A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12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春江幼儿园“自主游戏”活动记录表</dc:title>
  <dc:creator>Administrator</dc:creator>
  <cp:lastModifiedBy>admin</cp:lastModifiedBy>
  <cp:revision>10</cp:revision>
  <cp:lastPrinted>2019-03-27T04:35:00Z</cp:lastPrinted>
  <dcterms:created xsi:type="dcterms:W3CDTF">2018-11-04T15:51:00Z</dcterms:created>
  <dcterms:modified xsi:type="dcterms:W3CDTF">2019-04-02T07:12:00Z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