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50" w:lineRule="atLeast"/>
        <w:jc w:val="center"/>
        <w:rPr>
          <w:rFonts w:ascii="微软雅黑" w:hAnsi="微软雅黑" w:eastAsia="微软雅黑" w:cs="宋体"/>
          <w:color w:val="000000"/>
          <w:kern w:val="0"/>
          <w:sz w:val="30"/>
          <w:szCs w:val="30"/>
        </w:rPr>
      </w:pPr>
      <w:r>
        <w:rPr>
          <w:rFonts w:hint="eastAsia" w:ascii="微软雅黑" w:hAnsi="微软雅黑" w:eastAsia="微软雅黑" w:cs="宋体"/>
          <w:color w:val="000000"/>
          <w:kern w:val="0"/>
          <w:sz w:val="30"/>
          <w:szCs w:val="30"/>
        </w:rPr>
        <w:t>关于开展新北区</w:t>
      </w:r>
      <w:r>
        <w:rPr>
          <w:rFonts w:hint="eastAsia" w:ascii="微软雅黑" w:hAnsi="微软雅黑" w:eastAsia="微软雅黑" w:cs="宋体"/>
          <w:color w:val="000000"/>
          <w:kern w:val="0"/>
          <w:sz w:val="30"/>
          <w:szCs w:val="30"/>
          <w:lang w:val="en-US" w:eastAsia="zh-CN"/>
        </w:rPr>
        <w:t>中</w:t>
      </w:r>
      <w:r>
        <w:rPr>
          <w:rFonts w:hint="eastAsia" w:ascii="微软雅黑" w:hAnsi="微软雅黑" w:eastAsia="微软雅黑" w:cs="宋体"/>
          <w:color w:val="000000"/>
          <w:kern w:val="0"/>
          <w:sz w:val="30"/>
          <w:szCs w:val="30"/>
        </w:rPr>
        <w:t>学英语评优课活动的预备通知</w:t>
      </w:r>
    </w:p>
    <w:p>
      <w:pPr>
        <w:widowControl/>
        <w:shd w:val="clear" w:color="auto" w:fill="FFFFFF"/>
        <w:spacing w:line="390" w:lineRule="atLeast"/>
        <w:jc w:val="left"/>
        <w:rPr>
          <w:rFonts w:cs="宋体" w:asciiTheme="minorEastAsia" w:hAnsiTheme="minorEastAsia"/>
          <w:color w:val="313131"/>
          <w:kern w:val="0"/>
          <w:sz w:val="24"/>
          <w:szCs w:val="24"/>
        </w:rPr>
      </w:pPr>
      <w:r>
        <w:rPr>
          <w:rFonts w:hint="eastAsia" w:cs="宋体" w:asciiTheme="minorEastAsia" w:hAnsiTheme="minorEastAsia"/>
          <w:color w:val="313131"/>
          <w:kern w:val="0"/>
          <w:sz w:val="24"/>
          <w:szCs w:val="24"/>
        </w:rPr>
        <w:t>各</w:t>
      </w:r>
      <w:r>
        <w:rPr>
          <w:rFonts w:hint="eastAsia" w:cs="宋体" w:asciiTheme="minorEastAsia" w:hAnsiTheme="minorEastAsia"/>
          <w:color w:val="313131"/>
          <w:kern w:val="0"/>
          <w:sz w:val="24"/>
          <w:szCs w:val="24"/>
          <w:lang w:eastAsia="zh-CN"/>
        </w:rPr>
        <w:t>中</w:t>
      </w:r>
      <w:r>
        <w:rPr>
          <w:rFonts w:hint="eastAsia" w:cs="宋体" w:asciiTheme="minorEastAsia" w:hAnsiTheme="minorEastAsia"/>
          <w:color w:val="313131"/>
          <w:kern w:val="0"/>
          <w:sz w:val="24"/>
          <w:szCs w:val="24"/>
        </w:rPr>
        <w:t>学：</w:t>
      </w:r>
    </w:p>
    <w:p>
      <w:pPr>
        <w:widowControl/>
        <w:shd w:val="clear" w:color="auto" w:fill="FFFFFF"/>
        <w:spacing w:line="390" w:lineRule="atLeast"/>
        <w:ind w:firstLine="480"/>
        <w:jc w:val="left"/>
        <w:rPr>
          <w:rFonts w:cs="宋体" w:asciiTheme="minorEastAsia" w:hAnsiTheme="minorEastAsia"/>
          <w:color w:val="313131"/>
          <w:kern w:val="0"/>
          <w:sz w:val="24"/>
          <w:szCs w:val="24"/>
        </w:rPr>
      </w:pPr>
      <w:r>
        <w:rPr>
          <w:rFonts w:hint="eastAsia" w:cs="宋体" w:asciiTheme="minorEastAsia" w:hAnsiTheme="minorEastAsia"/>
          <w:color w:val="313131"/>
          <w:kern w:val="0"/>
          <w:sz w:val="24"/>
          <w:szCs w:val="24"/>
        </w:rPr>
        <w:t>为创设多种平台促进教师专业发展，</w:t>
      </w:r>
      <w:r>
        <w:rPr>
          <w:rFonts w:hint="eastAsia" w:cs="宋体" w:asciiTheme="minorEastAsia" w:hAnsiTheme="minorEastAsia"/>
          <w:color w:val="333333"/>
          <w:kern w:val="0"/>
          <w:sz w:val="24"/>
          <w:szCs w:val="24"/>
        </w:rPr>
        <w:t>选拔优秀选手代表新北区参加常州市</w:t>
      </w:r>
      <w:r>
        <w:rPr>
          <w:rFonts w:hint="eastAsia" w:cs="宋体" w:asciiTheme="minorEastAsia" w:hAnsiTheme="minorEastAsia"/>
          <w:color w:val="333333"/>
          <w:kern w:val="0"/>
          <w:sz w:val="24"/>
          <w:szCs w:val="24"/>
          <w:lang w:val="en-US" w:eastAsia="zh-CN"/>
        </w:rPr>
        <w:t>中</w:t>
      </w:r>
      <w:r>
        <w:rPr>
          <w:rFonts w:hint="eastAsia" w:cs="宋体" w:asciiTheme="minorEastAsia" w:hAnsiTheme="minorEastAsia"/>
          <w:color w:val="333333"/>
          <w:kern w:val="0"/>
          <w:sz w:val="24"/>
          <w:szCs w:val="24"/>
        </w:rPr>
        <w:t>学英语</w:t>
      </w:r>
      <w:r>
        <w:rPr>
          <w:rFonts w:hint="eastAsia" w:cs="宋体" w:asciiTheme="minorEastAsia" w:hAnsiTheme="minorEastAsia"/>
          <w:color w:val="333333"/>
          <w:kern w:val="0"/>
          <w:sz w:val="24"/>
          <w:szCs w:val="24"/>
          <w:lang w:val="en-US" w:eastAsia="zh-CN"/>
        </w:rPr>
        <w:t>评优课比</w:t>
      </w:r>
      <w:r>
        <w:rPr>
          <w:rFonts w:hint="eastAsia" w:cs="宋体" w:asciiTheme="minorEastAsia" w:hAnsiTheme="minorEastAsia"/>
          <w:color w:val="333333"/>
          <w:kern w:val="0"/>
          <w:sz w:val="24"/>
          <w:szCs w:val="24"/>
        </w:rPr>
        <w:t>赛，</w:t>
      </w:r>
      <w:r>
        <w:rPr>
          <w:rFonts w:hint="eastAsia" w:cs="宋体" w:asciiTheme="minorEastAsia" w:hAnsiTheme="minorEastAsia"/>
          <w:color w:val="313131"/>
          <w:kern w:val="0"/>
          <w:sz w:val="24"/>
          <w:szCs w:val="24"/>
        </w:rPr>
        <w:t>经研究，决定开展2019年新北区</w:t>
      </w:r>
      <w:r>
        <w:rPr>
          <w:rFonts w:hint="eastAsia" w:cs="宋体" w:asciiTheme="minorEastAsia" w:hAnsiTheme="minorEastAsia"/>
          <w:color w:val="313131"/>
          <w:kern w:val="0"/>
          <w:sz w:val="24"/>
          <w:szCs w:val="24"/>
          <w:lang w:val="en-US" w:eastAsia="zh-CN"/>
        </w:rPr>
        <w:t>中</w:t>
      </w:r>
      <w:r>
        <w:rPr>
          <w:rFonts w:hint="eastAsia" w:cs="宋体" w:asciiTheme="minorEastAsia" w:hAnsiTheme="minorEastAsia"/>
          <w:color w:val="313131"/>
          <w:kern w:val="0"/>
          <w:sz w:val="24"/>
          <w:szCs w:val="24"/>
        </w:rPr>
        <w:t>学英语评优课活动。现将有关事项通知如下：</w:t>
      </w:r>
    </w:p>
    <w:p>
      <w:pPr>
        <w:widowControl/>
        <w:shd w:val="clear" w:color="auto" w:fill="FFFFFF"/>
        <w:spacing w:line="390" w:lineRule="atLeast"/>
        <w:jc w:val="left"/>
        <w:rPr>
          <w:rFonts w:cs="宋体" w:asciiTheme="minorEastAsia" w:hAnsiTheme="minorEastAsia"/>
          <w:color w:val="313131"/>
          <w:kern w:val="0"/>
          <w:sz w:val="24"/>
          <w:szCs w:val="24"/>
        </w:rPr>
      </w:pPr>
      <w:r>
        <w:rPr>
          <w:rFonts w:hint="eastAsia" w:cs="宋体" w:asciiTheme="minorEastAsia" w:hAnsiTheme="minorEastAsia"/>
          <w:b/>
          <w:bCs/>
          <w:color w:val="313131"/>
          <w:kern w:val="0"/>
          <w:sz w:val="24"/>
          <w:szCs w:val="24"/>
        </w:rPr>
        <w:t>一、评选规则</w:t>
      </w:r>
    </w:p>
    <w:p>
      <w:pPr>
        <w:widowControl/>
        <w:shd w:val="clear" w:color="auto" w:fill="FFFFFF"/>
        <w:spacing w:line="390" w:lineRule="atLeast"/>
        <w:ind w:firstLine="480" w:firstLineChars="200"/>
        <w:jc w:val="left"/>
        <w:rPr>
          <w:rFonts w:cs="宋体" w:asciiTheme="minorEastAsia" w:hAnsiTheme="minorEastAsia"/>
          <w:color w:val="313131"/>
          <w:kern w:val="0"/>
          <w:sz w:val="24"/>
          <w:szCs w:val="24"/>
        </w:rPr>
      </w:pPr>
      <w:r>
        <w:rPr>
          <w:rFonts w:hint="eastAsia" w:cs="宋体" w:asciiTheme="minorEastAsia" w:hAnsiTheme="minorEastAsia"/>
          <w:color w:val="313131"/>
          <w:kern w:val="0"/>
          <w:sz w:val="24"/>
          <w:szCs w:val="24"/>
        </w:rPr>
        <w:t>1．评优课分为初赛和复赛两轮竞赛，初赛为校级命题比赛，复赛为区级命题比赛和上课。</w:t>
      </w:r>
    </w:p>
    <w:p>
      <w:pPr>
        <w:widowControl/>
        <w:shd w:val="clear" w:color="auto" w:fill="FFFFFF"/>
        <w:spacing w:line="390" w:lineRule="atLeast"/>
        <w:ind w:firstLine="480"/>
        <w:jc w:val="left"/>
        <w:rPr>
          <w:rFonts w:cs="宋体" w:asciiTheme="minorEastAsia" w:hAnsiTheme="minorEastAsia"/>
          <w:color w:val="313131"/>
          <w:kern w:val="0"/>
          <w:sz w:val="24"/>
          <w:szCs w:val="24"/>
        </w:rPr>
      </w:pPr>
      <w:r>
        <w:rPr>
          <w:rFonts w:hint="eastAsia" w:cs="宋体" w:asciiTheme="minorEastAsia" w:hAnsiTheme="minorEastAsia"/>
          <w:color w:val="313131"/>
          <w:kern w:val="0"/>
          <w:sz w:val="24"/>
          <w:szCs w:val="24"/>
        </w:rPr>
        <w:t>2．各校在校内进行命题比赛，并根据择优的原则</w:t>
      </w:r>
      <w:r>
        <w:rPr>
          <w:rFonts w:hint="eastAsia" w:cs="宋体" w:asciiTheme="minorEastAsia" w:hAnsiTheme="minorEastAsia"/>
          <w:color w:val="000000"/>
          <w:kern w:val="0"/>
          <w:sz w:val="24"/>
          <w:szCs w:val="24"/>
        </w:rPr>
        <w:t>按现有学校在编（不含代课）英语教师数的10%确定各校参加区级比赛人员，不到10名英语教师的学校保证有一名教师参加区级比赛，超过10名英语教师的学校按四舍五入(14名推荐1人，25名推荐3人)的原则推荐教师参加区级比赛。</w:t>
      </w:r>
    </w:p>
    <w:p>
      <w:pPr>
        <w:widowControl/>
        <w:shd w:val="clear" w:color="auto" w:fill="FFFFFF"/>
        <w:spacing w:line="390" w:lineRule="atLeast"/>
        <w:jc w:val="left"/>
        <w:rPr>
          <w:rFonts w:cs="宋体" w:asciiTheme="minorEastAsia" w:hAnsiTheme="minorEastAsia"/>
          <w:color w:val="313131"/>
          <w:kern w:val="0"/>
          <w:sz w:val="24"/>
          <w:szCs w:val="24"/>
        </w:rPr>
      </w:pPr>
      <w:r>
        <w:rPr>
          <w:rFonts w:hint="eastAsia" w:cs="宋体" w:asciiTheme="minorEastAsia" w:hAnsiTheme="minorEastAsia"/>
          <w:b/>
          <w:bCs/>
          <w:color w:val="313131"/>
          <w:kern w:val="0"/>
          <w:sz w:val="24"/>
          <w:szCs w:val="24"/>
        </w:rPr>
        <w:t>二、关于初赛</w:t>
      </w:r>
    </w:p>
    <w:p>
      <w:pPr>
        <w:widowControl/>
        <w:shd w:val="clear" w:color="auto" w:fill="FFFFFF"/>
        <w:spacing w:line="390" w:lineRule="atLeast"/>
        <w:ind w:firstLine="480" w:firstLineChars="200"/>
        <w:jc w:val="left"/>
        <w:rPr>
          <w:rFonts w:cs="宋体" w:asciiTheme="minorEastAsia" w:hAnsiTheme="minorEastAsia"/>
          <w:color w:val="313131"/>
          <w:kern w:val="0"/>
          <w:sz w:val="24"/>
          <w:szCs w:val="24"/>
        </w:rPr>
      </w:pPr>
      <w:r>
        <w:rPr>
          <w:rFonts w:hint="eastAsia" w:cs="宋体" w:asciiTheme="minorEastAsia" w:hAnsiTheme="minorEastAsia"/>
          <w:color w:val="313131"/>
          <w:kern w:val="0"/>
          <w:sz w:val="24"/>
          <w:szCs w:val="24"/>
        </w:rPr>
        <w:t>1.参赛对象：各</w:t>
      </w:r>
      <w:r>
        <w:rPr>
          <w:rFonts w:hint="eastAsia" w:cs="宋体" w:asciiTheme="minorEastAsia" w:hAnsiTheme="minorEastAsia"/>
          <w:color w:val="313131"/>
          <w:kern w:val="0"/>
          <w:sz w:val="24"/>
          <w:szCs w:val="24"/>
          <w:lang w:val="en-US" w:eastAsia="zh-CN"/>
        </w:rPr>
        <w:t>中</w:t>
      </w:r>
      <w:r>
        <w:rPr>
          <w:rFonts w:hint="eastAsia" w:cs="宋体" w:asciiTheme="minorEastAsia" w:hAnsiTheme="minorEastAsia"/>
          <w:color w:val="313131"/>
          <w:kern w:val="0"/>
          <w:sz w:val="24"/>
          <w:szCs w:val="24"/>
        </w:rPr>
        <w:t>学全体英语教师参加命题比赛，择优选拔教师参加区级复赛活动。</w:t>
      </w:r>
    </w:p>
    <w:p>
      <w:pPr>
        <w:widowControl/>
        <w:shd w:val="clear" w:color="auto" w:fill="FFFFFF"/>
        <w:spacing w:line="390" w:lineRule="atLeast"/>
        <w:ind w:firstLine="480" w:firstLineChars="200"/>
        <w:jc w:val="left"/>
        <w:rPr>
          <w:rFonts w:cs="宋体" w:asciiTheme="minorEastAsia" w:hAnsiTheme="minorEastAsia"/>
          <w:color w:val="313131"/>
          <w:kern w:val="0"/>
          <w:sz w:val="24"/>
          <w:szCs w:val="24"/>
        </w:rPr>
      </w:pPr>
      <w:r>
        <w:rPr>
          <w:rFonts w:hint="eastAsia" w:cs="宋体" w:asciiTheme="minorEastAsia" w:hAnsiTheme="minorEastAsia"/>
          <w:color w:val="313131"/>
          <w:kern w:val="0"/>
          <w:sz w:val="24"/>
          <w:szCs w:val="24"/>
        </w:rPr>
        <w:t>2.初赛形式：各选手按</w:t>
      </w:r>
      <w:r>
        <w:rPr>
          <w:rFonts w:hint="eastAsia" w:cs="宋体" w:asciiTheme="minorEastAsia" w:hAnsiTheme="minorEastAsia"/>
          <w:color w:val="313131"/>
          <w:kern w:val="0"/>
          <w:sz w:val="24"/>
          <w:szCs w:val="24"/>
          <w:lang w:val="en-US" w:eastAsia="zh-CN"/>
        </w:rPr>
        <w:t>中</w:t>
      </w:r>
      <w:r>
        <w:rPr>
          <w:rFonts w:hint="eastAsia" w:cs="宋体" w:asciiTheme="minorEastAsia" w:hAnsiTheme="minorEastAsia"/>
          <w:color w:val="313131"/>
          <w:kern w:val="0"/>
          <w:sz w:val="24"/>
          <w:szCs w:val="24"/>
        </w:rPr>
        <w:t>学英语试题命题质量评价表（见附件1）提供教材按单元进行命题，试题题量30分钟完成，命题时间为150分钟，分值为100分。学校组织评委对参赛选手进行打分，按照以上所述比例推选优胜者进入复赛。</w:t>
      </w:r>
    </w:p>
    <w:p>
      <w:pPr>
        <w:widowControl/>
        <w:shd w:val="clear" w:color="auto" w:fill="FFFFFF"/>
        <w:spacing w:line="390" w:lineRule="atLeast"/>
        <w:ind w:firstLine="480" w:firstLineChars="200"/>
        <w:jc w:val="left"/>
        <w:rPr>
          <w:rFonts w:cs="宋体" w:asciiTheme="minorEastAsia" w:hAnsiTheme="minorEastAsia"/>
          <w:color w:val="313131"/>
          <w:kern w:val="0"/>
          <w:sz w:val="24"/>
          <w:szCs w:val="24"/>
        </w:rPr>
      </w:pPr>
      <w:r>
        <w:rPr>
          <w:rFonts w:hint="eastAsia" w:cs="宋体" w:asciiTheme="minorEastAsia" w:hAnsiTheme="minorEastAsia"/>
          <w:color w:val="313131"/>
          <w:kern w:val="0"/>
          <w:sz w:val="24"/>
          <w:szCs w:val="24"/>
        </w:rPr>
        <w:t>3.初赛时间</w:t>
      </w:r>
      <w:r>
        <w:rPr>
          <w:rFonts w:hint="eastAsia" w:cs="宋体" w:asciiTheme="minorEastAsia" w:hAnsiTheme="minorEastAsia"/>
          <w:color w:val="313131"/>
          <w:kern w:val="0"/>
          <w:sz w:val="24"/>
          <w:szCs w:val="24"/>
          <w:lang w:val="en-US" w:eastAsia="zh-CN"/>
        </w:rPr>
        <w:t>4月4号下午，</w:t>
      </w:r>
      <w:r>
        <w:rPr>
          <w:rFonts w:hint="eastAsia" w:cs="宋体" w:asciiTheme="minorEastAsia" w:hAnsiTheme="minorEastAsia"/>
          <w:color w:val="313131"/>
          <w:kern w:val="0"/>
          <w:sz w:val="24"/>
          <w:szCs w:val="24"/>
        </w:rPr>
        <w:t>地点由学校自行决定。</w:t>
      </w:r>
    </w:p>
    <w:p>
      <w:pPr>
        <w:widowControl/>
        <w:shd w:val="clear" w:color="auto" w:fill="FFFFFF"/>
        <w:spacing w:line="390" w:lineRule="atLeast"/>
        <w:jc w:val="left"/>
        <w:rPr>
          <w:rFonts w:cs="宋体" w:asciiTheme="minorEastAsia" w:hAnsiTheme="minorEastAsia"/>
          <w:color w:val="313131"/>
          <w:kern w:val="0"/>
          <w:sz w:val="24"/>
          <w:szCs w:val="24"/>
        </w:rPr>
      </w:pPr>
      <w:r>
        <w:rPr>
          <w:rFonts w:hint="eastAsia" w:cs="宋体" w:asciiTheme="minorEastAsia" w:hAnsiTheme="minorEastAsia"/>
          <w:b/>
          <w:bCs/>
          <w:color w:val="313131"/>
          <w:kern w:val="0"/>
          <w:sz w:val="24"/>
          <w:szCs w:val="24"/>
        </w:rPr>
        <w:t>三、关于复赛</w:t>
      </w:r>
    </w:p>
    <w:p>
      <w:pPr>
        <w:widowControl/>
        <w:shd w:val="clear" w:color="auto" w:fill="FFFFFF"/>
        <w:spacing w:line="390" w:lineRule="atLeast"/>
        <w:ind w:firstLine="480" w:firstLineChars="200"/>
        <w:jc w:val="left"/>
        <w:rPr>
          <w:rFonts w:cs="宋体" w:asciiTheme="minorEastAsia" w:hAnsiTheme="minorEastAsia"/>
          <w:color w:val="313131"/>
          <w:kern w:val="0"/>
          <w:sz w:val="24"/>
          <w:szCs w:val="24"/>
        </w:rPr>
      </w:pPr>
      <w:r>
        <w:rPr>
          <w:rFonts w:hint="eastAsia" w:cs="宋体" w:asciiTheme="minorEastAsia" w:hAnsiTheme="minorEastAsia"/>
          <w:color w:val="313131"/>
          <w:kern w:val="0"/>
          <w:sz w:val="24"/>
          <w:szCs w:val="24"/>
        </w:rPr>
        <w:t>1.参赛对象：通过初赛进入复赛的教师。</w:t>
      </w:r>
    </w:p>
    <w:p>
      <w:pPr>
        <w:widowControl/>
        <w:shd w:val="clear" w:color="auto" w:fill="FFFFFF"/>
        <w:spacing w:line="390" w:lineRule="atLeast"/>
        <w:ind w:firstLine="480" w:firstLineChars="200"/>
        <w:jc w:val="left"/>
        <w:rPr>
          <w:rFonts w:cs="宋体" w:asciiTheme="minorEastAsia" w:hAnsiTheme="minorEastAsia"/>
          <w:color w:val="313131"/>
          <w:kern w:val="0"/>
          <w:sz w:val="24"/>
          <w:szCs w:val="24"/>
        </w:rPr>
      </w:pPr>
      <w:r>
        <w:rPr>
          <w:rFonts w:hint="eastAsia" w:cs="宋体" w:asciiTheme="minorEastAsia" w:hAnsiTheme="minorEastAsia"/>
          <w:color w:val="313131"/>
          <w:kern w:val="0"/>
          <w:sz w:val="24"/>
          <w:szCs w:val="24"/>
        </w:rPr>
        <w:t>2.复赛形式：各选手按命题要求并根据提供的教材电子版内容围绕某个单元进行命题，命题在电脑上操作完成，每道大题后要写出命题设计意图，按成绩从高到低选取一定比例的教师进入上课，命题成绩不带入上课。选定教学内容进行上课，上课时间为30分钟。</w:t>
      </w:r>
    </w:p>
    <w:p>
      <w:pPr>
        <w:widowControl/>
        <w:shd w:val="clear" w:color="auto" w:fill="FFFFFF"/>
        <w:spacing w:line="390" w:lineRule="atLeast"/>
        <w:ind w:firstLine="480" w:firstLineChars="200"/>
        <w:jc w:val="left"/>
        <w:rPr>
          <w:rFonts w:cs="宋体" w:asciiTheme="minorEastAsia" w:hAnsiTheme="minorEastAsia"/>
          <w:color w:val="313131"/>
          <w:kern w:val="0"/>
          <w:sz w:val="24"/>
          <w:szCs w:val="24"/>
        </w:rPr>
      </w:pPr>
      <w:r>
        <w:rPr>
          <w:rFonts w:hint="eastAsia" w:cs="宋体" w:asciiTheme="minorEastAsia" w:hAnsiTheme="minorEastAsia"/>
          <w:color w:val="313131"/>
          <w:kern w:val="0"/>
          <w:sz w:val="24"/>
          <w:szCs w:val="24"/>
        </w:rPr>
        <w:t>3、命题比赛于</w:t>
      </w:r>
      <w:r>
        <w:rPr>
          <w:rFonts w:hint="eastAsia" w:cs="宋体" w:asciiTheme="minorEastAsia" w:hAnsiTheme="minorEastAsia"/>
          <w:color w:val="313131"/>
          <w:kern w:val="0"/>
          <w:sz w:val="24"/>
          <w:szCs w:val="24"/>
          <w:lang w:val="en-US" w:eastAsia="zh-CN"/>
        </w:rPr>
        <w:t>4</w:t>
      </w:r>
      <w:r>
        <w:rPr>
          <w:rFonts w:hint="eastAsia" w:cs="宋体" w:asciiTheme="minorEastAsia" w:hAnsiTheme="minorEastAsia"/>
          <w:color w:val="313131"/>
          <w:kern w:val="0"/>
          <w:sz w:val="24"/>
          <w:szCs w:val="24"/>
        </w:rPr>
        <w:t>月1</w:t>
      </w:r>
      <w:r>
        <w:rPr>
          <w:rFonts w:hint="eastAsia" w:cs="宋体" w:asciiTheme="minorEastAsia" w:hAnsiTheme="minorEastAsia"/>
          <w:color w:val="313131"/>
          <w:kern w:val="0"/>
          <w:sz w:val="24"/>
          <w:szCs w:val="24"/>
          <w:lang w:val="en-US" w:eastAsia="zh-CN"/>
        </w:rPr>
        <w:t>0</w:t>
      </w:r>
      <w:r>
        <w:rPr>
          <w:rFonts w:hint="eastAsia" w:cs="宋体" w:asciiTheme="minorEastAsia" w:hAnsiTheme="minorEastAsia"/>
          <w:color w:val="313131"/>
          <w:kern w:val="0"/>
          <w:sz w:val="24"/>
          <w:szCs w:val="24"/>
        </w:rPr>
        <w:t>号（周</w:t>
      </w:r>
      <w:r>
        <w:rPr>
          <w:rFonts w:hint="eastAsia" w:cs="宋体" w:asciiTheme="minorEastAsia" w:hAnsiTheme="minorEastAsia"/>
          <w:color w:val="313131"/>
          <w:kern w:val="0"/>
          <w:sz w:val="24"/>
          <w:szCs w:val="24"/>
          <w:lang w:val="en-US" w:eastAsia="zh-CN"/>
        </w:rPr>
        <w:t>三</w:t>
      </w:r>
      <w:r>
        <w:rPr>
          <w:rFonts w:hint="eastAsia" w:cs="宋体" w:asciiTheme="minorEastAsia" w:hAnsiTheme="minorEastAsia"/>
          <w:color w:val="313131"/>
          <w:kern w:val="0"/>
          <w:sz w:val="24"/>
          <w:szCs w:val="24"/>
        </w:rPr>
        <w:t>）下午13：30于</w:t>
      </w:r>
      <w:r>
        <w:rPr>
          <w:rFonts w:hint="eastAsia" w:cs="宋体" w:asciiTheme="minorEastAsia" w:hAnsiTheme="minorEastAsia"/>
          <w:color w:val="313131"/>
          <w:kern w:val="0"/>
          <w:sz w:val="24"/>
          <w:szCs w:val="24"/>
          <w:lang w:val="en-US" w:eastAsia="zh-CN"/>
        </w:rPr>
        <w:t>百草园</w:t>
      </w:r>
      <w:r>
        <w:rPr>
          <w:rFonts w:hint="eastAsia" w:cs="宋体" w:asciiTheme="minorEastAsia" w:hAnsiTheme="minorEastAsia"/>
          <w:color w:val="313131"/>
          <w:kern w:val="0"/>
          <w:sz w:val="24"/>
          <w:szCs w:val="24"/>
        </w:rPr>
        <w:t xml:space="preserve">进行；上课具体时间、地点及内容等事项另行通知。 </w:t>
      </w:r>
    </w:p>
    <w:p>
      <w:pPr>
        <w:widowControl/>
        <w:shd w:val="clear" w:color="auto" w:fill="FFFFFF"/>
        <w:spacing w:line="390" w:lineRule="atLeast"/>
        <w:ind w:firstLine="480"/>
        <w:jc w:val="left"/>
        <w:rPr>
          <w:rFonts w:cs="宋体" w:asciiTheme="minorEastAsia" w:hAnsiTheme="minorEastAsia"/>
          <w:bCs/>
          <w:color w:val="313131"/>
          <w:kern w:val="0"/>
          <w:sz w:val="24"/>
          <w:szCs w:val="24"/>
        </w:rPr>
      </w:pPr>
      <w:r>
        <w:rPr>
          <w:rFonts w:hint="eastAsia" w:cs="宋体" w:asciiTheme="minorEastAsia" w:hAnsiTheme="minorEastAsia"/>
          <w:color w:val="333333"/>
          <w:kern w:val="0"/>
          <w:sz w:val="24"/>
          <w:szCs w:val="24"/>
        </w:rPr>
        <w:t>4、其它：比赛获胜的</w:t>
      </w:r>
      <w:r>
        <w:rPr>
          <w:rFonts w:hint="eastAsia" w:cs="宋体" w:asciiTheme="minorEastAsia" w:hAnsiTheme="minorEastAsia"/>
          <w:color w:val="333333"/>
          <w:kern w:val="0"/>
          <w:sz w:val="24"/>
          <w:szCs w:val="24"/>
          <w:lang w:val="en-US" w:eastAsia="zh-CN"/>
        </w:rPr>
        <w:t>第一</w:t>
      </w:r>
      <w:r>
        <w:rPr>
          <w:rFonts w:hint="eastAsia" w:cs="宋体" w:asciiTheme="minorEastAsia" w:hAnsiTheme="minorEastAsia"/>
          <w:color w:val="333333"/>
          <w:kern w:val="0"/>
          <w:sz w:val="24"/>
          <w:szCs w:val="24"/>
        </w:rPr>
        <w:t>名代表新北区参加常州市</w:t>
      </w:r>
      <w:r>
        <w:rPr>
          <w:rFonts w:hint="eastAsia" w:cs="宋体" w:asciiTheme="minorEastAsia" w:hAnsiTheme="minorEastAsia"/>
          <w:color w:val="333333"/>
          <w:kern w:val="0"/>
          <w:sz w:val="24"/>
          <w:szCs w:val="24"/>
          <w:lang w:val="en-US" w:eastAsia="zh-CN"/>
        </w:rPr>
        <w:t>中</w:t>
      </w:r>
      <w:r>
        <w:rPr>
          <w:rFonts w:hint="eastAsia" w:cs="宋体" w:asciiTheme="minorEastAsia" w:hAnsiTheme="minorEastAsia"/>
          <w:color w:val="333333"/>
          <w:kern w:val="0"/>
          <w:sz w:val="24"/>
          <w:szCs w:val="24"/>
        </w:rPr>
        <w:t>学英语</w:t>
      </w:r>
      <w:r>
        <w:rPr>
          <w:rFonts w:hint="eastAsia" w:cs="宋体" w:asciiTheme="minorEastAsia" w:hAnsiTheme="minorEastAsia"/>
          <w:color w:val="333333"/>
          <w:kern w:val="0"/>
          <w:sz w:val="24"/>
          <w:szCs w:val="24"/>
          <w:lang w:val="en-US" w:eastAsia="zh-CN"/>
        </w:rPr>
        <w:t>评优课比</w:t>
      </w:r>
      <w:r>
        <w:rPr>
          <w:rFonts w:hint="eastAsia" w:cs="宋体" w:asciiTheme="minorEastAsia" w:hAnsiTheme="minorEastAsia"/>
          <w:color w:val="333333"/>
          <w:kern w:val="0"/>
          <w:sz w:val="24"/>
          <w:szCs w:val="24"/>
        </w:rPr>
        <w:t>赛。</w:t>
      </w:r>
      <w:r>
        <w:rPr>
          <w:rFonts w:hint="eastAsia" w:cs="宋体" w:asciiTheme="minorEastAsia" w:hAnsiTheme="minorEastAsia"/>
          <w:color w:val="313131"/>
          <w:kern w:val="0"/>
          <w:sz w:val="24"/>
          <w:szCs w:val="24"/>
        </w:rPr>
        <w:t>评委由教师发展中心聘请市、区</w:t>
      </w:r>
      <w:r>
        <w:rPr>
          <w:rFonts w:hint="eastAsia" w:cs="宋体" w:asciiTheme="minorEastAsia" w:hAnsiTheme="minorEastAsia"/>
          <w:color w:val="313131"/>
          <w:kern w:val="0"/>
          <w:sz w:val="24"/>
          <w:szCs w:val="24"/>
          <w:lang w:val="en-US" w:eastAsia="zh-CN"/>
        </w:rPr>
        <w:t>小</w:t>
      </w:r>
      <w:r>
        <w:rPr>
          <w:rFonts w:hint="eastAsia" w:cs="宋体" w:asciiTheme="minorEastAsia" w:hAnsiTheme="minorEastAsia"/>
          <w:color w:val="313131"/>
          <w:kern w:val="0"/>
          <w:sz w:val="24"/>
          <w:szCs w:val="24"/>
        </w:rPr>
        <w:t>学英语教师或教研员担任。</w:t>
      </w:r>
      <w:r>
        <w:rPr>
          <w:rFonts w:hint="eastAsia" w:cs="宋体" w:asciiTheme="minorEastAsia" w:hAnsiTheme="minorEastAsia"/>
          <w:bCs/>
          <w:color w:val="313131"/>
          <w:kern w:val="0"/>
          <w:sz w:val="24"/>
          <w:szCs w:val="24"/>
        </w:rPr>
        <w:t>各校把推荐名单请于</w:t>
      </w:r>
      <w:r>
        <w:rPr>
          <w:rFonts w:hint="eastAsia" w:cs="宋体" w:asciiTheme="minorEastAsia" w:hAnsiTheme="minorEastAsia"/>
          <w:bCs/>
          <w:color w:val="313131"/>
          <w:kern w:val="0"/>
          <w:sz w:val="24"/>
          <w:szCs w:val="24"/>
          <w:lang w:val="en-US" w:eastAsia="zh-CN"/>
        </w:rPr>
        <w:t>4</w:t>
      </w:r>
      <w:r>
        <w:rPr>
          <w:rFonts w:hint="eastAsia" w:cs="宋体" w:asciiTheme="minorEastAsia" w:hAnsiTheme="minorEastAsia"/>
          <w:bCs/>
          <w:color w:val="313131"/>
          <w:kern w:val="0"/>
          <w:sz w:val="24"/>
          <w:szCs w:val="24"/>
        </w:rPr>
        <w:t>月</w:t>
      </w:r>
      <w:r>
        <w:rPr>
          <w:rFonts w:hint="eastAsia" w:cs="宋体" w:asciiTheme="minorEastAsia" w:hAnsiTheme="minorEastAsia"/>
          <w:bCs/>
          <w:color w:val="313131"/>
          <w:kern w:val="0"/>
          <w:sz w:val="24"/>
          <w:szCs w:val="24"/>
          <w:lang w:val="en-US" w:eastAsia="zh-CN"/>
        </w:rPr>
        <w:t>8</w:t>
      </w:r>
      <w:bookmarkStart w:id="0" w:name="_GoBack"/>
      <w:bookmarkEnd w:id="0"/>
      <w:r>
        <w:rPr>
          <w:rFonts w:hint="eastAsia" w:cs="宋体" w:asciiTheme="minorEastAsia" w:hAnsiTheme="minorEastAsia"/>
          <w:bCs/>
          <w:color w:val="313131"/>
          <w:kern w:val="0"/>
          <w:sz w:val="24"/>
          <w:szCs w:val="24"/>
        </w:rPr>
        <w:t>日前上报，上报格式参照附件二样式，上报邮箱为</w:t>
      </w:r>
      <w:r>
        <w:fldChar w:fldCharType="begin"/>
      </w:r>
      <w:r>
        <w:instrText xml:space="preserve"> HYPERLINK "mailto:374730373@qq.com" </w:instrText>
      </w:r>
      <w:r>
        <w:fldChar w:fldCharType="separate"/>
      </w:r>
      <w:r>
        <w:rPr>
          <w:rStyle w:val="8"/>
          <w:rFonts w:hint="eastAsia" w:cs="宋体" w:asciiTheme="minorEastAsia" w:hAnsiTheme="minorEastAsia"/>
          <w:bCs/>
          <w:kern w:val="0"/>
          <w:sz w:val="24"/>
          <w:szCs w:val="24"/>
        </w:rPr>
        <w:t>374730373@qq.com</w:t>
      </w:r>
      <w:r>
        <w:rPr>
          <w:rStyle w:val="8"/>
          <w:rFonts w:hint="eastAsia" w:cs="宋体" w:asciiTheme="minorEastAsia" w:hAnsiTheme="minorEastAsia"/>
          <w:bCs/>
          <w:kern w:val="0"/>
          <w:sz w:val="24"/>
          <w:szCs w:val="24"/>
        </w:rPr>
        <w:fldChar w:fldCharType="end"/>
      </w:r>
      <w:r>
        <w:rPr>
          <w:rFonts w:hint="eastAsia" w:cs="宋体" w:asciiTheme="minorEastAsia" w:hAnsiTheme="minorEastAsia"/>
          <w:bCs/>
          <w:color w:val="313131"/>
          <w:kern w:val="0"/>
          <w:sz w:val="24"/>
          <w:szCs w:val="24"/>
        </w:rPr>
        <w:t>。逾期作自动放弃处理。</w:t>
      </w:r>
    </w:p>
    <w:p>
      <w:pPr>
        <w:widowControl/>
        <w:shd w:val="clear" w:color="auto" w:fill="FFFFFF"/>
        <w:spacing w:line="390" w:lineRule="atLeast"/>
        <w:ind w:firstLine="480"/>
        <w:jc w:val="left"/>
        <w:rPr>
          <w:rFonts w:cs="宋体" w:asciiTheme="minorEastAsia" w:hAnsiTheme="minorEastAsia"/>
          <w:color w:val="313131"/>
          <w:kern w:val="0"/>
          <w:sz w:val="24"/>
          <w:szCs w:val="24"/>
        </w:rPr>
      </w:pPr>
      <w:r>
        <w:rPr>
          <w:rFonts w:hint="eastAsia" w:cs="宋体" w:asciiTheme="minorEastAsia" w:hAnsiTheme="minorEastAsia"/>
          <w:bCs/>
          <w:color w:val="313131"/>
          <w:kern w:val="0"/>
          <w:sz w:val="24"/>
          <w:szCs w:val="24"/>
        </w:rPr>
        <w:t>各校认真组织好本次比赛，确保比赛的公平。</w:t>
      </w:r>
    </w:p>
    <w:p>
      <w:pPr>
        <w:widowControl/>
        <w:shd w:val="clear" w:color="auto" w:fill="FFFFFF"/>
        <w:spacing w:line="390" w:lineRule="atLeast"/>
        <w:ind w:firstLine="3720" w:firstLineChars="1550"/>
        <w:jc w:val="left"/>
        <w:rPr>
          <w:rFonts w:cs="宋体" w:asciiTheme="minorEastAsia" w:hAnsiTheme="minorEastAsia"/>
          <w:color w:val="313131"/>
          <w:kern w:val="0"/>
          <w:sz w:val="24"/>
          <w:szCs w:val="24"/>
        </w:rPr>
      </w:pPr>
      <w:r>
        <w:rPr>
          <w:rFonts w:hint="eastAsia" w:cs="宋体" w:asciiTheme="minorEastAsia" w:hAnsiTheme="minorEastAsia"/>
          <w:color w:val="313131"/>
          <w:kern w:val="0"/>
          <w:sz w:val="24"/>
          <w:szCs w:val="24"/>
        </w:rPr>
        <w:t>常州市新北区教师发展中心</w:t>
      </w:r>
    </w:p>
    <w:p>
      <w:pPr>
        <w:widowControl/>
        <w:shd w:val="clear" w:color="auto" w:fill="FFFFFF"/>
        <w:spacing w:line="390" w:lineRule="atLeast"/>
        <w:ind w:firstLine="4320" w:firstLineChars="1800"/>
        <w:jc w:val="left"/>
        <w:rPr>
          <w:rFonts w:cs="宋体" w:asciiTheme="minorEastAsia" w:hAnsiTheme="minorEastAsia"/>
          <w:color w:val="313131"/>
          <w:kern w:val="0"/>
          <w:sz w:val="24"/>
          <w:szCs w:val="24"/>
        </w:rPr>
      </w:pPr>
      <w:r>
        <w:rPr>
          <w:rFonts w:hint="eastAsia" w:cs="宋体" w:asciiTheme="minorEastAsia" w:hAnsiTheme="minorEastAsia"/>
          <w:color w:val="313131"/>
          <w:kern w:val="0"/>
          <w:sz w:val="24"/>
          <w:szCs w:val="24"/>
        </w:rPr>
        <w:t>2019年</w:t>
      </w:r>
      <w:r>
        <w:rPr>
          <w:rFonts w:hint="eastAsia" w:cs="宋体" w:asciiTheme="minorEastAsia" w:hAnsiTheme="minorEastAsia"/>
          <w:color w:val="313131"/>
          <w:kern w:val="0"/>
          <w:sz w:val="24"/>
          <w:szCs w:val="24"/>
          <w:lang w:val="en-US" w:eastAsia="zh-CN"/>
        </w:rPr>
        <w:t>3</w:t>
      </w:r>
      <w:r>
        <w:rPr>
          <w:rFonts w:hint="eastAsia" w:cs="宋体" w:asciiTheme="minorEastAsia" w:hAnsiTheme="minorEastAsia"/>
          <w:color w:val="313131"/>
          <w:kern w:val="0"/>
          <w:sz w:val="24"/>
          <w:szCs w:val="24"/>
        </w:rPr>
        <w:t>月2</w:t>
      </w:r>
      <w:r>
        <w:rPr>
          <w:rFonts w:hint="eastAsia" w:cs="宋体" w:asciiTheme="minorEastAsia" w:hAnsiTheme="minorEastAsia"/>
          <w:color w:val="313131"/>
          <w:kern w:val="0"/>
          <w:sz w:val="24"/>
          <w:szCs w:val="24"/>
          <w:lang w:val="en-US" w:eastAsia="zh-CN"/>
        </w:rPr>
        <w:t>9</w:t>
      </w:r>
      <w:r>
        <w:rPr>
          <w:rFonts w:hint="eastAsia" w:cs="宋体" w:asciiTheme="minorEastAsia" w:hAnsiTheme="minorEastAsia"/>
          <w:color w:val="313131"/>
          <w:kern w:val="0"/>
          <w:sz w:val="24"/>
          <w:szCs w:val="24"/>
        </w:rPr>
        <w:t>日</w:t>
      </w:r>
    </w:p>
    <w:p>
      <w:pPr>
        <w:widowControl/>
        <w:shd w:val="clear" w:color="auto" w:fill="FFFFFF"/>
        <w:spacing w:line="390" w:lineRule="atLeast"/>
        <w:jc w:val="left"/>
        <w:rPr>
          <w:rFonts w:ascii="宋体" w:hAnsi="宋体" w:eastAsia="宋体" w:cs="宋体"/>
          <w:color w:val="313131"/>
          <w:kern w:val="0"/>
          <w:sz w:val="24"/>
          <w:szCs w:val="24"/>
        </w:rPr>
      </w:pPr>
    </w:p>
    <w:p>
      <w:pPr>
        <w:widowControl/>
        <w:shd w:val="clear" w:color="auto" w:fill="FFFFFF"/>
        <w:spacing w:line="390" w:lineRule="atLeast"/>
        <w:jc w:val="left"/>
        <w:rPr>
          <w:rFonts w:hint="eastAsia" w:ascii="宋体" w:hAnsi="宋体" w:eastAsia="宋体" w:cs="宋体"/>
          <w:color w:val="313131"/>
          <w:kern w:val="0"/>
          <w:sz w:val="24"/>
          <w:szCs w:val="24"/>
        </w:rPr>
      </w:pPr>
      <w:r>
        <w:rPr>
          <w:rFonts w:hint="eastAsia" w:ascii="宋体" w:hAnsi="宋体" w:eastAsia="宋体" w:cs="宋体"/>
          <w:color w:val="313131"/>
          <w:kern w:val="0"/>
          <w:sz w:val="24"/>
          <w:szCs w:val="24"/>
        </w:rPr>
        <w:t>附件一：</w:t>
      </w:r>
    </w:p>
    <w:p>
      <w:pPr>
        <w:widowControl/>
        <w:shd w:val="clear" w:color="auto" w:fill="FFFFFF"/>
        <w:spacing w:line="390" w:lineRule="atLeast"/>
        <w:jc w:val="center"/>
        <w:rPr>
          <w:rFonts w:ascii="宋体" w:hAnsi="宋体" w:eastAsia="宋体" w:cs="宋体"/>
          <w:b/>
          <w:color w:val="313131"/>
          <w:kern w:val="0"/>
          <w:sz w:val="28"/>
          <w:szCs w:val="28"/>
        </w:rPr>
      </w:pPr>
      <w:r>
        <w:rPr>
          <w:rFonts w:hint="eastAsia" w:ascii="宋体" w:hAnsi="宋体" w:eastAsia="宋体" w:cs="宋体"/>
          <w:b/>
          <w:color w:val="313131"/>
          <w:kern w:val="0"/>
          <w:sz w:val="28"/>
          <w:szCs w:val="28"/>
          <w:lang w:val="en-US" w:eastAsia="zh-CN"/>
        </w:rPr>
        <w:t>中</w:t>
      </w:r>
      <w:r>
        <w:rPr>
          <w:rFonts w:hint="eastAsia" w:ascii="宋体" w:hAnsi="宋体" w:eastAsia="宋体" w:cs="宋体"/>
          <w:b/>
          <w:color w:val="313131"/>
          <w:kern w:val="0"/>
          <w:sz w:val="28"/>
          <w:szCs w:val="28"/>
        </w:rPr>
        <w:t>学英语试题命题质量评价表</w:t>
      </w:r>
    </w:p>
    <w:tbl>
      <w:tblPr>
        <w:tblStyle w:val="5"/>
        <w:tblW w:w="960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17"/>
        <w:gridCol w:w="7229"/>
        <w:gridCol w:w="709"/>
        <w:gridCol w:w="85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17" w:type="dxa"/>
          </w:tcPr>
          <w:p>
            <w:pPr>
              <w:jc w:val="center"/>
              <w:rPr>
                <w:rFonts w:asciiTheme="minorEastAsia" w:hAnsiTheme="minorEastAsia"/>
                <w:b/>
                <w:szCs w:val="21"/>
              </w:rPr>
            </w:pPr>
            <w:r>
              <w:rPr>
                <w:rFonts w:asciiTheme="minorEastAsia"/>
                <w:b/>
                <w:szCs w:val="21"/>
              </w:rPr>
              <w:t> </w:t>
            </w:r>
            <w:r>
              <w:rPr>
                <w:rFonts w:hint="eastAsia" w:asciiTheme="minorEastAsia" w:hAnsiTheme="minorEastAsia"/>
                <w:b/>
                <w:szCs w:val="21"/>
              </w:rPr>
              <w:t>项目</w:t>
            </w:r>
          </w:p>
        </w:tc>
        <w:tc>
          <w:tcPr>
            <w:tcW w:w="7229" w:type="dxa"/>
          </w:tcPr>
          <w:p>
            <w:pPr>
              <w:ind w:firstLine="422" w:firstLineChars="200"/>
              <w:jc w:val="center"/>
              <w:rPr>
                <w:rFonts w:asciiTheme="minorEastAsia" w:hAnsiTheme="minorEastAsia"/>
                <w:b/>
                <w:szCs w:val="21"/>
              </w:rPr>
            </w:pPr>
            <w:r>
              <w:rPr>
                <w:rFonts w:hint="eastAsia" w:asciiTheme="minorEastAsia" w:hAnsiTheme="minorEastAsia"/>
                <w:b/>
                <w:szCs w:val="21"/>
              </w:rPr>
              <w:t>评</w:t>
            </w:r>
            <w:r>
              <w:rPr>
                <w:rFonts w:asciiTheme="minorEastAsia"/>
                <w:b/>
                <w:szCs w:val="21"/>
              </w:rPr>
              <w:t> </w:t>
            </w:r>
            <w:r>
              <w:rPr>
                <w:rFonts w:hint="eastAsia" w:asciiTheme="minorEastAsia" w:hAnsiTheme="minorEastAsia"/>
                <w:b/>
                <w:szCs w:val="21"/>
              </w:rPr>
              <w:t>价</w:t>
            </w:r>
            <w:r>
              <w:rPr>
                <w:rFonts w:asciiTheme="minorEastAsia"/>
                <w:b/>
                <w:szCs w:val="21"/>
              </w:rPr>
              <w:t> </w:t>
            </w:r>
            <w:r>
              <w:rPr>
                <w:rFonts w:hint="eastAsia" w:asciiTheme="minorEastAsia" w:hAnsiTheme="minorEastAsia"/>
                <w:b/>
                <w:szCs w:val="21"/>
              </w:rPr>
              <w:t>内</w:t>
            </w:r>
            <w:r>
              <w:rPr>
                <w:rFonts w:asciiTheme="minorEastAsia"/>
                <w:b/>
                <w:szCs w:val="21"/>
              </w:rPr>
              <w:t> </w:t>
            </w:r>
            <w:r>
              <w:rPr>
                <w:rFonts w:hint="eastAsia" w:asciiTheme="minorEastAsia" w:hAnsiTheme="minorEastAsia"/>
                <w:b/>
                <w:szCs w:val="21"/>
              </w:rPr>
              <w:t>容</w:t>
            </w:r>
          </w:p>
        </w:tc>
        <w:tc>
          <w:tcPr>
            <w:tcW w:w="709" w:type="dxa"/>
          </w:tcPr>
          <w:p>
            <w:pPr>
              <w:jc w:val="center"/>
              <w:rPr>
                <w:rFonts w:asciiTheme="minorEastAsia" w:hAnsiTheme="minorEastAsia"/>
                <w:b/>
                <w:szCs w:val="21"/>
              </w:rPr>
            </w:pPr>
            <w:r>
              <w:rPr>
                <w:rFonts w:hint="eastAsia" w:asciiTheme="minorEastAsia" w:hAnsiTheme="minorEastAsia"/>
                <w:b/>
                <w:szCs w:val="21"/>
              </w:rPr>
              <w:t>分值</w:t>
            </w:r>
          </w:p>
        </w:tc>
        <w:tc>
          <w:tcPr>
            <w:tcW w:w="851" w:type="dxa"/>
          </w:tcPr>
          <w:p>
            <w:pPr>
              <w:jc w:val="center"/>
              <w:rPr>
                <w:rFonts w:asciiTheme="minorEastAsia" w:hAnsiTheme="minorEastAsia"/>
                <w:b/>
                <w:szCs w:val="21"/>
              </w:rPr>
            </w:pPr>
            <w:r>
              <w:rPr>
                <w:rFonts w:hint="eastAsia" w:asciiTheme="minorEastAsia" w:hAnsiTheme="minorEastAsia"/>
                <w:b/>
                <w:szCs w:val="21"/>
              </w:rPr>
              <w:t>实得分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17" w:type="dxa"/>
          </w:tcPr>
          <w:p>
            <w:pPr>
              <w:rPr>
                <w:rFonts w:asciiTheme="minorEastAsia" w:hAnsiTheme="minorEastAsia"/>
                <w:szCs w:val="21"/>
              </w:rPr>
            </w:pPr>
            <w:r>
              <w:rPr>
                <w:rFonts w:hint="eastAsia" w:cs="宋体" w:asciiTheme="minorEastAsia" w:hAnsiTheme="minorEastAsia"/>
                <w:kern w:val="0"/>
                <w:szCs w:val="21"/>
              </w:rPr>
              <w:t>体现英语</w:t>
            </w:r>
            <w:r>
              <w:rPr>
                <w:rFonts w:cs="宋体" w:asciiTheme="minorEastAsia" w:hAnsiTheme="minorEastAsia"/>
                <w:kern w:val="0"/>
                <w:szCs w:val="21"/>
              </w:rPr>
              <w:t>课程理念</w:t>
            </w:r>
          </w:p>
        </w:tc>
        <w:tc>
          <w:tcPr>
            <w:tcW w:w="7229" w:type="dxa"/>
          </w:tcPr>
          <w:p>
            <w:pPr>
              <w:rPr>
                <w:rFonts w:asciiTheme="minorEastAsia" w:hAnsiTheme="minorEastAsia"/>
                <w:szCs w:val="21"/>
              </w:rPr>
            </w:pPr>
            <w:r>
              <w:rPr>
                <w:rFonts w:hint="eastAsia" w:asciiTheme="minorEastAsia" w:hAnsiTheme="minorEastAsia"/>
                <w:szCs w:val="21"/>
              </w:rPr>
              <w:t>遵循课标要求，</w:t>
            </w:r>
            <w:r>
              <w:rPr>
                <w:rFonts w:cs="宋体" w:asciiTheme="minorEastAsia" w:hAnsiTheme="minorEastAsia"/>
                <w:kern w:val="0"/>
                <w:szCs w:val="21"/>
              </w:rPr>
              <w:t>关注书本知识、内容，命题以考查学生的基础知识和基本技能为重点，通过</w:t>
            </w:r>
            <w:r>
              <w:rPr>
                <w:rFonts w:hint="eastAsia" w:cs="宋体" w:asciiTheme="minorEastAsia" w:hAnsiTheme="minorEastAsia"/>
                <w:kern w:val="0"/>
                <w:szCs w:val="21"/>
              </w:rPr>
              <w:t>试卷</w:t>
            </w:r>
            <w:r>
              <w:rPr>
                <w:rFonts w:cs="宋体" w:asciiTheme="minorEastAsia" w:hAnsiTheme="minorEastAsia"/>
                <w:kern w:val="0"/>
                <w:szCs w:val="21"/>
              </w:rPr>
              <w:t>如实地反映出学生综合运用语言的能力</w:t>
            </w:r>
            <w:r>
              <w:rPr>
                <w:rFonts w:hint="eastAsia" w:cs="宋体" w:asciiTheme="minorEastAsia" w:hAnsiTheme="minorEastAsia"/>
                <w:kern w:val="0"/>
                <w:szCs w:val="21"/>
              </w:rPr>
              <w:t>。</w:t>
            </w:r>
            <w:r>
              <w:rPr>
                <w:rFonts w:cs="宋体" w:asciiTheme="minorEastAsia" w:hAnsiTheme="minorEastAsia"/>
                <w:kern w:val="0"/>
                <w:szCs w:val="21"/>
              </w:rPr>
              <w:t>能让学生体验英语学习的进步与成功，认识自我，建立自信；通过</w:t>
            </w:r>
            <w:r>
              <w:rPr>
                <w:rFonts w:hint="eastAsia" w:cs="宋体" w:asciiTheme="minorEastAsia" w:hAnsiTheme="minorEastAsia"/>
                <w:kern w:val="0"/>
                <w:szCs w:val="21"/>
              </w:rPr>
              <w:t>试卷</w:t>
            </w:r>
            <w:r>
              <w:rPr>
                <w:rFonts w:cs="宋体" w:asciiTheme="minorEastAsia" w:hAnsiTheme="minorEastAsia"/>
                <w:kern w:val="0"/>
                <w:szCs w:val="21"/>
              </w:rPr>
              <w:t>能了解学习中的得失，便于在今后的学习中调整学习策略和学习方法，使英语学习更富有成效。</w:t>
            </w:r>
          </w:p>
        </w:tc>
        <w:tc>
          <w:tcPr>
            <w:tcW w:w="709" w:type="dxa"/>
            <w:vAlign w:val="center"/>
          </w:tcPr>
          <w:p>
            <w:pPr>
              <w:jc w:val="center"/>
              <w:rPr>
                <w:rFonts w:cs="宋体" w:asciiTheme="minorEastAsia" w:hAnsiTheme="minorEastAsia"/>
                <w:kern w:val="0"/>
                <w:szCs w:val="21"/>
              </w:rPr>
            </w:pPr>
            <w:r>
              <w:rPr>
                <w:rFonts w:hint="eastAsia" w:cs="宋体" w:asciiTheme="minorEastAsia" w:hAnsiTheme="minorEastAsia"/>
                <w:kern w:val="0"/>
                <w:szCs w:val="21"/>
              </w:rPr>
              <w:t>10</w:t>
            </w:r>
          </w:p>
        </w:tc>
        <w:tc>
          <w:tcPr>
            <w:tcW w:w="851" w:type="dxa"/>
          </w:tcPr>
          <w:p>
            <w:pPr>
              <w:jc w:val="center"/>
              <w:rPr>
                <w:rFonts w:cs="宋体" w:asciiTheme="minorEastAsia" w:hAnsiTheme="minorEastAsia"/>
                <w:kern w:val="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17" w:type="dxa"/>
          </w:tcPr>
          <w:p>
            <w:pPr>
              <w:rPr>
                <w:rFonts w:asciiTheme="minorEastAsia" w:hAnsiTheme="minorEastAsia"/>
                <w:szCs w:val="21"/>
              </w:rPr>
            </w:pPr>
            <w:r>
              <w:rPr>
                <w:rFonts w:hint="eastAsia" w:asciiTheme="minorEastAsia" w:hAnsiTheme="minorEastAsia"/>
                <w:szCs w:val="21"/>
              </w:rPr>
              <w:t>概括性评述</w:t>
            </w:r>
          </w:p>
        </w:tc>
        <w:tc>
          <w:tcPr>
            <w:tcW w:w="7229" w:type="dxa"/>
          </w:tcPr>
          <w:p>
            <w:pPr>
              <w:rPr>
                <w:rFonts w:asciiTheme="minorEastAsia" w:hAnsiTheme="minorEastAsia"/>
                <w:szCs w:val="21"/>
              </w:rPr>
            </w:pPr>
            <w:r>
              <w:rPr>
                <w:rFonts w:hint="eastAsia" w:asciiTheme="minorEastAsia" w:hAnsiTheme="minorEastAsia"/>
                <w:szCs w:val="21"/>
              </w:rPr>
              <w:t>试卷主要考查单元所学基础知识的掌握情况。比较全面地检测学生对听、说、读、写综合知识掌握的能力，对于一些学生必须掌握的重点单词及句型进行了重点检测内容。同时特别注重考查学生的语音基础知识掌握情况。</w:t>
            </w:r>
          </w:p>
        </w:tc>
        <w:tc>
          <w:tcPr>
            <w:tcW w:w="709" w:type="dxa"/>
            <w:vAlign w:val="center"/>
          </w:tcPr>
          <w:p>
            <w:pPr>
              <w:jc w:val="center"/>
              <w:rPr>
                <w:rFonts w:asciiTheme="minorEastAsia" w:hAnsiTheme="minorEastAsia"/>
                <w:szCs w:val="21"/>
              </w:rPr>
            </w:pPr>
            <w:r>
              <w:rPr>
                <w:rFonts w:hint="eastAsia" w:asciiTheme="minorEastAsia" w:hAnsiTheme="minorEastAsia"/>
                <w:szCs w:val="21"/>
              </w:rPr>
              <w:t>10</w:t>
            </w:r>
          </w:p>
        </w:tc>
        <w:tc>
          <w:tcPr>
            <w:tcW w:w="851" w:type="dxa"/>
          </w:tcPr>
          <w:p>
            <w:pPr>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17" w:type="dxa"/>
          </w:tcPr>
          <w:p>
            <w:pPr>
              <w:rPr>
                <w:rFonts w:asciiTheme="minorEastAsia" w:hAnsiTheme="minorEastAsia"/>
                <w:szCs w:val="21"/>
              </w:rPr>
            </w:pPr>
            <w:r>
              <w:rPr>
                <w:rFonts w:hint="eastAsia" w:asciiTheme="minorEastAsia" w:hAnsiTheme="minorEastAsia"/>
                <w:szCs w:val="21"/>
              </w:rPr>
              <w:t>覆盖范围</w:t>
            </w:r>
          </w:p>
        </w:tc>
        <w:tc>
          <w:tcPr>
            <w:tcW w:w="7229" w:type="dxa"/>
          </w:tcPr>
          <w:p>
            <w:pPr>
              <w:rPr>
                <w:rFonts w:asciiTheme="minorEastAsia" w:hAnsiTheme="minorEastAsia"/>
                <w:szCs w:val="21"/>
              </w:rPr>
            </w:pPr>
            <w:r>
              <w:rPr>
                <w:rFonts w:hint="eastAsia" w:asciiTheme="minorEastAsia" w:hAnsiTheme="minorEastAsia"/>
                <w:szCs w:val="21"/>
              </w:rPr>
              <w:t>试题覆盖面广，知识面全面，能较好的对单元的内容进行综合性的检测和考察，</w:t>
            </w:r>
            <w:r>
              <w:rPr>
                <w:rFonts w:cs="宋体" w:asciiTheme="minorEastAsia" w:hAnsiTheme="minorEastAsia"/>
                <w:kern w:val="0"/>
                <w:szCs w:val="21"/>
              </w:rPr>
              <w:t>试题难度系数比例适中</w:t>
            </w:r>
            <w:r>
              <w:rPr>
                <w:rFonts w:hint="eastAsia" w:cs="宋体" w:asciiTheme="minorEastAsia" w:hAnsiTheme="minorEastAsia"/>
                <w:kern w:val="0"/>
                <w:szCs w:val="21"/>
              </w:rPr>
              <w:t>。</w:t>
            </w:r>
            <w:r>
              <w:rPr>
                <w:rFonts w:cs="宋体" w:asciiTheme="minorEastAsia" w:hAnsiTheme="minorEastAsia"/>
                <w:kern w:val="0"/>
                <w:szCs w:val="21"/>
              </w:rPr>
              <w:t>一般基础题70%，综合运用题20%，提高题10%。</w:t>
            </w:r>
          </w:p>
        </w:tc>
        <w:tc>
          <w:tcPr>
            <w:tcW w:w="709" w:type="dxa"/>
            <w:vAlign w:val="center"/>
          </w:tcPr>
          <w:p>
            <w:pPr>
              <w:jc w:val="center"/>
              <w:rPr>
                <w:rFonts w:asciiTheme="minorEastAsia" w:hAnsiTheme="minorEastAsia"/>
                <w:szCs w:val="21"/>
              </w:rPr>
            </w:pPr>
            <w:r>
              <w:rPr>
                <w:rFonts w:hint="eastAsia" w:asciiTheme="minorEastAsia" w:hAnsiTheme="minorEastAsia"/>
                <w:szCs w:val="21"/>
              </w:rPr>
              <w:t>10</w:t>
            </w:r>
          </w:p>
        </w:tc>
        <w:tc>
          <w:tcPr>
            <w:tcW w:w="851" w:type="dxa"/>
          </w:tcPr>
          <w:p>
            <w:pPr>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17" w:type="dxa"/>
          </w:tcPr>
          <w:p>
            <w:pPr>
              <w:rPr>
                <w:rFonts w:asciiTheme="minorEastAsia" w:hAnsiTheme="minorEastAsia"/>
                <w:szCs w:val="21"/>
              </w:rPr>
            </w:pPr>
            <w:r>
              <w:rPr>
                <w:rFonts w:cs="宋体" w:asciiTheme="minorEastAsia" w:hAnsiTheme="minorEastAsia"/>
                <w:kern w:val="0"/>
                <w:szCs w:val="21"/>
              </w:rPr>
              <w:t>试卷的题目形式</w:t>
            </w:r>
          </w:p>
        </w:tc>
        <w:tc>
          <w:tcPr>
            <w:tcW w:w="7229" w:type="dxa"/>
          </w:tcPr>
          <w:p>
            <w:pPr>
              <w:rPr>
                <w:rFonts w:asciiTheme="minorEastAsia" w:hAnsiTheme="minorEastAsia"/>
                <w:szCs w:val="21"/>
              </w:rPr>
            </w:pPr>
            <w:r>
              <w:rPr>
                <w:rFonts w:cs="宋体" w:asciiTheme="minorEastAsia" w:hAnsiTheme="minorEastAsia"/>
                <w:kern w:val="0"/>
                <w:szCs w:val="21"/>
              </w:rPr>
              <w:t>考试题型应灵活、多样。符合学生的年龄特点，丰富、多样、多变。如有听、说、读、写、选择等，阅读题型耳目一新</w:t>
            </w:r>
            <w:r>
              <w:rPr>
                <w:rFonts w:hint="eastAsia" w:cs="宋体" w:asciiTheme="minorEastAsia" w:hAnsiTheme="minorEastAsia"/>
                <w:kern w:val="0"/>
                <w:szCs w:val="21"/>
              </w:rPr>
              <w:t>，</w:t>
            </w:r>
            <w:r>
              <w:rPr>
                <w:rFonts w:cs="宋体" w:asciiTheme="minorEastAsia" w:hAnsiTheme="minorEastAsia"/>
                <w:kern w:val="0"/>
                <w:szCs w:val="21"/>
              </w:rPr>
              <w:t>吸引学生的注意力，启迪学生智慧，引发其思考。试题要图文并茂。帮助学生理解题意，激发想象，增加视觉美感。学生可以借助图画加深对文章的理解。</w:t>
            </w:r>
          </w:p>
        </w:tc>
        <w:tc>
          <w:tcPr>
            <w:tcW w:w="709" w:type="dxa"/>
            <w:vAlign w:val="center"/>
          </w:tcPr>
          <w:p>
            <w:pPr>
              <w:jc w:val="center"/>
              <w:rPr>
                <w:rFonts w:cs="宋体" w:asciiTheme="minorEastAsia" w:hAnsiTheme="minorEastAsia"/>
                <w:kern w:val="0"/>
                <w:szCs w:val="21"/>
              </w:rPr>
            </w:pPr>
            <w:r>
              <w:rPr>
                <w:rFonts w:hint="eastAsia" w:cs="宋体" w:asciiTheme="minorEastAsia" w:hAnsiTheme="minorEastAsia"/>
                <w:kern w:val="0"/>
                <w:szCs w:val="21"/>
              </w:rPr>
              <w:t>10</w:t>
            </w:r>
          </w:p>
        </w:tc>
        <w:tc>
          <w:tcPr>
            <w:tcW w:w="851" w:type="dxa"/>
          </w:tcPr>
          <w:p>
            <w:pPr>
              <w:jc w:val="center"/>
              <w:rPr>
                <w:rFonts w:cs="宋体" w:asciiTheme="minorEastAsia" w:hAnsiTheme="minorEastAsia"/>
                <w:kern w:val="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17" w:type="dxa"/>
          </w:tcPr>
          <w:p>
            <w:pPr>
              <w:rPr>
                <w:rFonts w:asciiTheme="minorEastAsia" w:hAnsiTheme="minorEastAsia"/>
                <w:szCs w:val="21"/>
              </w:rPr>
            </w:pPr>
            <w:r>
              <w:rPr>
                <w:rFonts w:hint="eastAsia" w:asciiTheme="minorEastAsia" w:hAnsiTheme="minorEastAsia"/>
                <w:szCs w:val="21"/>
              </w:rPr>
              <w:t>试题能力考查</w:t>
            </w:r>
          </w:p>
        </w:tc>
        <w:tc>
          <w:tcPr>
            <w:tcW w:w="7229" w:type="dxa"/>
          </w:tcPr>
          <w:p>
            <w:pPr>
              <w:rPr>
                <w:rFonts w:asciiTheme="minorEastAsia" w:hAnsiTheme="minorEastAsia"/>
                <w:szCs w:val="21"/>
              </w:rPr>
            </w:pPr>
            <w:r>
              <w:rPr>
                <w:rFonts w:hint="eastAsia" w:asciiTheme="minorEastAsia" w:hAnsiTheme="minorEastAsia"/>
                <w:szCs w:val="21"/>
              </w:rPr>
              <w:t>能较好地考查学生本单元所学语音知识，重点单词，重点句型，交际用语，阅读理解和书面表达等，充分体现英语学科的独特性。</w:t>
            </w:r>
            <w:r>
              <w:rPr>
                <w:rFonts w:cs="宋体" w:asciiTheme="minorEastAsia" w:hAnsiTheme="minorEastAsia"/>
                <w:kern w:val="0"/>
                <w:szCs w:val="21"/>
              </w:rPr>
              <w:t>体现英语学科的工具性、人文性。以教材内容为主，强调活用新知，重激励、重发展、重能力。着重在综合语言运用层面测试评价。全面考查学生的知识、能力和学习习惯。</w:t>
            </w:r>
          </w:p>
        </w:tc>
        <w:tc>
          <w:tcPr>
            <w:tcW w:w="709" w:type="dxa"/>
            <w:vAlign w:val="center"/>
          </w:tcPr>
          <w:p>
            <w:pPr>
              <w:jc w:val="center"/>
              <w:rPr>
                <w:rFonts w:asciiTheme="minorEastAsia" w:hAnsiTheme="minorEastAsia"/>
                <w:szCs w:val="21"/>
              </w:rPr>
            </w:pPr>
            <w:r>
              <w:rPr>
                <w:rFonts w:hint="eastAsia" w:asciiTheme="minorEastAsia" w:hAnsiTheme="minorEastAsia"/>
                <w:szCs w:val="21"/>
              </w:rPr>
              <w:t>10</w:t>
            </w:r>
          </w:p>
        </w:tc>
        <w:tc>
          <w:tcPr>
            <w:tcW w:w="851" w:type="dxa"/>
          </w:tcPr>
          <w:p>
            <w:pPr>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17" w:type="dxa"/>
          </w:tcPr>
          <w:p>
            <w:pPr>
              <w:rPr>
                <w:rFonts w:asciiTheme="minorEastAsia" w:hAnsiTheme="minorEastAsia"/>
                <w:szCs w:val="21"/>
              </w:rPr>
            </w:pPr>
            <w:r>
              <w:rPr>
                <w:rFonts w:hint="eastAsia" w:asciiTheme="minorEastAsia" w:hAnsiTheme="minorEastAsia"/>
                <w:szCs w:val="21"/>
              </w:rPr>
              <w:t>试题内容整体表述</w:t>
            </w:r>
          </w:p>
        </w:tc>
        <w:tc>
          <w:tcPr>
            <w:tcW w:w="7229" w:type="dxa"/>
          </w:tcPr>
          <w:p>
            <w:pPr>
              <w:rPr>
                <w:rFonts w:asciiTheme="minorEastAsia" w:hAnsiTheme="minorEastAsia"/>
                <w:szCs w:val="21"/>
              </w:rPr>
            </w:pPr>
            <w:r>
              <w:rPr>
                <w:rFonts w:hint="eastAsia" w:asciiTheme="minorEastAsia" w:hAnsiTheme="minorEastAsia"/>
                <w:szCs w:val="21"/>
              </w:rPr>
              <w:t>内容以译林版小学英语课本为依托。题型丰富、合理，符合学生的年龄特征，能根据题意进行答题。</w:t>
            </w:r>
            <w:r>
              <w:rPr>
                <w:rFonts w:cs="宋体" w:asciiTheme="minorEastAsia" w:hAnsiTheme="minorEastAsia"/>
                <w:kern w:val="0"/>
                <w:szCs w:val="21"/>
              </w:rPr>
              <w:t>听力测试重检测学生理解和获取信息能力，听懂与学习内容相仿的录音材料。单选试题</w:t>
            </w:r>
            <w:r>
              <w:rPr>
                <w:rFonts w:hint="eastAsia" w:cs="宋体" w:asciiTheme="minorEastAsia" w:hAnsiTheme="minorEastAsia"/>
                <w:kern w:val="0"/>
                <w:szCs w:val="21"/>
              </w:rPr>
              <w:t>需</w:t>
            </w:r>
            <w:r>
              <w:rPr>
                <w:rFonts w:cs="宋体" w:asciiTheme="minorEastAsia" w:hAnsiTheme="minorEastAsia"/>
                <w:kern w:val="0"/>
                <w:szCs w:val="21"/>
              </w:rPr>
              <w:t>进行分析、判断，最后得出结论。交际试题与生活联系。阅读理解需要学生在理解基础上加工信息，做出回答。</w:t>
            </w:r>
          </w:p>
        </w:tc>
        <w:tc>
          <w:tcPr>
            <w:tcW w:w="709" w:type="dxa"/>
            <w:vAlign w:val="center"/>
          </w:tcPr>
          <w:p>
            <w:pPr>
              <w:jc w:val="center"/>
              <w:rPr>
                <w:rFonts w:asciiTheme="minorEastAsia" w:hAnsiTheme="minorEastAsia"/>
                <w:szCs w:val="21"/>
              </w:rPr>
            </w:pPr>
            <w:r>
              <w:rPr>
                <w:rFonts w:hint="eastAsia" w:asciiTheme="minorEastAsia" w:hAnsiTheme="minorEastAsia"/>
                <w:szCs w:val="21"/>
              </w:rPr>
              <w:t>10</w:t>
            </w:r>
          </w:p>
        </w:tc>
        <w:tc>
          <w:tcPr>
            <w:tcW w:w="851" w:type="dxa"/>
          </w:tcPr>
          <w:p>
            <w:pPr>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17" w:type="dxa"/>
          </w:tcPr>
          <w:p>
            <w:pPr>
              <w:rPr>
                <w:rFonts w:asciiTheme="minorEastAsia" w:hAnsiTheme="minorEastAsia"/>
                <w:szCs w:val="21"/>
              </w:rPr>
            </w:pPr>
            <w:r>
              <w:rPr>
                <w:rFonts w:hint="eastAsia" w:asciiTheme="minorEastAsia" w:hAnsiTheme="minorEastAsia"/>
                <w:szCs w:val="21"/>
              </w:rPr>
              <w:t>题量与难易度</w:t>
            </w:r>
          </w:p>
        </w:tc>
        <w:tc>
          <w:tcPr>
            <w:tcW w:w="7229" w:type="dxa"/>
          </w:tcPr>
          <w:p>
            <w:pPr>
              <w:rPr>
                <w:rFonts w:asciiTheme="minorEastAsia" w:hAnsiTheme="minorEastAsia"/>
                <w:szCs w:val="21"/>
              </w:rPr>
            </w:pPr>
            <w:r>
              <w:rPr>
                <w:rFonts w:hint="eastAsia" w:asciiTheme="minorEastAsia" w:hAnsiTheme="minorEastAsia"/>
                <w:szCs w:val="21"/>
              </w:rPr>
              <w:t>听力题：听录音选单词，听句子与所给句子是否相符，考察内容合理，难易适中。笔试题，</w:t>
            </w:r>
            <w:r>
              <w:rPr>
                <w:rFonts w:cs="宋体" w:asciiTheme="minorEastAsia" w:hAnsiTheme="minorEastAsia"/>
                <w:kern w:val="0"/>
                <w:szCs w:val="21"/>
              </w:rPr>
              <w:t>能够利用题中相关信息引导学生将语言形式、语言意义及语言的运用有机地结合在一起</w:t>
            </w:r>
            <w:r>
              <w:rPr>
                <w:rFonts w:hint="eastAsia" w:cs="宋体" w:asciiTheme="minorEastAsia" w:hAnsiTheme="minorEastAsia"/>
                <w:kern w:val="0"/>
                <w:szCs w:val="21"/>
              </w:rPr>
              <w:t>，</w:t>
            </w:r>
            <w:r>
              <w:rPr>
                <w:rFonts w:hint="eastAsia" w:asciiTheme="minorEastAsia" w:hAnsiTheme="minorEastAsia"/>
                <w:szCs w:val="21"/>
              </w:rPr>
              <w:t>考察内容全面。以基础题为主，适当增加难题。</w:t>
            </w:r>
          </w:p>
        </w:tc>
        <w:tc>
          <w:tcPr>
            <w:tcW w:w="709" w:type="dxa"/>
            <w:vAlign w:val="center"/>
          </w:tcPr>
          <w:p>
            <w:pPr>
              <w:jc w:val="center"/>
              <w:rPr>
                <w:rFonts w:asciiTheme="minorEastAsia" w:hAnsiTheme="minorEastAsia"/>
                <w:szCs w:val="21"/>
              </w:rPr>
            </w:pPr>
            <w:r>
              <w:rPr>
                <w:rFonts w:hint="eastAsia" w:asciiTheme="minorEastAsia" w:hAnsiTheme="minorEastAsia"/>
                <w:szCs w:val="21"/>
              </w:rPr>
              <w:t>10</w:t>
            </w:r>
          </w:p>
        </w:tc>
        <w:tc>
          <w:tcPr>
            <w:tcW w:w="851" w:type="dxa"/>
          </w:tcPr>
          <w:p>
            <w:pPr>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17" w:type="dxa"/>
          </w:tcPr>
          <w:p>
            <w:pPr>
              <w:rPr>
                <w:rFonts w:asciiTheme="minorEastAsia" w:hAnsiTheme="minorEastAsia"/>
                <w:szCs w:val="21"/>
              </w:rPr>
            </w:pPr>
            <w:r>
              <w:rPr>
                <w:rFonts w:hint="eastAsia" w:asciiTheme="minorEastAsia" w:hAnsiTheme="minorEastAsia"/>
                <w:szCs w:val="21"/>
              </w:rPr>
              <w:t>题目有创新</w:t>
            </w:r>
          </w:p>
        </w:tc>
        <w:tc>
          <w:tcPr>
            <w:tcW w:w="7229" w:type="dxa"/>
          </w:tcPr>
          <w:p>
            <w:pPr>
              <w:rPr>
                <w:rFonts w:asciiTheme="minorEastAsia" w:hAnsiTheme="minorEastAsia"/>
                <w:szCs w:val="21"/>
              </w:rPr>
            </w:pPr>
            <w:r>
              <w:rPr>
                <w:rFonts w:hint="eastAsia" w:asciiTheme="minorEastAsia" w:hAnsiTheme="minorEastAsia"/>
                <w:szCs w:val="21"/>
              </w:rPr>
              <w:t>题量适中，题目内容有新意，没有考查单词记忆。</w:t>
            </w:r>
            <w:r>
              <w:rPr>
                <w:rFonts w:cs="宋体" w:asciiTheme="minorEastAsia" w:hAnsiTheme="minorEastAsia"/>
                <w:kern w:val="0"/>
                <w:szCs w:val="21"/>
              </w:rPr>
              <w:t>听力题型设计取消脱离语境的单纯辨音题。单选试题的考查点不仅</w:t>
            </w:r>
            <w:r>
              <w:rPr>
                <w:rFonts w:hint="eastAsia" w:cs="宋体" w:asciiTheme="minorEastAsia" w:hAnsiTheme="minorEastAsia"/>
                <w:kern w:val="0"/>
                <w:szCs w:val="21"/>
              </w:rPr>
              <w:t>在</w:t>
            </w:r>
            <w:r>
              <w:rPr>
                <w:rFonts w:cs="宋体" w:asciiTheme="minorEastAsia" w:hAnsiTheme="minorEastAsia"/>
                <w:kern w:val="0"/>
                <w:szCs w:val="21"/>
              </w:rPr>
              <w:t>所设的选项，</w:t>
            </w:r>
            <w:r>
              <w:rPr>
                <w:rFonts w:hint="eastAsia" w:cs="宋体" w:asciiTheme="minorEastAsia" w:hAnsiTheme="minorEastAsia"/>
                <w:kern w:val="0"/>
                <w:szCs w:val="21"/>
              </w:rPr>
              <w:t>还要理解</w:t>
            </w:r>
            <w:r>
              <w:rPr>
                <w:rFonts w:cs="宋体" w:asciiTheme="minorEastAsia" w:hAnsiTheme="minorEastAsia"/>
                <w:kern w:val="0"/>
                <w:szCs w:val="21"/>
              </w:rPr>
              <w:t>题干部分语言信息。阅读理解的话题要符合单元话题内容</w:t>
            </w:r>
            <w:r>
              <w:rPr>
                <w:rFonts w:hint="eastAsia" w:cs="宋体" w:asciiTheme="minorEastAsia" w:hAnsiTheme="minorEastAsia"/>
                <w:kern w:val="0"/>
                <w:szCs w:val="21"/>
              </w:rPr>
              <w:t>。</w:t>
            </w:r>
            <w:r>
              <w:rPr>
                <w:rFonts w:cs="宋体" w:asciiTheme="minorEastAsia" w:hAnsiTheme="minorEastAsia"/>
                <w:kern w:val="0"/>
                <w:szCs w:val="21"/>
              </w:rPr>
              <w:t>书面表达内容来自于本单元话题内容，语言水平符合学生实际水平。</w:t>
            </w:r>
          </w:p>
        </w:tc>
        <w:tc>
          <w:tcPr>
            <w:tcW w:w="709" w:type="dxa"/>
            <w:vAlign w:val="center"/>
          </w:tcPr>
          <w:p>
            <w:pPr>
              <w:jc w:val="center"/>
              <w:rPr>
                <w:rFonts w:asciiTheme="minorEastAsia" w:hAnsiTheme="minorEastAsia"/>
                <w:szCs w:val="21"/>
              </w:rPr>
            </w:pPr>
            <w:r>
              <w:rPr>
                <w:rFonts w:hint="eastAsia" w:asciiTheme="minorEastAsia" w:hAnsiTheme="minorEastAsia"/>
                <w:szCs w:val="21"/>
              </w:rPr>
              <w:t>10</w:t>
            </w:r>
          </w:p>
        </w:tc>
        <w:tc>
          <w:tcPr>
            <w:tcW w:w="851" w:type="dxa"/>
          </w:tcPr>
          <w:p>
            <w:pPr>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17" w:type="dxa"/>
          </w:tcPr>
          <w:p>
            <w:pPr>
              <w:rPr>
                <w:rFonts w:asciiTheme="minorEastAsia" w:hAnsiTheme="minorEastAsia"/>
                <w:szCs w:val="21"/>
              </w:rPr>
            </w:pPr>
            <w:r>
              <w:rPr>
                <w:rFonts w:hint="eastAsia" w:asciiTheme="minorEastAsia" w:hAnsiTheme="minorEastAsia"/>
                <w:szCs w:val="21"/>
              </w:rPr>
              <w:t>鉴别与指导性</w:t>
            </w:r>
          </w:p>
        </w:tc>
        <w:tc>
          <w:tcPr>
            <w:tcW w:w="7229" w:type="dxa"/>
          </w:tcPr>
          <w:p>
            <w:pPr>
              <w:rPr>
                <w:rFonts w:asciiTheme="minorEastAsia" w:hAnsiTheme="minorEastAsia"/>
                <w:szCs w:val="21"/>
              </w:rPr>
            </w:pPr>
            <w:r>
              <w:rPr>
                <w:rFonts w:hint="eastAsia" w:cs="宋体" w:asciiTheme="minorEastAsia" w:hAnsiTheme="minorEastAsia"/>
                <w:kern w:val="0"/>
                <w:szCs w:val="21"/>
              </w:rPr>
              <w:t>试卷</w:t>
            </w:r>
            <w:r>
              <w:rPr>
                <w:rFonts w:cs="宋体" w:asciiTheme="minorEastAsia" w:hAnsiTheme="minorEastAsia"/>
                <w:kern w:val="0"/>
                <w:szCs w:val="21"/>
              </w:rPr>
              <w:t>能使教师了解英语课改动态，获取教学的反馈信息，反思</w:t>
            </w:r>
            <w:r>
              <w:rPr>
                <w:rFonts w:hint="eastAsia" w:cs="宋体" w:asciiTheme="minorEastAsia" w:hAnsiTheme="minorEastAsia"/>
                <w:kern w:val="0"/>
                <w:szCs w:val="21"/>
              </w:rPr>
              <w:t>和</w:t>
            </w:r>
            <w:r>
              <w:rPr>
                <w:rFonts w:cs="宋体" w:asciiTheme="minorEastAsia" w:hAnsiTheme="minorEastAsia"/>
                <w:kern w:val="0"/>
                <w:szCs w:val="21"/>
              </w:rPr>
              <w:t>调整教学行为，不断提高教育教学水平。通过对考试质量分析，学校能及时了解英语课程的实施情况，改进教学管理，从而促进英语课程的不断发展和完善。</w:t>
            </w:r>
          </w:p>
        </w:tc>
        <w:tc>
          <w:tcPr>
            <w:tcW w:w="709" w:type="dxa"/>
            <w:vAlign w:val="center"/>
          </w:tcPr>
          <w:p>
            <w:pPr>
              <w:jc w:val="center"/>
              <w:rPr>
                <w:rFonts w:asciiTheme="minorEastAsia" w:hAnsiTheme="minorEastAsia"/>
                <w:szCs w:val="21"/>
              </w:rPr>
            </w:pPr>
            <w:r>
              <w:rPr>
                <w:rFonts w:hint="eastAsia" w:asciiTheme="minorEastAsia" w:hAnsiTheme="minorEastAsia"/>
                <w:szCs w:val="21"/>
              </w:rPr>
              <w:t>10</w:t>
            </w:r>
          </w:p>
        </w:tc>
        <w:tc>
          <w:tcPr>
            <w:tcW w:w="851" w:type="dxa"/>
          </w:tcPr>
          <w:p>
            <w:pPr>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17" w:type="dxa"/>
          </w:tcPr>
          <w:p>
            <w:pPr>
              <w:rPr>
                <w:rFonts w:asciiTheme="minorEastAsia" w:hAnsiTheme="minorEastAsia"/>
                <w:szCs w:val="21"/>
              </w:rPr>
            </w:pPr>
            <w:r>
              <w:rPr>
                <w:rFonts w:hint="eastAsia" w:asciiTheme="minorEastAsia" w:hAnsiTheme="minorEastAsia"/>
                <w:szCs w:val="21"/>
              </w:rPr>
              <w:t>生活情景运用</w:t>
            </w:r>
          </w:p>
        </w:tc>
        <w:tc>
          <w:tcPr>
            <w:tcW w:w="7229" w:type="dxa"/>
          </w:tcPr>
          <w:p>
            <w:pPr>
              <w:rPr>
                <w:rFonts w:asciiTheme="minorEastAsia" w:hAnsiTheme="minorEastAsia"/>
                <w:szCs w:val="21"/>
              </w:rPr>
            </w:pPr>
            <w:r>
              <w:rPr>
                <w:rFonts w:hint="eastAsia" w:asciiTheme="minorEastAsia" w:hAnsiTheme="minorEastAsia"/>
                <w:szCs w:val="21"/>
              </w:rPr>
              <w:t>根据小学生的特点，设计学生喜闻乐见的题型，图片可以出现真实的生活场景图。</w:t>
            </w:r>
            <w:r>
              <w:rPr>
                <w:rFonts w:cs="宋体" w:asciiTheme="minorEastAsia" w:hAnsiTheme="minorEastAsia"/>
                <w:kern w:val="0"/>
                <w:szCs w:val="21"/>
              </w:rPr>
              <w:t>关注英语日常交流的语言能力，检测灵活理解、运用英语语言等综合素养。学生轻松地完成答卷，</w:t>
            </w:r>
            <w:r>
              <w:rPr>
                <w:rFonts w:hint="eastAsia" w:cs="宋体" w:asciiTheme="minorEastAsia" w:hAnsiTheme="minorEastAsia"/>
                <w:kern w:val="0"/>
                <w:szCs w:val="21"/>
              </w:rPr>
              <w:t>试题</w:t>
            </w:r>
            <w:r>
              <w:rPr>
                <w:rFonts w:cs="宋体" w:asciiTheme="minorEastAsia" w:hAnsiTheme="minorEastAsia"/>
                <w:kern w:val="0"/>
                <w:szCs w:val="21"/>
              </w:rPr>
              <w:t>真正成为学生主动求知的学习过程。试题无错误，语言准确、简练，答案无歧义。</w:t>
            </w:r>
          </w:p>
        </w:tc>
        <w:tc>
          <w:tcPr>
            <w:tcW w:w="709" w:type="dxa"/>
            <w:vAlign w:val="center"/>
          </w:tcPr>
          <w:p>
            <w:pPr>
              <w:jc w:val="center"/>
              <w:rPr>
                <w:rFonts w:asciiTheme="minorEastAsia" w:hAnsiTheme="minorEastAsia"/>
                <w:szCs w:val="21"/>
              </w:rPr>
            </w:pPr>
            <w:r>
              <w:rPr>
                <w:rFonts w:hint="eastAsia" w:asciiTheme="minorEastAsia" w:hAnsiTheme="minorEastAsia"/>
                <w:szCs w:val="21"/>
              </w:rPr>
              <w:t>10</w:t>
            </w:r>
          </w:p>
        </w:tc>
        <w:tc>
          <w:tcPr>
            <w:tcW w:w="851" w:type="dxa"/>
          </w:tcPr>
          <w:p>
            <w:pPr>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17" w:type="dxa"/>
          </w:tcPr>
          <w:p>
            <w:pPr>
              <w:rPr>
                <w:rFonts w:asciiTheme="minorEastAsia" w:hAnsiTheme="minorEastAsia"/>
                <w:szCs w:val="21"/>
              </w:rPr>
            </w:pPr>
            <w:r>
              <w:rPr>
                <w:rFonts w:hint="eastAsia" w:asciiTheme="minorEastAsia" w:hAnsiTheme="minorEastAsia"/>
                <w:szCs w:val="21"/>
              </w:rPr>
              <w:t>建议</w:t>
            </w:r>
          </w:p>
        </w:tc>
        <w:tc>
          <w:tcPr>
            <w:tcW w:w="7229" w:type="dxa"/>
          </w:tcPr>
          <w:p>
            <w:pPr>
              <w:rPr>
                <w:rFonts w:asciiTheme="minorEastAsia" w:hAnsiTheme="minorEastAsia"/>
                <w:szCs w:val="21"/>
              </w:rPr>
            </w:pPr>
          </w:p>
          <w:p>
            <w:pPr>
              <w:rPr>
                <w:rFonts w:hint="eastAsia" w:asciiTheme="minorEastAsia" w:hAnsiTheme="minorEastAsia"/>
                <w:szCs w:val="21"/>
              </w:rPr>
            </w:pPr>
          </w:p>
          <w:p>
            <w:pPr>
              <w:rPr>
                <w:rFonts w:hint="eastAsia" w:asciiTheme="minorEastAsia" w:hAnsiTheme="minorEastAsia"/>
                <w:szCs w:val="21"/>
              </w:rPr>
            </w:pPr>
          </w:p>
          <w:p>
            <w:pPr>
              <w:rPr>
                <w:rFonts w:asciiTheme="minorEastAsia" w:hAnsiTheme="minorEastAsia"/>
                <w:szCs w:val="21"/>
              </w:rPr>
            </w:pPr>
          </w:p>
          <w:p>
            <w:pPr>
              <w:rPr>
                <w:rFonts w:asciiTheme="minorEastAsia" w:hAnsiTheme="minorEastAsia"/>
                <w:szCs w:val="21"/>
              </w:rPr>
            </w:pPr>
          </w:p>
        </w:tc>
        <w:tc>
          <w:tcPr>
            <w:tcW w:w="709" w:type="dxa"/>
            <w:vAlign w:val="center"/>
          </w:tcPr>
          <w:p>
            <w:pPr>
              <w:jc w:val="center"/>
              <w:rPr>
                <w:rFonts w:asciiTheme="minorEastAsia" w:hAnsiTheme="minorEastAsia"/>
                <w:szCs w:val="21"/>
              </w:rPr>
            </w:pPr>
            <w:r>
              <w:rPr>
                <w:rFonts w:hint="eastAsia" w:asciiTheme="minorEastAsia" w:hAnsiTheme="minorEastAsia"/>
                <w:szCs w:val="21"/>
              </w:rPr>
              <w:t>100</w:t>
            </w:r>
          </w:p>
        </w:tc>
        <w:tc>
          <w:tcPr>
            <w:tcW w:w="851" w:type="dxa"/>
          </w:tcPr>
          <w:p>
            <w:pPr>
              <w:jc w:val="center"/>
              <w:rPr>
                <w:rFonts w:asciiTheme="minorEastAsia" w:hAnsiTheme="minorEastAsia"/>
                <w:szCs w:val="21"/>
              </w:rPr>
            </w:pPr>
          </w:p>
        </w:tc>
      </w:tr>
    </w:tbl>
    <w:p>
      <w:pPr>
        <w:widowControl/>
        <w:shd w:val="clear" w:color="auto" w:fill="FFFFFF"/>
        <w:spacing w:line="390" w:lineRule="atLeast"/>
        <w:jc w:val="left"/>
        <w:rPr>
          <w:rFonts w:ascii="宋体" w:hAnsi="宋体" w:eastAsia="宋体" w:cs="宋体"/>
          <w:color w:val="313131"/>
          <w:kern w:val="0"/>
          <w:szCs w:val="21"/>
        </w:rPr>
      </w:pPr>
      <w:r>
        <w:rPr>
          <w:rFonts w:hint="eastAsia" w:ascii="宋体" w:hAnsi="宋体" w:eastAsia="宋体" w:cs="宋体"/>
          <w:color w:val="313131"/>
          <w:kern w:val="0"/>
          <w:sz w:val="24"/>
          <w:szCs w:val="24"/>
        </w:rPr>
        <w:t>附件二：</w:t>
      </w:r>
    </w:p>
    <w:p>
      <w:pPr>
        <w:jc w:val="center"/>
        <w:rPr>
          <w:rFonts w:ascii="宋体" w:hAnsi="宋体"/>
          <w:b/>
          <w:bCs/>
          <w:sz w:val="28"/>
          <w:szCs w:val="28"/>
        </w:rPr>
      </w:pPr>
      <w:r>
        <w:rPr>
          <w:rFonts w:hint="eastAsia" w:ascii="宋体" w:hAnsi="宋体"/>
          <w:b/>
          <w:sz w:val="28"/>
          <w:szCs w:val="28"/>
        </w:rPr>
        <w:t>新</w:t>
      </w:r>
      <w:r>
        <w:rPr>
          <w:rFonts w:ascii="宋体" w:hAnsi="宋体"/>
          <w:b/>
          <w:sz w:val="28"/>
          <w:szCs w:val="28"/>
        </w:rPr>
        <w:t>北区</w:t>
      </w:r>
      <w:r>
        <w:rPr>
          <w:rFonts w:hint="eastAsia" w:ascii="宋体" w:hAnsi="宋体"/>
          <w:b/>
          <w:sz w:val="28"/>
          <w:szCs w:val="28"/>
          <w:lang w:val="en-US" w:eastAsia="zh-CN"/>
        </w:rPr>
        <w:t>中</w:t>
      </w:r>
      <w:r>
        <w:rPr>
          <w:rFonts w:hint="eastAsia" w:ascii="宋体" w:hAnsi="宋体"/>
          <w:b/>
          <w:bCs/>
          <w:sz w:val="28"/>
          <w:szCs w:val="28"/>
        </w:rPr>
        <w:t>学</w:t>
      </w:r>
      <w:r>
        <w:rPr>
          <w:rFonts w:ascii="宋体" w:hAnsi="宋体"/>
          <w:b/>
          <w:bCs/>
          <w:sz w:val="28"/>
          <w:szCs w:val="28"/>
        </w:rPr>
        <w:t>英语</w:t>
      </w:r>
      <w:r>
        <w:rPr>
          <w:rFonts w:hint="eastAsia" w:ascii="宋体" w:hAnsi="宋体"/>
          <w:b/>
          <w:bCs/>
          <w:sz w:val="28"/>
          <w:szCs w:val="28"/>
        </w:rPr>
        <w:t>评</w:t>
      </w:r>
      <w:r>
        <w:rPr>
          <w:rFonts w:ascii="宋体" w:hAnsi="宋体"/>
          <w:b/>
          <w:bCs/>
          <w:sz w:val="28"/>
          <w:szCs w:val="28"/>
        </w:rPr>
        <w:t>优课比赛</w:t>
      </w:r>
      <w:r>
        <w:rPr>
          <w:rFonts w:hint="eastAsia" w:ascii="宋体" w:hAnsi="宋体"/>
          <w:b/>
          <w:bCs/>
          <w:sz w:val="28"/>
          <w:szCs w:val="28"/>
        </w:rPr>
        <w:t>报名表</w:t>
      </w:r>
    </w:p>
    <w:p>
      <w:pPr>
        <w:rPr>
          <w:rFonts w:ascii="宋体" w:hAnsi="宋体"/>
          <w:b/>
          <w:bCs/>
          <w:sz w:val="24"/>
        </w:rPr>
      </w:pPr>
      <w:r>
        <w:rPr>
          <w:rFonts w:hint="eastAsia" w:ascii="宋体" w:hAnsi="宋体"/>
          <w:b/>
          <w:bCs/>
          <w:sz w:val="24"/>
          <w:u w:val="single"/>
        </w:rPr>
        <w:t xml:space="preserve">             </w:t>
      </w:r>
      <w:r>
        <w:rPr>
          <w:rFonts w:hint="eastAsia" w:ascii="宋体" w:hAnsi="宋体"/>
          <w:b/>
          <w:bCs/>
          <w:sz w:val="24"/>
          <w:u w:val="single"/>
          <w:lang w:val="en-US" w:eastAsia="zh-CN"/>
        </w:rPr>
        <w:t>中</w:t>
      </w:r>
      <w:r>
        <w:rPr>
          <w:rFonts w:hint="eastAsia" w:ascii="宋体" w:hAnsi="宋体"/>
          <w:b/>
          <w:bCs/>
          <w:sz w:val="24"/>
        </w:rPr>
        <w:t>学</w:t>
      </w:r>
    </w:p>
    <w:tbl>
      <w:tblPr>
        <w:tblStyle w:val="4"/>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76"/>
        <w:gridCol w:w="992"/>
        <w:gridCol w:w="993"/>
        <w:gridCol w:w="1984"/>
        <w:gridCol w:w="2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tcPr>
          <w:p>
            <w:pPr>
              <w:jc w:val="center"/>
              <w:rPr>
                <w:b/>
              </w:rPr>
            </w:pPr>
            <w:r>
              <w:rPr>
                <w:rFonts w:hint="eastAsia"/>
                <w:b/>
              </w:rPr>
              <w:t>姓名</w:t>
            </w:r>
          </w:p>
        </w:tc>
        <w:tc>
          <w:tcPr>
            <w:tcW w:w="1276" w:type="dxa"/>
          </w:tcPr>
          <w:p>
            <w:pPr>
              <w:jc w:val="center"/>
              <w:rPr>
                <w:b/>
              </w:rPr>
            </w:pPr>
            <w:r>
              <w:rPr>
                <w:rFonts w:hint="eastAsia"/>
                <w:b/>
              </w:rPr>
              <w:t>任教年级</w:t>
            </w:r>
          </w:p>
        </w:tc>
        <w:tc>
          <w:tcPr>
            <w:tcW w:w="992" w:type="dxa"/>
          </w:tcPr>
          <w:p>
            <w:pPr>
              <w:jc w:val="center"/>
              <w:rPr>
                <w:b/>
              </w:rPr>
            </w:pPr>
            <w:r>
              <w:rPr>
                <w:rFonts w:hint="eastAsia"/>
                <w:b/>
              </w:rPr>
              <w:t>年龄</w:t>
            </w:r>
          </w:p>
        </w:tc>
        <w:tc>
          <w:tcPr>
            <w:tcW w:w="993" w:type="dxa"/>
          </w:tcPr>
          <w:p>
            <w:pPr>
              <w:jc w:val="center"/>
              <w:rPr>
                <w:b/>
              </w:rPr>
            </w:pPr>
            <w:r>
              <w:rPr>
                <w:rFonts w:hint="eastAsia"/>
                <w:b/>
              </w:rPr>
              <w:t>教龄</w:t>
            </w:r>
          </w:p>
        </w:tc>
        <w:tc>
          <w:tcPr>
            <w:tcW w:w="1984" w:type="dxa"/>
          </w:tcPr>
          <w:p>
            <w:pPr>
              <w:jc w:val="center"/>
              <w:rPr>
                <w:b/>
              </w:rPr>
            </w:pPr>
            <w:r>
              <w:rPr>
                <w:rFonts w:hint="eastAsia"/>
                <w:b/>
              </w:rPr>
              <w:t>联系方式</w:t>
            </w:r>
          </w:p>
        </w:tc>
        <w:tc>
          <w:tcPr>
            <w:tcW w:w="2621" w:type="dxa"/>
          </w:tcPr>
          <w:p>
            <w:pPr>
              <w:jc w:val="center"/>
              <w:rPr>
                <w:b/>
              </w:rPr>
            </w:pPr>
            <w:r>
              <w:rPr>
                <w:rFonts w:hint="eastAsia"/>
                <w:b/>
              </w:rPr>
              <w:t>学校英语教师总人数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242" w:type="dxa"/>
          </w:tcPr>
          <w:p>
            <w:pPr>
              <w:jc w:val="center"/>
              <w:rPr>
                <w:b/>
              </w:rPr>
            </w:pPr>
          </w:p>
        </w:tc>
        <w:tc>
          <w:tcPr>
            <w:tcW w:w="1276" w:type="dxa"/>
          </w:tcPr>
          <w:p>
            <w:pPr>
              <w:jc w:val="center"/>
              <w:rPr>
                <w:b/>
              </w:rPr>
            </w:pPr>
          </w:p>
        </w:tc>
        <w:tc>
          <w:tcPr>
            <w:tcW w:w="992" w:type="dxa"/>
          </w:tcPr>
          <w:p>
            <w:pPr>
              <w:jc w:val="center"/>
              <w:rPr>
                <w:b/>
              </w:rPr>
            </w:pPr>
          </w:p>
        </w:tc>
        <w:tc>
          <w:tcPr>
            <w:tcW w:w="993" w:type="dxa"/>
          </w:tcPr>
          <w:p>
            <w:pPr>
              <w:jc w:val="center"/>
              <w:rPr>
                <w:b/>
              </w:rPr>
            </w:pPr>
          </w:p>
        </w:tc>
        <w:tc>
          <w:tcPr>
            <w:tcW w:w="1984" w:type="dxa"/>
          </w:tcPr>
          <w:p>
            <w:pPr>
              <w:rPr>
                <w:b/>
              </w:rPr>
            </w:pPr>
          </w:p>
        </w:tc>
        <w:tc>
          <w:tcPr>
            <w:tcW w:w="2621" w:type="dxa"/>
            <w:vMerge w:val="restart"/>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242" w:type="dxa"/>
          </w:tcPr>
          <w:p>
            <w:pPr>
              <w:jc w:val="center"/>
              <w:rPr>
                <w:b/>
              </w:rPr>
            </w:pPr>
          </w:p>
        </w:tc>
        <w:tc>
          <w:tcPr>
            <w:tcW w:w="1276" w:type="dxa"/>
          </w:tcPr>
          <w:p>
            <w:pPr>
              <w:jc w:val="center"/>
              <w:rPr>
                <w:b/>
              </w:rPr>
            </w:pPr>
          </w:p>
        </w:tc>
        <w:tc>
          <w:tcPr>
            <w:tcW w:w="992" w:type="dxa"/>
          </w:tcPr>
          <w:p>
            <w:pPr>
              <w:jc w:val="center"/>
              <w:rPr>
                <w:b/>
              </w:rPr>
            </w:pPr>
          </w:p>
        </w:tc>
        <w:tc>
          <w:tcPr>
            <w:tcW w:w="993" w:type="dxa"/>
          </w:tcPr>
          <w:p>
            <w:pPr>
              <w:jc w:val="center"/>
              <w:rPr>
                <w:b/>
              </w:rPr>
            </w:pPr>
          </w:p>
        </w:tc>
        <w:tc>
          <w:tcPr>
            <w:tcW w:w="1984" w:type="dxa"/>
          </w:tcPr>
          <w:p>
            <w:pPr>
              <w:jc w:val="center"/>
              <w:rPr>
                <w:b/>
              </w:rPr>
            </w:pPr>
          </w:p>
        </w:tc>
        <w:tc>
          <w:tcPr>
            <w:tcW w:w="2621" w:type="dxa"/>
            <w:vMerge w:val="continue"/>
          </w:tcPr>
          <w:p>
            <w:pPr>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242" w:type="dxa"/>
          </w:tcPr>
          <w:p>
            <w:pPr>
              <w:jc w:val="center"/>
              <w:rPr>
                <w:b/>
              </w:rPr>
            </w:pPr>
          </w:p>
        </w:tc>
        <w:tc>
          <w:tcPr>
            <w:tcW w:w="1276" w:type="dxa"/>
          </w:tcPr>
          <w:p>
            <w:pPr>
              <w:jc w:val="center"/>
              <w:rPr>
                <w:b/>
              </w:rPr>
            </w:pPr>
          </w:p>
        </w:tc>
        <w:tc>
          <w:tcPr>
            <w:tcW w:w="992" w:type="dxa"/>
          </w:tcPr>
          <w:p>
            <w:pPr>
              <w:jc w:val="center"/>
              <w:rPr>
                <w:b/>
              </w:rPr>
            </w:pPr>
          </w:p>
        </w:tc>
        <w:tc>
          <w:tcPr>
            <w:tcW w:w="993" w:type="dxa"/>
          </w:tcPr>
          <w:p>
            <w:pPr>
              <w:jc w:val="center"/>
              <w:rPr>
                <w:b/>
              </w:rPr>
            </w:pPr>
          </w:p>
        </w:tc>
        <w:tc>
          <w:tcPr>
            <w:tcW w:w="1984" w:type="dxa"/>
          </w:tcPr>
          <w:p>
            <w:pPr>
              <w:jc w:val="center"/>
              <w:rPr>
                <w:b/>
              </w:rPr>
            </w:pPr>
          </w:p>
        </w:tc>
        <w:tc>
          <w:tcPr>
            <w:tcW w:w="2621" w:type="dxa"/>
            <w:vMerge w:val="continue"/>
          </w:tcPr>
          <w:p>
            <w:pPr>
              <w:jc w:val="center"/>
              <w:rPr>
                <w:b/>
              </w:rPr>
            </w:pPr>
          </w:p>
        </w:tc>
      </w:tr>
    </w:tbl>
    <w:p>
      <w:pPr>
        <w:rPr>
          <w:rFonts w:ascii="宋体" w:hAnsi="宋体" w:cs="宋体"/>
          <w:bCs/>
          <w:color w:val="000000"/>
          <w:spacing w:val="20"/>
          <w:kern w:val="0"/>
          <w:sz w:val="24"/>
        </w:rPr>
      </w:pPr>
    </w:p>
    <w:p>
      <w:pPr>
        <w:rPr>
          <w:rFonts w:ascii="宋体" w:hAnsi="宋体" w:cs="宋体"/>
          <w:color w:val="000000"/>
          <w:spacing w:val="20"/>
          <w:kern w:val="0"/>
          <w:sz w:val="24"/>
        </w:rPr>
      </w:pPr>
      <w:r>
        <w:rPr>
          <w:rFonts w:hint="eastAsia" w:ascii="宋体" w:hAnsi="宋体" w:cs="宋体"/>
          <w:bCs/>
          <w:color w:val="000000"/>
          <w:spacing w:val="20"/>
          <w:kern w:val="0"/>
          <w:sz w:val="24"/>
        </w:rPr>
        <w:t>负责人：</w:t>
      </w:r>
      <w:r>
        <w:rPr>
          <w:rFonts w:hint="eastAsia" w:ascii="宋体" w:hAnsi="宋体" w:cs="宋体"/>
          <w:color w:val="000000"/>
          <w:spacing w:val="20"/>
          <w:kern w:val="0"/>
          <w:sz w:val="24"/>
          <w:u w:val="single"/>
        </w:rPr>
        <w:t xml:space="preserve">            </w:t>
      </w:r>
      <w:r>
        <w:rPr>
          <w:rFonts w:hint="eastAsia" w:ascii="宋体" w:hAnsi="宋体" w:cs="宋体"/>
          <w:color w:val="000000"/>
          <w:spacing w:val="20"/>
          <w:kern w:val="0"/>
          <w:sz w:val="24"/>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B44C4"/>
    <w:rsid w:val="00003908"/>
    <w:rsid w:val="00034F42"/>
    <w:rsid w:val="000355FD"/>
    <w:rsid w:val="00036AD9"/>
    <w:rsid w:val="0005192D"/>
    <w:rsid w:val="000871BA"/>
    <w:rsid w:val="0009444B"/>
    <w:rsid w:val="000A721A"/>
    <w:rsid w:val="000E06E5"/>
    <w:rsid w:val="00142971"/>
    <w:rsid w:val="0017195A"/>
    <w:rsid w:val="00173319"/>
    <w:rsid w:val="00186368"/>
    <w:rsid w:val="001A63DE"/>
    <w:rsid w:val="001B41F0"/>
    <w:rsid w:val="001C3621"/>
    <w:rsid w:val="001F165D"/>
    <w:rsid w:val="0020238F"/>
    <w:rsid w:val="002139C2"/>
    <w:rsid w:val="002269B2"/>
    <w:rsid w:val="00232250"/>
    <w:rsid w:val="002327DC"/>
    <w:rsid w:val="00246266"/>
    <w:rsid w:val="00247F59"/>
    <w:rsid w:val="002644CC"/>
    <w:rsid w:val="00283A9F"/>
    <w:rsid w:val="00285285"/>
    <w:rsid w:val="002942BF"/>
    <w:rsid w:val="002A6C42"/>
    <w:rsid w:val="002B0C61"/>
    <w:rsid w:val="002E1225"/>
    <w:rsid w:val="00304E80"/>
    <w:rsid w:val="00311407"/>
    <w:rsid w:val="00315DF0"/>
    <w:rsid w:val="00344970"/>
    <w:rsid w:val="0034628C"/>
    <w:rsid w:val="00351A3D"/>
    <w:rsid w:val="00355950"/>
    <w:rsid w:val="00367AAB"/>
    <w:rsid w:val="00375123"/>
    <w:rsid w:val="003B2ABB"/>
    <w:rsid w:val="003B3BFA"/>
    <w:rsid w:val="003B44C4"/>
    <w:rsid w:val="003C3DCD"/>
    <w:rsid w:val="003C46BC"/>
    <w:rsid w:val="003E6F85"/>
    <w:rsid w:val="003F4D34"/>
    <w:rsid w:val="004014F8"/>
    <w:rsid w:val="00402DCA"/>
    <w:rsid w:val="00416E2B"/>
    <w:rsid w:val="00437A9B"/>
    <w:rsid w:val="00443F69"/>
    <w:rsid w:val="004451C0"/>
    <w:rsid w:val="004B2789"/>
    <w:rsid w:val="004C6D75"/>
    <w:rsid w:val="004E7856"/>
    <w:rsid w:val="004F26C8"/>
    <w:rsid w:val="00523836"/>
    <w:rsid w:val="00535BE6"/>
    <w:rsid w:val="00550778"/>
    <w:rsid w:val="005538A4"/>
    <w:rsid w:val="00587A4A"/>
    <w:rsid w:val="0059299A"/>
    <w:rsid w:val="005F637B"/>
    <w:rsid w:val="006164EC"/>
    <w:rsid w:val="006349A4"/>
    <w:rsid w:val="00640CF4"/>
    <w:rsid w:val="00663D10"/>
    <w:rsid w:val="00666B09"/>
    <w:rsid w:val="00672CF9"/>
    <w:rsid w:val="006853B3"/>
    <w:rsid w:val="006C4534"/>
    <w:rsid w:val="006C7B9D"/>
    <w:rsid w:val="006D191A"/>
    <w:rsid w:val="006D6421"/>
    <w:rsid w:val="006E20CC"/>
    <w:rsid w:val="006F1DFF"/>
    <w:rsid w:val="00715360"/>
    <w:rsid w:val="00720AF7"/>
    <w:rsid w:val="00733D6D"/>
    <w:rsid w:val="00746030"/>
    <w:rsid w:val="007759BC"/>
    <w:rsid w:val="00782522"/>
    <w:rsid w:val="007903C8"/>
    <w:rsid w:val="00797E10"/>
    <w:rsid w:val="007A32EF"/>
    <w:rsid w:val="007B473B"/>
    <w:rsid w:val="007B6E6D"/>
    <w:rsid w:val="007E1162"/>
    <w:rsid w:val="007F5D71"/>
    <w:rsid w:val="0081500F"/>
    <w:rsid w:val="00817A36"/>
    <w:rsid w:val="008450AF"/>
    <w:rsid w:val="008531B0"/>
    <w:rsid w:val="00855BB3"/>
    <w:rsid w:val="008704E4"/>
    <w:rsid w:val="00870710"/>
    <w:rsid w:val="00880768"/>
    <w:rsid w:val="008B3665"/>
    <w:rsid w:val="008B4D90"/>
    <w:rsid w:val="008B720C"/>
    <w:rsid w:val="008C5146"/>
    <w:rsid w:val="008E0284"/>
    <w:rsid w:val="008F1952"/>
    <w:rsid w:val="008F2BEC"/>
    <w:rsid w:val="00901702"/>
    <w:rsid w:val="00904A57"/>
    <w:rsid w:val="00930D4D"/>
    <w:rsid w:val="0093603A"/>
    <w:rsid w:val="0095048A"/>
    <w:rsid w:val="009906E0"/>
    <w:rsid w:val="009B1BE6"/>
    <w:rsid w:val="009B4A8C"/>
    <w:rsid w:val="009F7794"/>
    <w:rsid w:val="00A15F75"/>
    <w:rsid w:val="00A2182E"/>
    <w:rsid w:val="00A461DA"/>
    <w:rsid w:val="00A50A4C"/>
    <w:rsid w:val="00A57A90"/>
    <w:rsid w:val="00A643D6"/>
    <w:rsid w:val="00A71A92"/>
    <w:rsid w:val="00AC0144"/>
    <w:rsid w:val="00AC12E3"/>
    <w:rsid w:val="00AC2D46"/>
    <w:rsid w:val="00AC4779"/>
    <w:rsid w:val="00AE665B"/>
    <w:rsid w:val="00B03CA8"/>
    <w:rsid w:val="00B16793"/>
    <w:rsid w:val="00B26E10"/>
    <w:rsid w:val="00B423E9"/>
    <w:rsid w:val="00B513C8"/>
    <w:rsid w:val="00B53693"/>
    <w:rsid w:val="00B7478E"/>
    <w:rsid w:val="00B9364D"/>
    <w:rsid w:val="00BA256F"/>
    <w:rsid w:val="00BB6295"/>
    <w:rsid w:val="00BC1D47"/>
    <w:rsid w:val="00C14BE3"/>
    <w:rsid w:val="00C30010"/>
    <w:rsid w:val="00C36CFF"/>
    <w:rsid w:val="00C37149"/>
    <w:rsid w:val="00C42B79"/>
    <w:rsid w:val="00C458CC"/>
    <w:rsid w:val="00C61469"/>
    <w:rsid w:val="00C76E7C"/>
    <w:rsid w:val="00C92334"/>
    <w:rsid w:val="00C929FA"/>
    <w:rsid w:val="00CB58B7"/>
    <w:rsid w:val="00CC7249"/>
    <w:rsid w:val="00CD2BB5"/>
    <w:rsid w:val="00D04451"/>
    <w:rsid w:val="00D07D4A"/>
    <w:rsid w:val="00D1357B"/>
    <w:rsid w:val="00D203E9"/>
    <w:rsid w:val="00D27C45"/>
    <w:rsid w:val="00D56DF1"/>
    <w:rsid w:val="00D72735"/>
    <w:rsid w:val="00D87A7B"/>
    <w:rsid w:val="00D87E6D"/>
    <w:rsid w:val="00DB6501"/>
    <w:rsid w:val="00DD1B0B"/>
    <w:rsid w:val="00DE2895"/>
    <w:rsid w:val="00DF70F5"/>
    <w:rsid w:val="00E141E2"/>
    <w:rsid w:val="00E21422"/>
    <w:rsid w:val="00E356F5"/>
    <w:rsid w:val="00E4366D"/>
    <w:rsid w:val="00E51EAB"/>
    <w:rsid w:val="00E52D20"/>
    <w:rsid w:val="00E53B65"/>
    <w:rsid w:val="00E73A46"/>
    <w:rsid w:val="00E9258E"/>
    <w:rsid w:val="00E9753A"/>
    <w:rsid w:val="00EA1AAE"/>
    <w:rsid w:val="00EA3E49"/>
    <w:rsid w:val="00EC2B31"/>
    <w:rsid w:val="00EF1C0E"/>
    <w:rsid w:val="00EF49A0"/>
    <w:rsid w:val="00F32904"/>
    <w:rsid w:val="00F4102F"/>
    <w:rsid w:val="00F8635E"/>
    <w:rsid w:val="00FD0118"/>
    <w:rsid w:val="31A723AF"/>
    <w:rsid w:val="3AFE13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0"/>
    <w:semiHidden/>
    <w:unhideWhenUsed/>
    <w:uiPriority w:val="99"/>
    <w:pPr>
      <w:tabs>
        <w:tab w:val="center" w:pos="4153"/>
        <w:tab w:val="right" w:pos="8306"/>
      </w:tabs>
      <w:snapToGrid w:val="0"/>
      <w:jc w:val="left"/>
    </w:pPr>
    <w:rPr>
      <w:sz w:val="18"/>
      <w:szCs w:val="18"/>
    </w:rPr>
  </w:style>
  <w:style w:type="paragraph" w:styleId="3">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styleId="7">
    <w:name w:val="Strong"/>
    <w:basedOn w:val="6"/>
    <w:qFormat/>
    <w:uiPriority w:val="22"/>
    <w:rPr>
      <w:b/>
      <w:bCs/>
    </w:rPr>
  </w:style>
  <w:style w:type="character" w:styleId="8">
    <w:name w:val="Hyperlink"/>
    <w:basedOn w:val="6"/>
    <w:unhideWhenUsed/>
    <w:uiPriority w:val="99"/>
    <w:rPr>
      <w:color w:val="0000FF" w:themeColor="hyperlink"/>
      <w:u w:val="single"/>
    </w:rPr>
  </w:style>
  <w:style w:type="character" w:customStyle="1" w:styleId="9">
    <w:name w:val="页眉 Char"/>
    <w:basedOn w:val="6"/>
    <w:link w:val="3"/>
    <w:semiHidden/>
    <w:uiPriority w:val="99"/>
    <w:rPr>
      <w:sz w:val="18"/>
      <w:szCs w:val="18"/>
    </w:rPr>
  </w:style>
  <w:style w:type="character" w:customStyle="1" w:styleId="10">
    <w:name w:val="页脚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3</Pages>
  <Words>341</Words>
  <Characters>1945</Characters>
  <Lines>16</Lines>
  <Paragraphs>4</Paragraphs>
  <TotalTime>183</TotalTime>
  <ScaleCrop>false</ScaleCrop>
  <LinksUpToDate>false</LinksUpToDate>
  <CharactersWithSpaces>2282</CharactersWithSpaces>
  <Application>WPS Office_11.1.0.8567_F1E327BC-269C-435d-A152-05C5408002CA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2019-02-18T09:00:00Z</dcterms:created>
  <dc:creator>USER-</dc:creator>
  <cp:lastModifiedBy>语文天空</cp:lastModifiedBy>
  <dcterms:modified xsi:type="dcterms:W3CDTF">2019-03-29T04:12:20Z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