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asciiTheme="minorHAnsi" w:hAnsiTheme="minorHAnsi"/>
          <w:b/>
          <w:sz w:val="32"/>
          <w:szCs w:val="32"/>
        </w:rPr>
      </w:pPr>
      <w:r>
        <w:rPr>
          <w:rFonts w:hint="eastAsia" w:asciiTheme="minorHAnsi" w:hAnsiTheme="minorHAnsi"/>
          <w:b/>
          <w:sz w:val="32"/>
          <w:szCs w:val="32"/>
        </w:rPr>
        <w:t>2018年工会考核争先创优加分项目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Theme="minorHAnsi" w:hAnsiTheme="minorHAnsi"/>
          <w:sz w:val="24"/>
          <w:szCs w:val="24"/>
        </w:rPr>
        <w:t xml:space="preserve">1. </w:t>
      </w:r>
      <w:r>
        <w:rPr>
          <w:rFonts w:hint="eastAsia" w:ascii="宋体" w:hAnsi="宋体" w:cs="宋体"/>
          <w:bCs/>
          <w:kern w:val="0"/>
          <w:sz w:val="24"/>
          <w:szCs w:val="24"/>
        </w:rPr>
        <w:t>“2018,致不期而遇的感动”故事征文比赛 （年底评奖）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特等奖3分 一等奖2分 二等奖1分（有一个计一次）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优秀组织奖加2分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 xml:space="preserve"> 第四届青年教师成长论坛大赛暨中层干部风采展示活动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特等奖3分 一等奖2分 二等奖1分（有一个计一次）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常州市排舞比赛、演讲比赛、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经典诵读比赛（加5分）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清英、潘家小学、采菱小学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ascii="仿宋_GB2312" w:hAnsi="宋体" w:cs="宋体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</w:t>
      </w:r>
      <w:r>
        <w:rPr>
          <w:rFonts w:hint="eastAsia" w:ascii="仿宋_GB2312" w:hAnsi="宋体" w:cs="宋体"/>
          <w:snapToGrid w:val="0"/>
          <w:kern w:val="0"/>
          <w:sz w:val="24"/>
          <w:szCs w:val="24"/>
        </w:rPr>
        <w:t xml:space="preserve"> 师德建设先进学校。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ascii="仿宋_GB2312" w:hAnsi="宋体" w:cs="宋体"/>
          <w:snapToGrid w:val="0"/>
          <w:kern w:val="0"/>
          <w:sz w:val="24"/>
          <w:szCs w:val="24"/>
        </w:rPr>
      </w:pPr>
      <w:r>
        <w:rPr>
          <w:rFonts w:hint="eastAsia" w:ascii="仿宋_GB2312" w:hAnsi="宋体" w:cs="宋体"/>
          <w:snapToGrid w:val="0"/>
          <w:kern w:val="0"/>
          <w:sz w:val="24"/>
          <w:szCs w:val="24"/>
        </w:rPr>
        <w:t>两年有效的都加5分（2017、2018）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仿宋_GB2312" w:hAnsi="宋体" w:cs="宋体"/>
          <w:snapToGrid w:val="0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 xml:space="preserve"> 不忘初心 牢记使命 十九大精神经典诵读展演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有节目学校加分3分，推到常州比赛的加5分。（不累计）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6. 暑假四有教师宣讲团成员参加演讲加2分，选中加3分。（最后是56位教师参加）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7.教师节事迹报告会7所学校加3分。（暑假工作）（机幼  特教 武高 洛阳高中 横山高中 湖塘实验 星河实小）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8暑期摄影书法比赛 获奖加分 一等奖3分 二等奖2分 三等奖1分 优秀奖0.5分。有一个加一个。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9.承办活动（片级加1分、区级加2分、市级加3分）（工会活动）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10.气排球比赛（片里参加加2分，区里前8名加5分、9-24名加4分，不重复计算）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11.经验介绍、培训班发言等。（区级加2分、市级加3分）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ascii="仿宋_GB2312" w:hAnsi="宋体" w:cs="宋体"/>
          <w:snapToGrid w:val="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12.教育系统模范职工之家加2分，区模范职工之家加3分。</w:t>
      </w:r>
      <w:r>
        <w:rPr>
          <w:rFonts w:hint="eastAsia" w:ascii="仿宋_GB2312" w:hAnsi="宋体" w:cs="宋体"/>
          <w:snapToGrid w:val="0"/>
          <w:kern w:val="0"/>
          <w:sz w:val="24"/>
          <w:szCs w:val="24"/>
        </w:rPr>
        <w:t>两年有效的都加分（2017、2018）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13.区财务论文评比。区一等奖加3分，二等奖加2分，三等奖加1分。</w:t>
      </w:r>
    </w:p>
    <w:tbl>
      <w:tblPr>
        <w:tblStyle w:val="5"/>
        <w:tblW w:w="90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40"/>
        <w:gridCol w:w="5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徐志明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区一等奖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唱响学校工会经费管理使用的“四季歌”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濮红磊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区二等奖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立标准，守规矩，强监督，推动工会财务工作健康发展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蒋建良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区二等奖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关于提高工会经费使用效益的思考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区二等奖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对基层工会财务管理的几点思考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龚芳琴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区二等奖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浅谈基层工会财务管理工作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上官英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区二等奖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浅谈幼儿园基层工会财务工作建设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魏霞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区三等奖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规范财务管理  保障教职工的利益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14.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4"/>
          <w:szCs w:val="24"/>
        </w:rPr>
        <w:t>在市、省、全总报刊杂志上发表1篇论文分别加2、3、4分。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cs="宋体" w:asciiTheme="minorEastAsia" w:hAnsiTheme="minorEastAsia" w:eastAsiaTheme="minorEastAsia"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 xml:space="preserve">        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4"/>
          <w:szCs w:val="24"/>
        </w:rPr>
        <w:t xml:space="preserve"> 所有项目各校自己统计，填写在考核细则下面的表格里。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z w:val="20"/>
          <w:szCs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342"/>
    <w:rsid w:val="00000D79"/>
    <w:rsid w:val="00024342"/>
    <w:rsid w:val="000B488F"/>
    <w:rsid w:val="0011554E"/>
    <w:rsid w:val="001C553F"/>
    <w:rsid w:val="00254422"/>
    <w:rsid w:val="00284FFC"/>
    <w:rsid w:val="003E3CA1"/>
    <w:rsid w:val="003E3E60"/>
    <w:rsid w:val="004D4882"/>
    <w:rsid w:val="0054151D"/>
    <w:rsid w:val="006B4ED2"/>
    <w:rsid w:val="00751F13"/>
    <w:rsid w:val="008B0A8F"/>
    <w:rsid w:val="009051C6"/>
    <w:rsid w:val="009A2B98"/>
    <w:rsid w:val="009C21F7"/>
    <w:rsid w:val="009E0C3A"/>
    <w:rsid w:val="00A17DC0"/>
    <w:rsid w:val="00A543A5"/>
    <w:rsid w:val="00AC7C1B"/>
    <w:rsid w:val="00C55144"/>
    <w:rsid w:val="00CF4EDE"/>
    <w:rsid w:val="00D44C9C"/>
    <w:rsid w:val="00E06617"/>
    <w:rsid w:val="00E61C82"/>
    <w:rsid w:val="00F065EA"/>
    <w:rsid w:val="00FE3E44"/>
    <w:rsid w:val="406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731</Characters>
  <Lines>6</Lines>
  <Paragraphs>1</Paragraphs>
  <TotalTime>436</TotalTime>
  <ScaleCrop>false</ScaleCrop>
  <LinksUpToDate>false</LinksUpToDate>
  <CharactersWithSpaces>858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2019-01-03T08:00:00Z</dcterms:created>
  <dc:creator>王丽华</dc:creator>
  <cp:lastModifiedBy>Administrator</cp:lastModifiedBy>
  <cp:lastPrinted>2019-03-12T09:28:00Z</cp:lastPrinted>
  <dcterms:modified xsi:type="dcterms:W3CDTF">2019-03-21T00:48:59Z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