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常一新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姜丽娟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胡心怡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宋迪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2019.3.20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雨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学生到校较早，大部分学生进校较有礼貌，骑车的学生主动下车推行。保安清洁工准时到岗，没有学生乱扔垃圾。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初三学生上午体检.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放学后王哲、张薇老师抓学生背诵默写，认真负责。</w:t>
            </w:r>
          </w:p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七年级午餐总体秩序较好，七1班整体较慢，11:40才到餐厅就餐，建议第四节课老师不要拖课。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1.八（9）（10）早读状态佳。大课间部分班级在教室，部分班级在操场，比较混乱。</w:t>
            </w:r>
          </w:p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今天初三口语第一次模考，总体较为顺利，感谢各位班主任和几位信息老师的配合与支持</w:t>
            </w:r>
          </w:p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1、最近天气冷热交替，易感冒，建议班主任提醒学生上完体育课后及时穿好外套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2、建议学校早日添置操场体育设施设备让学生有更多的活动场所。</w:t>
            </w:r>
          </w:p>
        </w:tc>
      </w:tr>
    </w:tbl>
    <w:p>
      <w:pPr>
        <w:widowControl/>
        <w:spacing w:line="24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line="240" w:lineRule="exact"/>
        <w:jc w:val="left"/>
        <w:rPr>
          <w:rFonts w:hint="eastAsia" w:ascii="宋体" w:hAnsi="宋体" w:eastAsia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（2）统一标准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F6991"/>
    <w:rsid w:val="23D9779F"/>
    <w:rsid w:val="24CA437E"/>
    <w:rsid w:val="2EEE4D0A"/>
    <w:rsid w:val="51F64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227</Words>
  <Characters>1299</Characters>
  <Lines>10</Lines>
  <Paragraphs>3</Paragraphs>
  <TotalTime>6</TotalTime>
  <ScaleCrop>false</ScaleCrop>
  <LinksUpToDate>false</LinksUpToDate>
  <CharactersWithSpaces>1523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2019-02-17T11:37:00Z</dcterms:created>
  <dc:creator>Administrator</dc:creator>
  <cp:lastModifiedBy>飞舞</cp:lastModifiedBy>
  <cp:lastPrinted>2019-02-18T09:35:00Z</cp:lastPrinted>
  <dcterms:modified xsi:type="dcterms:W3CDTF">2019-03-20T11:34:56Z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