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715" w:rsidRPr="00E57F5B" w:rsidRDefault="00CD55E8" w:rsidP="00E57715">
      <w:pPr>
        <w:adjustRightInd w:val="0"/>
        <w:snapToGrid w:val="0"/>
        <w:spacing w:line="6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57F5B">
        <w:rPr>
          <w:rFonts w:asciiTheme="majorEastAsia" w:eastAsiaTheme="majorEastAsia" w:hAnsiTheme="majorEastAsia" w:hint="eastAsia"/>
          <w:b/>
          <w:sz w:val="32"/>
          <w:szCs w:val="32"/>
        </w:rPr>
        <w:t>学生发展处</w:t>
      </w:r>
      <w:r w:rsidR="00E57715" w:rsidRPr="00E57F5B">
        <w:rPr>
          <w:rFonts w:asciiTheme="majorEastAsia" w:eastAsiaTheme="majorEastAsia" w:hAnsiTheme="majorEastAsia" w:hint="eastAsia"/>
          <w:b/>
          <w:sz w:val="32"/>
          <w:szCs w:val="32"/>
        </w:rPr>
        <w:t>安全责任书</w:t>
      </w:r>
    </w:p>
    <w:p w:rsidR="00E57715" w:rsidRPr="00E57F5B" w:rsidRDefault="00E57715" w:rsidP="00E57715">
      <w:pPr>
        <w:adjustRightInd w:val="0"/>
        <w:snapToGrid w:val="0"/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>为强化各部门主管的安全意识，责任到人、工作到位，更有效地做好我校的安全工作，确保正常的教学和生活秩序，为全体师生创造安全。和谐的工作、学习环境。校长室特与</w:t>
      </w:r>
      <w:r w:rsidR="00F24CE3" w:rsidRPr="00E57F5B">
        <w:rPr>
          <w:rFonts w:asciiTheme="minorEastAsia" w:eastAsiaTheme="minorEastAsia" w:hAnsiTheme="minorEastAsia" w:hint="eastAsia"/>
          <w:szCs w:val="21"/>
        </w:rPr>
        <w:t>学生</w:t>
      </w:r>
      <w:r w:rsidR="00CD55E8" w:rsidRPr="00E57F5B">
        <w:rPr>
          <w:rFonts w:asciiTheme="minorEastAsia" w:eastAsiaTheme="minorEastAsia" w:hAnsiTheme="minorEastAsia" w:hint="eastAsia"/>
          <w:szCs w:val="21"/>
        </w:rPr>
        <w:t>发展</w:t>
      </w:r>
      <w:r w:rsidRPr="00E57F5B">
        <w:rPr>
          <w:rFonts w:asciiTheme="minorEastAsia" w:eastAsiaTheme="minorEastAsia" w:hAnsiTheme="minorEastAsia" w:hint="eastAsia"/>
          <w:szCs w:val="21"/>
        </w:rPr>
        <w:t>处签定安全责任书。</w:t>
      </w:r>
    </w:p>
    <w:p w:rsidR="00E57715" w:rsidRPr="00E57F5B" w:rsidRDefault="00E57715" w:rsidP="00E57715">
      <w:pPr>
        <w:adjustRightInd w:val="0"/>
        <w:snapToGrid w:val="0"/>
        <w:spacing w:line="420" w:lineRule="exact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 xml:space="preserve">    一、</w:t>
      </w:r>
      <w:r w:rsidR="00F24CE3" w:rsidRPr="00E57F5B">
        <w:rPr>
          <w:rFonts w:asciiTheme="minorEastAsia" w:eastAsiaTheme="minorEastAsia" w:hAnsiTheme="minorEastAsia" w:hint="eastAsia"/>
          <w:szCs w:val="21"/>
        </w:rPr>
        <w:t>学生</w:t>
      </w:r>
      <w:r w:rsidRPr="00E57F5B">
        <w:rPr>
          <w:rFonts w:asciiTheme="minorEastAsia" w:eastAsiaTheme="minorEastAsia" w:hAnsiTheme="minorEastAsia" w:hint="eastAsia"/>
          <w:szCs w:val="21"/>
        </w:rPr>
        <w:t>处对学生的安全教育及管理的任务是，宣传、贯彻上级有关安全管理工作的方针、政策、法律、法规、对学生实施安全教育及管理，引导学生健康成长。</w:t>
      </w:r>
    </w:p>
    <w:p w:rsidR="00E57715" w:rsidRPr="00E57F5B" w:rsidRDefault="00E57715" w:rsidP="00E57715">
      <w:pPr>
        <w:adjustRightInd w:val="0"/>
        <w:snapToGrid w:val="0"/>
        <w:spacing w:line="420" w:lineRule="exact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 xml:space="preserve">    二、对学生的安全教育及管理，要预防为主，本着保护学生、教育先行、明确责任、教管结合、实事求是、妥善处理的原则，做好教育管理工作。</w:t>
      </w:r>
    </w:p>
    <w:p w:rsidR="00E57715" w:rsidRPr="00E57F5B" w:rsidRDefault="00E57715" w:rsidP="00E57715">
      <w:pPr>
        <w:adjustRightInd w:val="0"/>
        <w:snapToGrid w:val="0"/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>三、对学生安全教育及管理作为一项经常性工作，列入</w:t>
      </w:r>
      <w:r w:rsidR="00F24CE3" w:rsidRPr="00E57F5B">
        <w:rPr>
          <w:rFonts w:asciiTheme="minorEastAsia" w:eastAsiaTheme="minorEastAsia" w:hAnsiTheme="minorEastAsia" w:hint="eastAsia"/>
          <w:szCs w:val="21"/>
        </w:rPr>
        <w:t>学生</w:t>
      </w:r>
      <w:r w:rsidRPr="00E57F5B">
        <w:rPr>
          <w:rFonts w:asciiTheme="minorEastAsia" w:eastAsiaTheme="minorEastAsia" w:hAnsiTheme="minorEastAsia" w:hint="eastAsia"/>
          <w:szCs w:val="21"/>
        </w:rPr>
        <w:t>处工作的重要议事日程，加强领导，开展安全教育及安全知识普及的活动，增强学生的安全意识和法制观念，提高学生自我防范能力。</w:t>
      </w:r>
    </w:p>
    <w:p w:rsidR="00E57715" w:rsidRPr="00E57F5B" w:rsidRDefault="00E57715" w:rsidP="00E57715">
      <w:pPr>
        <w:adjustRightInd w:val="0"/>
        <w:snapToGrid w:val="0"/>
        <w:spacing w:line="420" w:lineRule="exact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 xml:space="preserve">    四、学生安全教育应根据不同时期及学生的特点，在各种教学活动和日常生活中特别是节假日前适时进行，并善于利用已发生的安全事故教育学生，防患于未然。根据环境、季节及有关规律进行防盗、防火、防病、防事故等方面的教育，并使之经常化、制度化。</w:t>
      </w:r>
    </w:p>
    <w:p w:rsidR="00E57715" w:rsidRPr="00E57F5B" w:rsidRDefault="00E57715" w:rsidP="00E57715">
      <w:pPr>
        <w:adjustRightInd w:val="0"/>
        <w:snapToGrid w:val="0"/>
        <w:spacing w:line="420" w:lineRule="exact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 xml:space="preserve">    五、对学生进行安全教育还需注重心理疏导，加强思想政治工作，教育学生注意保持健康的心理状态，帮助学生克服各种原因造成的心理障碍，把事故消除在萌芽状态。</w:t>
      </w:r>
    </w:p>
    <w:p w:rsidR="00E57715" w:rsidRPr="00E57F5B" w:rsidRDefault="00E57715" w:rsidP="00E57715">
      <w:pPr>
        <w:adjustRightInd w:val="0"/>
        <w:snapToGrid w:val="0"/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>六、组织学生大型活动，须经学校同意。组织大型活动时要事先定出活动方案及应急预案并报学校进行审查。</w:t>
      </w:r>
    </w:p>
    <w:p w:rsidR="00E57715" w:rsidRPr="00E57F5B" w:rsidRDefault="00E57715" w:rsidP="00E57715">
      <w:pPr>
        <w:adjustRightInd w:val="0"/>
        <w:snapToGrid w:val="0"/>
        <w:spacing w:line="42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>七、学生在校内发生任何事故</w:t>
      </w:r>
      <w:r w:rsidR="00F24CE3" w:rsidRPr="00E57F5B">
        <w:rPr>
          <w:rFonts w:asciiTheme="minorEastAsia" w:eastAsiaTheme="minorEastAsia" w:hAnsiTheme="minorEastAsia" w:hint="eastAsia"/>
          <w:szCs w:val="21"/>
        </w:rPr>
        <w:t>学生</w:t>
      </w:r>
      <w:r w:rsidRPr="00E57F5B">
        <w:rPr>
          <w:rFonts w:asciiTheme="minorEastAsia" w:eastAsiaTheme="minorEastAsia" w:hAnsiTheme="minorEastAsia" w:hint="eastAsia"/>
          <w:szCs w:val="21"/>
        </w:rPr>
        <w:t>处要及时报告学校或相关部门，并迅速采取措施控制事态发展，把事故伤害减少到最小程度。</w:t>
      </w:r>
    </w:p>
    <w:p w:rsidR="00E57715" w:rsidRPr="00E57F5B" w:rsidRDefault="00E57715" w:rsidP="00E57715">
      <w:pPr>
        <w:adjustRightInd w:val="0"/>
        <w:snapToGrid w:val="0"/>
        <w:spacing w:line="420" w:lineRule="exact"/>
        <w:ind w:firstLineChars="250" w:firstLine="525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>八、如遇紧急情况，要迅速、冷静、有序、组织学生按紧急疏散预案中规定的路线疏散到安全地方。</w:t>
      </w:r>
    </w:p>
    <w:p w:rsidR="00E57715" w:rsidRPr="00E57F5B" w:rsidRDefault="00E57715" w:rsidP="00E57715">
      <w:pPr>
        <w:adjustRightInd w:val="0"/>
        <w:snapToGrid w:val="0"/>
        <w:spacing w:line="420" w:lineRule="exact"/>
        <w:ind w:firstLineChars="250" w:firstLine="525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>九、对因忽视安全工作，管理不善，工作不负责任，玩忽职守，造成学生受到伤害、学校的财物受到损失的责任人视情节分别给以责令书面检查、赔偿损失、行政处分等处理。对当事人同样依据责任的大小给予相应的处理。</w:t>
      </w:r>
    </w:p>
    <w:p w:rsidR="00E57715" w:rsidRPr="00E57F5B" w:rsidRDefault="00E57715" w:rsidP="00E57715">
      <w:pPr>
        <w:adjustRightInd w:val="0"/>
        <w:snapToGrid w:val="0"/>
        <w:spacing w:line="420" w:lineRule="exact"/>
        <w:ind w:firstLineChars="250" w:firstLine="525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>十、由于不能避免的原因或自然灾害而发生的事故，由学校情处理。</w:t>
      </w:r>
    </w:p>
    <w:p w:rsidR="00201AC8" w:rsidRPr="00E57F5B" w:rsidRDefault="00201AC8" w:rsidP="00E57715">
      <w:pPr>
        <w:adjustRightInd w:val="0"/>
        <w:snapToGrid w:val="0"/>
        <w:spacing w:line="420" w:lineRule="exact"/>
        <w:ind w:firstLineChars="250" w:firstLine="525"/>
        <w:rPr>
          <w:rFonts w:asciiTheme="minorEastAsia" w:eastAsiaTheme="minorEastAsia" w:hAnsiTheme="minorEastAsia"/>
          <w:szCs w:val="21"/>
        </w:rPr>
      </w:pPr>
      <w:r w:rsidRPr="00E57F5B">
        <w:rPr>
          <w:rFonts w:asciiTheme="minorEastAsia" w:eastAsiaTheme="minorEastAsia" w:hAnsiTheme="minorEastAsia" w:hint="eastAsia"/>
          <w:szCs w:val="21"/>
        </w:rPr>
        <w:t>十一、</w:t>
      </w:r>
      <w:r w:rsidRPr="00E57F5B">
        <w:rPr>
          <w:rFonts w:asciiTheme="minorEastAsia" w:eastAsiaTheme="minorEastAsia" w:hAnsiTheme="minorEastAsia"/>
        </w:rPr>
        <w:t>对因玩忽职守，违反有关规定，造成事故的，学校将追究责任人责任。</w:t>
      </w:r>
    </w:p>
    <w:p w:rsidR="00E57715" w:rsidRPr="00E57F5B" w:rsidRDefault="00E57715" w:rsidP="00E57715">
      <w:pPr>
        <w:pStyle w:val="a3"/>
        <w:rPr>
          <w:rFonts w:asciiTheme="minorEastAsia" w:eastAsiaTheme="minorEastAsia" w:hAnsiTheme="minorEastAsia"/>
        </w:rPr>
      </w:pPr>
      <w:r w:rsidRPr="00E57F5B">
        <w:rPr>
          <w:rFonts w:asciiTheme="minorEastAsia" w:eastAsiaTheme="minorEastAsia" w:hAnsiTheme="minorEastAsia" w:hint="eastAsia"/>
        </w:rPr>
        <w:t>魏村中心小学</w:t>
      </w:r>
      <w:r w:rsidRPr="00E57F5B">
        <w:rPr>
          <w:rFonts w:asciiTheme="minorEastAsia" w:eastAsiaTheme="minorEastAsia" w:hAnsiTheme="minorEastAsia"/>
        </w:rPr>
        <w:t xml:space="preserve"> （章）  </w:t>
      </w:r>
      <w:r w:rsidRPr="00E57F5B">
        <w:rPr>
          <w:rFonts w:asciiTheme="minorEastAsia" w:eastAsiaTheme="minorEastAsia" w:hAnsiTheme="minorEastAsia" w:hint="eastAsia"/>
        </w:rPr>
        <w:t xml:space="preserve">      </w:t>
      </w:r>
      <w:r w:rsidRPr="00E57F5B">
        <w:rPr>
          <w:rFonts w:asciiTheme="minorEastAsia" w:eastAsiaTheme="minorEastAsia" w:hAnsiTheme="minorEastAsia"/>
        </w:rPr>
        <w:t>      </w:t>
      </w:r>
      <w:r w:rsidR="00D8201A" w:rsidRPr="00E57F5B">
        <w:rPr>
          <w:rFonts w:asciiTheme="minorEastAsia" w:eastAsiaTheme="minorEastAsia" w:hAnsiTheme="minorEastAsia" w:hint="eastAsia"/>
        </w:rPr>
        <w:t xml:space="preserve">    </w:t>
      </w:r>
      <w:r w:rsidRPr="00E57F5B">
        <w:rPr>
          <w:rFonts w:asciiTheme="minorEastAsia" w:eastAsiaTheme="minorEastAsia" w:hAnsiTheme="minorEastAsia"/>
        </w:rPr>
        <w:t xml:space="preserve">  </w:t>
      </w:r>
      <w:r w:rsidR="00F24CE3" w:rsidRPr="00E57F5B">
        <w:rPr>
          <w:rFonts w:asciiTheme="minorEastAsia" w:eastAsiaTheme="minorEastAsia" w:hAnsiTheme="minorEastAsia" w:hint="eastAsia"/>
        </w:rPr>
        <w:t>学生</w:t>
      </w:r>
      <w:r w:rsidR="00CD55E8" w:rsidRPr="00E57F5B">
        <w:rPr>
          <w:rFonts w:asciiTheme="minorEastAsia" w:eastAsiaTheme="minorEastAsia" w:hAnsiTheme="minorEastAsia" w:hint="eastAsia"/>
        </w:rPr>
        <w:t>发展</w:t>
      </w:r>
      <w:r w:rsidR="00D8201A" w:rsidRPr="00E57F5B">
        <w:rPr>
          <w:rFonts w:asciiTheme="minorEastAsia" w:eastAsiaTheme="minorEastAsia" w:hAnsiTheme="minorEastAsia" w:hint="eastAsia"/>
        </w:rPr>
        <w:t>处</w:t>
      </w:r>
      <w:r w:rsidRPr="00E57F5B">
        <w:rPr>
          <w:rFonts w:asciiTheme="minorEastAsia" w:eastAsiaTheme="minorEastAsia" w:hAnsiTheme="minorEastAsia"/>
        </w:rPr>
        <w:t>：＿＿＿＿</w:t>
      </w:r>
    </w:p>
    <w:p w:rsidR="00254C6C" w:rsidRPr="00E57F5B" w:rsidRDefault="00254C6C" w:rsidP="00254C6C">
      <w:pPr>
        <w:pStyle w:val="a3"/>
        <w:rPr>
          <w:rFonts w:asciiTheme="minorEastAsia" w:eastAsiaTheme="minorEastAsia" w:hAnsiTheme="minorEastAsia"/>
        </w:rPr>
      </w:pPr>
    </w:p>
    <w:p w:rsidR="00F051C3" w:rsidRPr="00E57F5B" w:rsidRDefault="00254C6C" w:rsidP="00254C6C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57F5B">
        <w:rPr>
          <w:rFonts w:asciiTheme="minorEastAsia" w:eastAsiaTheme="minorEastAsia" w:hAnsiTheme="minorEastAsia" w:hint="eastAsia"/>
        </w:rPr>
        <w:t>201</w:t>
      </w:r>
      <w:r w:rsidR="004F10F2">
        <w:rPr>
          <w:rFonts w:asciiTheme="minorEastAsia" w:eastAsiaTheme="minorEastAsia" w:hAnsiTheme="minorEastAsia" w:hint="eastAsia"/>
        </w:rPr>
        <w:t>8</w:t>
      </w:r>
      <w:r w:rsidRPr="00E57F5B">
        <w:rPr>
          <w:rFonts w:asciiTheme="minorEastAsia" w:eastAsiaTheme="minorEastAsia" w:hAnsiTheme="minorEastAsia" w:hint="eastAsia"/>
        </w:rPr>
        <w:t xml:space="preserve"> 年</w:t>
      </w:r>
      <w:r w:rsidR="00596902" w:rsidRPr="00E57F5B">
        <w:rPr>
          <w:rFonts w:asciiTheme="minorEastAsia" w:eastAsiaTheme="minorEastAsia" w:hAnsiTheme="minorEastAsia" w:hint="eastAsia"/>
        </w:rPr>
        <w:t>8</w:t>
      </w:r>
      <w:r w:rsidRPr="00E57F5B">
        <w:rPr>
          <w:rFonts w:asciiTheme="minorEastAsia" w:eastAsiaTheme="minorEastAsia" w:hAnsiTheme="minorEastAsia" w:hint="eastAsia"/>
        </w:rPr>
        <w:t xml:space="preserve"> 月</w:t>
      </w:r>
      <w:r w:rsidR="00596902" w:rsidRPr="00E57F5B">
        <w:rPr>
          <w:rFonts w:asciiTheme="minorEastAsia" w:eastAsiaTheme="minorEastAsia" w:hAnsiTheme="minorEastAsia" w:hint="eastAsia"/>
        </w:rPr>
        <w:t>29</w:t>
      </w:r>
      <w:r w:rsidRPr="00E57F5B">
        <w:rPr>
          <w:rFonts w:asciiTheme="minorEastAsia" w:eastAsiaTheme="minorEastAsia" w:hAnsiTheme="minorEastAsia" w:hint="eastAsia"/>
        </w:rPr>
        <w:t xml:space="preserve"> 日                     201</w:t>
      </w:r>
      <w:r w:rsidR="00596902" w:rsidRPr="00E57F5B">
        <w:rPr>
          <w:rFonts w:asciiTheme="minorEastAsia" w:eastAsiaTheme="minorEastAsia" w:hAnsiTheme="minorEastAsia" w:hint="eastAsia"/>
        </w:rPr>
        <w:t>8</w:t>
      </w:r>
      <w:r w:rsidRPr="00E57F5B">
        <w:rPr>
          <w:rFonts w:asciiTheme="minorEastAsia" w:eastAsiaTheme="minorEastAsia" w:hAnsiTheme="minorEastAsia" w:hint="eastAsia"/>
        </w:rPr>
        <w:t>年</w:t>
      </w:r>
      <w:r w:rsidR="00596902" w:rsidRPr="00E57F5B">
        <w:rPr>
          <w:rFonts w:asciiTheme="minorEastAsia" w:eastAsiaTheme="minorEastAsia" w:hAnsiTheme="minorEastAsia" w:hint="eastAsia"/>
        </w:rPr>
        <w:t>8</w:t>
      </w:r>
      <w:r w:rsidRPr="00E57F5B">
        <w:rPr>
          <w:rFonts w:asciiTheme="minorEastAsia" w:eastAsiaTheme="minorEastAsia" w:hAnsiTheme="minorEastAsia" w:hint="eastAsia"/>
        </w:rPr>
        <w:t xml:space="preserve"> 月</w:t>
      </w:r>
      <w:r w:rsidR="00596902" w:rsidRPr="00E57F5B">
        <w:rPr>
          <w:rFonts w:asciiTheme="minorEastAsia" w:eastAsiaTheme="minorEastAsia" w:hAnsiTheme="minorEastAsia" w:hint="eastAsia"/>
        </w:rPr>
        <w:t>29</w:t>
      </w:r>
      <w:r w:rsidRPr="00E57F5B">
        <w:rPr>
          <w:rFonts w:asciiTheme="minorEastAsia" w:eastAsiaTheme="minorEastAsia" w:hAnsiTheme="minorEastAsia" w:hint="eastAsia"/>
        </w:rPr>
        <w:t xml:space="preserve"> 日</w:t>
      </w:r>
    </w:p>
    <w:sectPr w:rsidR="00F051C3" w:rsidRPr="00E57F5B" w:rsidSect="00F0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B2" w:rsidRDefault="009307B2" w:rsidP="00D8201A">
      <w:r>
        <w:separator/>
      </w:r>
    </w:p>
  </w:endnote>
  <w:endnote w:type="continuationSeparator" w:id="0">
    <w:p w:rsidR="009307B2" w:rsidRDefault="009307B2" w:rsidP="00D820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B2" w:rsidRDefault="009307B2" w:rsidP="00D8201A">
      <w:r>
        <w:separator/>
      </w:r>
    </w:p>
  </w:footnote>
  <w:footnote w:type="continuationSeparator" w:id="0">
    <w:p w:rsidR="009307B2" w:rsidRDefault="009307B2" w:rsidP="00D820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715"/>
    <w:rsid w:val="00111F08"/>
    <w:rsid w:val="00201AC8"/>
    <w:rsid w:val="00254C6C"/>
    <w:rsid w:val="0039344D"/>
    <w:rsid w:val="003F074E"/>
    <w:rsid w:val="004625EC"/>
    <w:rsid w:val="00477329"/>
    <w:rsid w:val="004F10F2"/>
    <w:rsid w:val="00596902"/>
    <w:rsid w:val="005A2D00"/>
    <w:rsid w:val="0065702C"/>
    <w:rsid w:val="006A3FDF"/>
    <w:rsid w:val="006B571D"/>
    <w:rsid w:val="00714510"/>
    <w:rsid w:val="008F76B3"/>
    <w:rsid w:val="009118DE"/>
    <w:rsid w:val="009307B2"/>
    <w:rsid w:val="00A10259"/>
    <w:rsid w:val="00A15464"/>
    <w:rsid w:val="00AC490D"/>
    <w:rsid w:val="00C84FEA"/>
    <w:rsid w:val="00CD55E8"/>
    <w:rsid w:val="00D8201A"/>
    <w:rsid w:val="00D829D9"/>
    <w:rsid w:val="00E32C9C"/>
    <w:rsid w:val="00E57715"/>
    <w:rsid w:val="00E57F5B"/>
    <w:rsid w:val="00E75508"/>
    <w:rsid w:val="00F051C3"/>
    <w:rsid w:val="00F24CE3"/>
    <w:rsid w:val="00FD0064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7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D820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820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820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8201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969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969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>魏村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杨建新</cp:lastModifiedBy>
  <cp:revision>11</cp:revision>
  <cp:lastPrinted>2018-08-28T07:21:00Z</cp:lastPrinted>
  <dcterms:created xsi:type="dcterms:W3CDTF">2013-05-14T01:51:00Z</dcterms:created>
  <dcterms:modified xsi:type="dcterms:W3CDTF">2018-08-28T07:51:00Z</dcterms:modified>
</cp:coreProperties>
</file>