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702" w:rsidRDefault="00194702" w:rsidP="00194702">
      <w:pPr>
        <w:spacing w:line="40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宋体" w:hAnsi="宋体" w:cs="宋体" w:hint="eastAsia"/>
          <w:b/>
          <w:sz w:val="32"/>
        </w:rPr>
        <w:t xml:space="preserve">        武进区公开课记录表           </w:t>
      </w:r>
      <w:r>
        <w:rPr>
          <w:rFonts w:ascii="宋体" w:hAnsi="宋体" w:cs="宋体" w:hint="eastAsia"/>
          <w:b/>
          <w:sz w:val="24"/>
          <w:szCs w:val="24"/>
        </w:rPr>
        <w:t>编号</w:t>
      </w:r>
    </w:p>
    <w:tbl>
      <w:tblPr>
        <w:tblW w:w="858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8"/>
        <w:gridCol w:w="450"/>
        <w:gridCol w:w="1658"/>
        <w:gridCol w:w="954"/>
        <w:gridCol w:w="897"/>
        <w:gridCol w:w="628"/>
        <w:gridCol w:w="882"/>
        <w:gridCol w:w="767"/>
        <w:gridCol w:w="1539"/>
      </w:tblGrid>
      <w:tr w:rsidR="00194702" w:rsidTr="00194702">
        <w:trPr>
          <w:trHeight w:val="735"/>
          <w:jc w:val="center"/>
        </w:trPr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4702" w:rsidRDefault="00194702" w:rsidP="00C42F99">
            <w:pPr>
              <w:spacing w:line="40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pacing w:val="40"/>
                <w:sz w:val="24"/>
              </w:rPr>
              <w:t>执教者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4702" w:rsidRDefault="0020668D" w:rsidP="0020668D">
            <w:pPr>
              <w:spacing w:line="40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殷晓霞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4702" w:rsidRDefault="00194702" w:rsidP="00C42F99">
            <w:pPr>
              <w:spacing w:line="40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学科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4702" w:rsidRDefault="00194702" w:rsidP="00C42F99">
            <w:pPr>
              <w:spacing w:line="40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 xml:space="preserve">     </w:t>
            </w:r>
            <w:r w:rsidR="0020668D">
              <w:rPr>
                <w:rFonts w:ascii="宋体" w:cs="宋体" w:hint="eastAsia"/>
                <w:sz w:val="24"/>
              </w:rPr>
              <w:t>美术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4702" w:rsidRDefault="00194702" w:rsidP="00C42F99">
            <w:pPr>
              <w:spacing w:line="40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学校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4702" w:rsidRDefault="0020668D" w:rsidP="00C42F99">
            <w:pPr>
              <w:spacing w:line="40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武进区潘家</w:t>
            </w:r>
            <w:r w:rsidR="00194702">
              <w:rPr>
                <w:rFonts w:ascii="宋体" w:cs="宋体" w:hint="eastAsia"/>
                <w:sz w:val="24"/>
              </w:rPr>
              <w:t>小学</w:t>
            </w:r>
          </w:p>
        </w:tc>
      </w:tr>
      <w:tr w:rsidR="00194702" w:rsidTr="00194702">
        <w:trPr>
          <w:trHeight w:val="609"/>
          <w:jc w:val="center"/>
        </w:trPr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4702" w:rsidRDefault="00194702" w:rsidP="00C42F99">
            <w:pPr>
              <w:spacing w:line="400" w:lineRule="auto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班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级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4702" w:rsidRDefault="00194702" w:rsidP="00C42F99">
            <w:pPr>
              <w:spacing w:line="40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一（</w:t>
            </w:r>
            <w:r w:rsidR="0020668D">
              <w:rPr>
                <w:rFonts w:ascii="宋体" w:cs="宋体" w:hint="eastAsia"/>
                <w:sz w:val="24"/>
              </w:rPr>
              <w:t>1</w:t>
            </w:r>
            <w:r>
              <w:rPr>
                <w:rFonts w:ascii="宋体" w:cs="宋体" w:hint="eastAsia"/>
                <w:sz w:val="24"/>
              </w:rPr>
              <w:t>）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4702" w:rsidRDefault="00194702" w:rsidP="00C42F99">
            <w:pPr>
              <w:spacing w:line="40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4702" w:rsidRDefault="00194702" w:rsidP="00C42F99">
            <w:pPr>
              <w:spacing w:line="4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2019.1.11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4702" w:rsidRDefault="00194702" w:rsidP="00C42F99">
            <w:pPr>
              <w:spacing w:line="40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课时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4702" w:rsidRDefault="00194702" w:rsidP="00C42F99">
            <w:pPr>
              <w:spacing w:line="40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第一课时</w:t>
            </w:r>
          </w:p>
        </w:tc>
      </w:tr>
      <w:tr w:rsidR="00194702" w:rsidTr="00194702">
        <w:trPr>
          <w:trHeight w:val="498"/>
          <w:jc w:val="center"/>
        </w:trPr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4702" w:rsidRDefault="00194702" w:rsidP="00C42F99">
            <w:pPr>
              <w:spacing w:line="400" w:lineRule="auto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题</w:t>
            </w:r>
          </w:p>
        </w:tc>
        <w:tc>
          <w:tcPr>
            <w:tcW w:w="73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4702" w:rsidRDefault="0020668D" w:rsidP="00C42F99">
            <w:pPr>
              <w:spacing w:line="40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《雪</w:t>
            </w:r>
            <w:r w:rsidR="00194702">
              <w:rPr>
                <w:rFonts w:ascii="宋体" w:cs="宋体" w:hint="eastAsia"/>
                <w:sz w:val="24"/>
              </w:rPr>
              <w:t>》</w:t>
            </w:r>
          </w:p>
        </w:tc>
      </w:tr>
      <w:tr w:rsidR="00194702" w:rsidTr="00194702">
        <w:trPr>
          <w:trHeight w:val="535"/>
          <w:jc w:val="center"/>
        </w:trPr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4702" w:rsidRDefault="00194702" w:rsidP="00C42F99">
            <w:pPr>
              <w:spacing w:line="40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活动名称</w:t>
            </w:r>
          </w:p>
        </w:tc>
        <w:tc>
          <w:tcPr>
            <w:tcW w:w="73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4702" w:rsidRDefault="00194702" w:rsidP="00C42F99">
            <w:pPr>
              <w:spacing w:line="400" w:lineRule="auto"/>
              <w:rPr>
                <w:rFonts w:ascii="宋体" w:cs="宋体"/>
                <w:sz w:val="24"/>
              </w:rPr>
            </w:pPr>
          </w:p>
        </w:tc>
      </w:tr>
      <w:tr w:rsidR="00194702" w:rsidTr="00C35E90">
        <w:trPr>
          <w:trHeight w:val="472"/>
          <w:jc w:val="center"/>
        </w:trPr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4702" w:rsidRDefault="00194702" w:rsidP="00C42F99">
            <w:pPr>
              <w:spacing w:line="40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主办单位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4702" w:rsidRDefault="00194702" w:rsidP="00C42F99">
            <w:pPr>
              <w:spacing w:line="40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武进区教师发展中心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4702" w:rsidRDefault="00194702" w:rsidP="00C42F99">
            <w:pPr>
              <w:spacing w:line="40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听课人数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4702" w:rsidRDefault="00B92229" w:rsidP="00C42F99">
            <w:pPr>
              <w:spacing w:line="40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15</w:t>
            </w:r>
          </w:p>
        </w:tc>
      </w:tr>
      <w:tr w:rsidR="00194702" w:rsidTr="00194702">
        <w:trPr>
          <w:trHeight w:val="5900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4702" w:rsidRDefault="00194702" w:rsidP="00C42F99">
            <w:pPr>
              <w:spacing w:line="4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</w:t>
            </w:r>
          </w:p>
          <w:p w:rsidR="00194702" w:rsidRDefault="00194702" w:rsidP="00C42F99">
            <w:pPr>
              <w:spacing w:line="40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94702" w:rsidRDefault="00194702" w:rsidP="00C42F99">
            <w:pPr>
              <w:spacing w:line="4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价</w:t>
            </w:r>
          </w:p>
          <w:p w:rsidR="00194702" w:rsidRDefault="00194702" w:rsidP="00C42F99">
            <w:pPr>
              <w:spacing w:line="40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94702" w:rsidRDefault="00194702" w:rsidP="00C42F99">
            <w:pPr>
              <w:spacing w:line="4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</w:t>
            </w:r>
          </w:p>
          <w:p w:rsidR="00194702" w:rsidRDefault="00194702" w:rsidP="00C42F99">
            <w:pPr>
              <w:spacing w:line="40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94702" w:rsidRDefault="00194702" w:rsidP="00C42F99">
            <w:pPr>
              <w:spacing w:line="400" w:lineRule="auto"/>
              <w:jc w:val="center"/>
            </w:pPr>
            <w:r>
              <w:rPr>
                <w:rFonts w:ascii="宋体" w:hAnsi="宋体" w:cs="宋体" w:hint="eastAsia"/>
                <w:sz w:val="24"/>
              </w:rPr>
              <w:t>见</w:t>
            </w:r>
          </w:p>
        </w:tc>
        <w:tc>
          <w:tcPr>
            <w:tcW w:w="7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4702" w:rsidRPr="00C95783" w:rsidRDefault="001C7E7B" w:rsidP="00C35E90">
            <w:pPr>
              <w:jc w:val="left"/>
              <w:rPr>
                <w:bCs/>
                <w:szCs w:val="21"/>
              </w:rPr>
            </w:pPr>
            <w:r w:rsidRPr="003F0EFE">
              <w:rPr>
                <w:rFonts w:hint="eastAsia"/>
                <w:bCs/>
                <w:sz w:val="24"/>
                <w:szCs w:val="24"/>
              </w:rPr>
              <w:t xml:space="preserve">   </w:t>
            </w:r>
            <w:r w:rsidRPr="00C95783">
              <w:rPr>
                <w:rFonts w:hint="eastAsia"/>
                <w:bCs/>
                <w:szCs w:val="21"/>
              </w:rPr>
              <w:t xml:space="preserve"> </w:t>
            </w:r>
            <w:r w:rsidR="00B92229" w:rsidRPr="00C95783">
              <w:rPr>
                <w:rFonts w:hint="eastAsia"/>
                <w:bCs/>
                <w:szCs w:val="21"/>
              </w:rPr>
              <w:t>在本节课的教学设计中，殷晓霞</w:t>
            </w:r>
            <w:r w:rsidR="00194702" w:rsidRPr="00C95783">
              <w:rPr>
                <w:rFonts w:hint="eastAsia"/>
                <w:bCs/>
                <w:szCs w:val="21"/>
              </w:rPr>
              <w:t>老师主要体现以下几个方面</w:t>
            </w:r>
          </w:p>
          <w:p w:rsidR="00194702" w:rsidRPr="00C95783" w:rsidRDefault="00194702" w:rsidP="00B92229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 w:rsidRPr="00C95783">
              <w:rPr>
                <w:rFonts w:ascii="Times New Roman" w:hAnsi="Times New Roman" w:hint="eastAsia"/>
                <w:szCs w:val="21"/>
              </w:rPr>
              <w:t>  </w:t>
            </w:r>
            <w:r w:rsidR="00C35E90" w:rsidRPr="00C95783">
              <w:rPr>
                <w:rFonts w:ascii="Times New Roman" w:hAnsi="Times New Roman" w:hint="eastAsia"/>
                <w:szCs w:val="21"/>
              </w:rPr>
              <w:t xml:space="preserve">   </w:t>
            </w:r>
            <w:bookmarkStart w:id="0" w:name="_GoBack"/>
            <w:bookmarkEnd w:id="0"/>
            <w:r w:rsidR="003F0EFE" w:rsidRPr="00C95783">
              <w:rPr>
                <w:rFonts w:ascii="Times New Roman" w:hAnsi="Times New Roman" w:hint="eastAsia"/>
                <w:szCs w:val="21"/>
              </w:rPr>
              <w:t>殷老师的课应时应景，她分别从了解</w:t>
            </w:r>
            <w:r w:rsidR="00B92229" w:rsidRPr="00C95783">
              <w:rPr>
                <w:rFonts w:ascii="Times New Roman" w:hAnsi="Times New Roman" w:hint="eastAsia"/>
                <w:szCs w:val="21"/>
              </w:rPr>
              <w:t>雪</w:t>
            </w:r>
            <w:r w:rsidR="003F0EFE" w:rsidRPr="00C95783">
              <w:rPr>
                <w:rFonts w:ascii="Times New Roman" w:hAnsi="Times New Roman" w:hint="eastAsia"/>
                <w:szCs w:val="21"/>
              </w:rPr>
              <w:t>、感受雪的魅力；欣赏雪，雪中怡情；表现雪，画法探究三个方面</w:t>
            </w:r>
            <w:r w:rsidR="00F736D4" w:rsidRPr="00C95783">
              <w:rPr>
                <w:rFonts w:ascii="Times New Roman" w:hAnsi="Times New Roman" w:hint="eastAsia"/>
                <w:szCs w:val="21"/>
              </w:rPr>
              <w:t>设计整堂课的思路，</w:t>
            </w:r>
            <w:r w:rsidR="003F0EFE" w:rsidRPr="00C95783">
              <w:rPr>
                <w:rFonts w:hint="eastAsia"/>
                <w:szCs w:val="21"/>
              </w:rPr>
              <w:t>从一开始小朋友尝雪的天真烂漫，到显微镜观察雪的</w:t>
            </w:r>
            <w:r w:rsidR="002511CD" w:rsidRPr="00C95783">
              <w:rPr>
                <w:rFonts w:hint="eastAsia"/>
                <w:szCs w:val="21"/>
              </w:rPr>
              <w:t>外形特征、雪的联想，</w:t>
            </w:r>
            <w:r w:rsidR="003F0EFE" w:rsidRPr="00C95783">
              <w:rPr>
                <w:rFonts w:hint="eastAsia"/>
                <w:szCs w:val="21"/>
              </w:rPr>
              <w:t xml:space="preserve"> </w:t>
            </w:r>
            <w:r w:rsidR="003F0EFE" w:rsidRPr="00C95783">
              <w:rPr>
                <w:rFonts w:hint="eastAsia"/>
                <w:szCs w:val="21"/>
              </w:rPr>
              <w:t>到后来的朗诵雪的诗情画意，处处渗透科学、语文各</w:t>
            </w:r>
            <w:r w:rsidR="00F07A8E" w:rsidRPr="00C95783">
              <w:rPr>
                <w:rFonts w:hint="eastAsia"/>
                <w:szCs w:val="21"/>
              </w:rPr>
              <w:t>学科的整合运用。</w:t>
            </w:r>
          </w:p>
          <w:p w:rsidR="00F07A8E" w:rsidRPr="00C95783" w:rsidRDefault="002511CD" w:rsidP="00B92229">
            <w:pPr>
              <w:spacing w:line="360" w:lineRule="auto"/>
              <w:jc w:val="left"/>
              <w:rPr>
                <w:szCs w:val="21"/>
              </w:rPr>
            </w:pPr>
            <w:r w:rsidRPr="00C95783">
              <w:rPr>
                <w:rFonts w:hint="eastAsia"/>
                <w:szCs w:val="21"/>
              </w:rPr>
              <w:t xml:space="preserve">    </w:t>
            </w:r>
            <w:r w:rsidR="00F07A8E" w:rsidRPr="00C95783">
              <w:rPr>
                <w:rFonts w:hint="eastAsia"/>
                <w:szCs w:val="21"/>
              </w:rPr>
              <w:t>殷老师的专业素养高，</w:t>
            </w:r>
            <w:r w:rsidR="001B7F2D" w:rsidRPr="00C95783">
              <w:rPr>
                <w:rFonts w:hint="eastAsia"/>
                <w:szCs w:val="21"/>
              </w:rPr>
              <w:t>技法熟练，</w:t>
            </w:r>
            <w:r w:rsidR="00F07A8E" w:rsidRPr="00C95783">
              <w:rPr>
                <w:rFonts w:hint="eastAsia"/>
                <w:szCs w:val="21"/>
              </w:rPr>
              <w:t>课堂的美术味浓，设计的问题有童趣，学生积极性高。她针对一年级学生的学情分析，和油水分离法这个难点，巧妙的利用变魔术的方法，让学生自己找到答案，并且还能利用微视频拍摄素材</w:t>
            </w:r>
            <w:r w:rsidR="00C95783" w:rsidRPr="00C95783">
              <w:rPr>
                <w:rFonts w:hint="eastAsia"/>
                <w:szCs w:val="21"/>
              </w:rPr>
              <w:t>举一反三</w:t>
            </w:r>
            <w:r w:rsidR="00F07A8E" w:rsidRPr="00C95783">
              <w:rPr>
                <w:rFonts w:hint="eastAsia"/>
                <w:szCs w:val="21"/>
              </w:rPr>
              <w:t>让学生知道画雪的技法有很多种，充分</w:t>
            </w:r>
            <w:r w:rsidR="00F07A8E" w:rsidRPr="00C95783">
              <w:rPr>
                <w:szCs w:val="21"/>
              </w:rPr>
              <w:t>调动学生的主观能动性，使他们在活跃的氛围中作画</w:t>
            </w:r>
            <w:r w:rsidR="00F07A8E" w:rsidRPr="00C95783">
              <w:rPr>
                <w:rFonts w:hint="eastAsia"/>
                <w:szCs w:val="21"/>
              </w:rPr>
              <w:t>。</w:t>
            </w:r>
            <w:r w:rsidRPr="00C95783">
              <w:rPr>
                <w:rFonts w:hint="eastAsia"/>
                <w:szCs w:val="21"/>
              </w:rPr>
              <w:t>学生始终专注在课堂的每个环节，</w:t>
            </w:r>
            <w:r w:rsidR="001B7F2D" w:rsidRPr="00C95783">
              <w:rPr>
                <w:rFonts w:hint="eastAsia"/>
                <w:szCs w:val="21"/>
              </w:rPr>
              <w:t>最后的展示作品环节更是精彩纷呈，让人意犹未尽。</w:t>
            </w:r>
          </w:p>
          <w:p w:rsidR="00C35E90" w:rsidRDefault="00C35E90" w:rsidP="00C42F99">
            <w:pPr>
              <w:spacing w:line="360" w:lineRule="auto"/>
              <w:ind w:firstLineChars="2050" w:firstLine="4920"/>
              <w:jc w:val="left"/>
              <w:rPr>
                <w:rFonts w:ascii="宋体" w:hAnsi="宋体" w:cs="宋体"/>
                <w:sz w:val="24"/>
              </w:rPr>
            </w:pPr>
          </w:p>
          <w:p w:rsidR="00194702" w:rsidRDefault="00194702" w:rsidP="00C42F99">
            <w:pPr>
              <w:spacing w:line="360" w:lineRule="auto"/>
              <w:ind w:firstLineChars="2050" w:firstLine="4920"/>
              <w:jc w:val="left"/>
            </w:pPr>
            <w:r>
              <w:rPr>
                <w:rFonts w:ascii="宋体" w:hAnsi="宋体" w:cs="宋体" w:hint="eastAsia"/>
                <w:sz w:val="24"/>
              </w:rPr>
              <w:t>评议人签名：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u w:val="single"/>
              </w:rPr>
              <w:t xml:space="preserve">　　　　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</w:t>
            </w:r>
          </w:p>
        </w:tc>
      </w:tr>
      <w:tr w:rsidR="00194702" w:rsidTr="00194702">
        <w:trPr>
          <w:trHeight w:val="2212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4702" w:rsidRDefault="00194702" w:rsidP="00C42F99">
            <w:pPr>
              <w:spacing w:line="4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</w:t>
            </w:r>
          </w:p>
          <w:p w:rsidR="00194702" w:rsidRDefault="00194702" w:rsidP="00C42F99">
            <w:pPr>
              <w:spacing w:line="4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展</w:t>
            </w:r>
          </w:p>
          <w:p w:rsidR="00194702" w:rsidRDefault="00194702" w:rsidP="00C42F99">
            <w:pPr>
              <w:spacing w:line="4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</w:t>
            </w:r>
          </w:p>
          <w:p w:rsidR="00194702" w:rsidRDefault="00194702" w:rsidP="00C42F99">
            <w:pPr>
              <w:spacing w:line="4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心</w:t>
            </w:r>
          </w:p>
          <w:p w:rsidR="00194702" w:rsidRDefault="00194702" w:rsidP="00C42F99">
            <w:pPr>
              <w:spacing w:line="4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</w:t>
            </w:r>
          </w:p>
          <w:p w:rsidR="00194702" w:rsidRDefault="00194702" w:rsidP="00C42F99">
            <w:pPr>
              <w:spacing w:line="400" w:lineRule="auto"/>
              <w:jc w:val="center"/>
            </w:pPr>
            <w:r>
              <w:rPr>
                <w:rFonts w:ascii="宋体" w:hAnsi="宋体" w:cs="宋体" w:hint="eastAsia"/>
                <w:sz w:val="24"/>
              </w:rPr>
              <w:t>见</w:t>
            </w:r>
          </w:p>
        </w:tc>
        <w:tc>
          <w:tcPr>
            <w:tcW w:w="7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4702" w:rsidRDefault="00194702" w:rsidP="00C42F99">
            <w:pPr>
              <w:rPr>
                <w:rFonts w:ascii="Times New Roman" w:hAnsi="Times New Roman"/>
                <w:sz w:val="24"/>
              </w:rPr>
            </w:pPr>
          </w:p>
          <w:p w:rsidR="00194702" w:rsidRDefault="00194702" w:rsidP="00C42F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</w:t>
            </w:r>
          </w:p>
          <w:p w:rsidR="00194702" w:rsidRDefault="00194702" w:rsidP="00C42F9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94702" w:rsidRDefault="00194702" w:rsidP="00194702">
            <w:pPr>
              <w:ind w:firstLineChars="1450" w:firstLine="3480"/>
              <w:rPr>
                <w:rFonts w:ascii="宋体" w:hAnsi="宋体" w:cs="宋体"/>
                <w:sz w:val="24"/>
              </w:rPr>
            </w:pPr>
          </w:p>
          <w:p w:rsidR="00C35E90" w:rsidRDefault="00C35E90" w:rsidP="00C35E90">
            <w:pPr>
              <w:rPr>
                <w:rFonts w:ascii="宋体" w:hAnsi="宋体" w:cs="宋体"/>
                <w:sz w:val="24"/>
              </w:rPr>
            </w:pPr>
          </w:p>
          <w:p w:rsidR="00194702" w:rsidRDefault="00194702" w:rsidP="00194702">
            <w:pPr>
              <w:ind w:firstLineChars="1450" w:firstLine="3480"/>
              <w:rPr>
                <w:rFonts w:ascii="宋体" w:hAnsi="宋体" w:cs="宋体"/>
                <w:sz w:val="24"/>
              </w:rPr>
            </w:pPr>
          </w:p>
          <w:p w:rsidR="00194702" w:rsidRDefault="00194702" w:rsidP="00194702">
            <w:pPr>
              <w:ind w:firstLineChars="1450" w:firstLine="3480"/>
              <w:rPr>
                <w:rFonts w:ascii="宋体" w:hAnsi="宋体" w:cs="宋体"/>
                <w:sz w:val="24"/>
              </w:rPr>
            </w:pPr>
          </w:p>
          <w:p w:rsidR="00194702" w:rsidRDefault="00194702" w:rsidP="00194702">
            <w:pPr>
              <w:jc w:val="right"/>
            </w:pPr>
            <w:r>
              <w:rPr>
                <w:rFonts w:ascii="宋体" w:hAnsi="宋体" w:cs="宋体" w:hint="eastAsia"/>
                <w:sz w:val="24"/>
              </w:rPr>
              <w:t>（盖章）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EB1C7D" w:rsidRDefault="00EB1C7D"/>
    <w:sectPr w:rsidR="00EB1C7D" w:rsidSect="0063358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368" w:rsidRDefault="00AB1368" w:rsidP="00194702">
      <w:r>
        <w:separator/>
      </w:r>
    </w:p>
  </w:endnote>
  <w:endnote w:type="continuationSeparator" w:id="0">
    <w:p w:rsidR="00AB1368" w:rsidRDefault="00AB1368" w:rsidP="00194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368" w:rsidRDefault="00AB1368" w:rsidP="00194702">
      <w:r>
        <w:separator/>
      </w:r>
    </w:p>
  </w:footnote>
  <w:footnote w:type="continuationSeparator" w:id="0">
    <w:p w:rsidR="00AB1368" w:rsidRDefault="00AB1368" w:rsidP="001947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702"/>
    <w:rsid w:val="00194702"/>
    <w:rsid w:val="001B7F2D"/>
    <w:rsid w:val="001C7E7B"/>
    <w:rsid w:val="002064F4"/>
    <w:rsid w:val="0020668D"/>
    <w:rsid w:val="002511CD"/>
    <w:rsid w:val="003B1E12"/>
    <w:rsid w:val="003F0EFE"/>
    <w:rsid w:val="004A0AF5"/>
    <w:rsid w:val="004E1983"/>
    <w:rsid w:val="00633588"/>
    <w:rsid w:val="008566D5"/>
    <w:rsid w:val="00953A32"/>
    <w:rsid w:val="00AB1368"/>
    <w:rsid w:val="00B92229"/>
    <w:rsid w:val="00C35E90"/>
    <w:rsid w:val="00C95783"/>
    <w:rsid w:val="00EB1C7D"/>
    <w:rsid w:val="00F07A8E"/>
    <w:rsid w:val="00F73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0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4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47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47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47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CXDN</dc:creator>
  <cp:lastModifiedBy>Windows</cp:lastModifiedBy>
  <cp:revision>5</cp:revision>
  <dcterms:created xsi:type="dcterms:W3CDTF">2019-01-16T11:30:00Z</dcterms:created>
  <dcterms:modified xsi:type="dcterms:W3CDTF">2019-01-16T11:57:00Z</dcterms:modified>
</cp:coreProperties>
</file>