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黑体" w:eastAsia="黑体"/>
          <w:color w:val="323E32"/>
          <w:sz w:val="36"/>
          <w:szCs w:val="36"/>
        </w:rPr>
      </w:pPr>
      <w:r>
        <w:rPr>
          <w:rStyle w:val="5"/>
          <w:rFonts w:hint="eastAsia" w:ascii="黑体" w:eastAsia="黑体"/>
          <w:color w:val="323E32"/>
          <w:sz w:val="36"/>
          <w:szCs w:val="36"/>
          <w:lang w:eastAsia="zh-CN"/>
        </w:rPr>
        <w:t>常州市三河口小学</w:t>
      </w:r>
      <w:r>
        <w:rPr>
          <w:rStyle w:val="5"/>
          <w:rFonts w:hint="eastAsia" w:ascii="黑体" w:eastAsia="黑体"/>
          <w:color w:val="323E32"/>
          <w:sz w:val="36"/>
          <w:szCs w:val="36"/>
        </w:rPr>
        <w:t>教育信息化</w:t>
      </w:r>
      <w:r>
        <w:rPr>
          <w:rStyle w:val="5"/>
          <w:rFonts w:hint="eastAsia" w:ascii="黑体" w:eastAsia="黑体"/>
          <w:color w:val="323E32"/>
          <w:sz w:val="36"/>
          <w:szCs w:val="36"/>
          <w:lang w:eastAsia="zh-CN"/>
        </w:rPr>
        <w:t>工作</w:t>
      </w:r>
      <w:r>
        <w:rPr>
          <w:rStyle w:val="5"/>
          <w:rFonts w:hint="eastAsia" w:ascii="黑体" w:eastAsia="黑体"/>
          <w:color w:val="323E32"/>
          <w:sz w:val="36"/>
          <w:szCs w:val="36"/>
        </w:rPr>
        <w:t>计划</w:t>
      </w:r>
    </w:p>
    <w:p>
      <w:pPr>
        <w:pStyle w:val="2"/>
        <w:jc w:val="center"/>
        <w:rPr>
          <w:color w:val="323E32"/>
        </w:rPr>
      </w:pPr>
      <w:r>
        <w:rPr>
          <w:rStyle w:val="5"/>
          <w:rFonts w:hint="eastAsia"/>
          <w:color w:val="323E32"/>
        </w:rPr>
        <w:t>（</w:t>
      </w:r>
      <w:r>
        <w:rPr>
          <w:rStyle w:val="5"/>
          <w:rFonts w:ascii="Times New Roman" w:hAnsi="Times New Roman" w:cs="Times New Roman"/>
          <w:color w:val="323E32"/>
        </w:rPr>
        <w:t>20</w:t>
      </w:r>
      <w:r>
        <w:rPr>
          <w:rStyle w:val="5"/>
          <w:rFonts w:hint="eastAsia" w:ascii="Times New Roman" w:hAnsi="Times New Roman" w:cs="Times New Roman"/>
          <w:color w:val="323E32"/>
        </w:rPr>
        <w:t>1</w:t>
      </w:r>
      <w:r>
        <w:rPr>
          <w:rStyle w:val="5"/>
          <w:rFonts w:hint="eastAsia" w:ascii="Times New Roman" w:hAnsi="Times New Roman" w:cs="Times New Roman"/>
          <w:color w:val="323E32"/>
          <w:lang w:val="en-US" w:eastAsia="zh-CN"/>
        </w:rPr>
        <w:t>8</w:t>
      </w:r>
      <w:r>
        <w:rPr>
          <w:rStyle w:val="5"/>
          <w:rFonts w:ascii="Times New Roman" w:hAnsi="Times New Roman" w:cs="Times New Roman"/>
          <w:color w:val="323E32"/>
        </w:rPr>
        <w:t>——20</w:t>
      </w:r>
      <w:r>
        <w:rPr>
          <w:rStyle w:val="5"/>
          <w:rFonts w:hint="eastAsia" w:ascii="Times New Roman" w:hAnsi="Times New Roman" w:cs="Times New Roman"/>
          <w:color w:val="323E32"/>
        </w:rPr>
        <w:t>1</w:t>
      </w:r>
      <w:r>
        <w:rPr>
          <w:rStyle w:val="5"/>
          <w:rFonts w:hint="eastAsia" w:ascii="Times New Roman" w:hAnsi="Times New Roman" w:cs="Times New Roman"/>
          <w:color w:val="323E32"/>
          <w:lang w:val="en-US" w:eastAsia="zh-CN"/>
        </w:rPr>
        <w:t>9</w:t>
      </w:r>
      <w:r>
        <w:rPr>
          <w:rStyle w:val="5"/>
          <w:rFonts w:hint="eastAsia"/>
          <w:color w:val="323E32"/>
        </w:rPr>
        <w:t>学年度</w:t>
      </w:r>
      <w:r>
        <w:rPr>
          <w:rStyle w:val="5"/>
          <w:rFonts w:hint="eastAsia"/>
          <w:color w:val="323E32"/>
          <w:lang w:eastAsia="zh-CN"/>
        </w:rPr>
        <w:t>第二学期</w:t>
      </w:r>
      <w:r>
        <w:rPr>
          <w:rStyle w:val="5"/>
          <w:rFonts w:hint="eastAsia"/>
          <w:color w:val="323E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一、指导思想：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全面贯彻党的教育方针，坚持以学生发展为本，面向全体学</w:t>
      </w:r>
      <w:bookmarkStart w:id="0" w:name="_GoBack"/>
      <w:bookmarkEnd w:id="0"/>
      <w:r>
        <w:rPr>
          <w:rFonts w:hint="eastAsia"/>
          <w:sz w:val="28"/>
          <w:szCs w:val="28"/>
        </w:rPr>
        <w:t>生，以培养学生的信息素养为宗旨，结合区教育现代化的创建工作积极开展信息化教学实践，突出重点，整体推进，以信息化带动教育的现代化，打造数字化校园。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二、总体目标：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在推进学校教育信息化的过程中，大力推进信息技术的应用，逐步达到三个转变，即：转变学校管理方式、转变教师的教学方式，转变学生的学习方式，努力构建学校教育信息化平台。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三、具体工作落实：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（一）硬件环境建设  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良好的硬件环境是学校信息化工作的基础，目前学校已有的硬件要用好、用足，同时，</w:t>
      </w:r>
      <w:r>
        <w:rPr>
          <w:rFonts w:hint="eastAsia"/>
          <w:sz w:val="28"/>
          <w:szCs w:val="28"/>
          <w:lang w:eastAsia="zh-CN"/>
        </w:rPr>
        <w:t>这个暑假</w:t>
      </w:r>
      <w:r>
        <w:rPr>
          <w:rFonts w:hint="eastAsia"/>
          <w:sz w:val="28"/>
          <w:szCs w:val="28"/>
        </w:rPr>
        <w:t>准备</w:t>
      </w:r>
      <w:r>
        <w:rPr>
          <w:rFonts w:hint="eastAsia"/>
          <w:sz w:val="28"/>
          <w:szCs w:val="28"/>
          <w:lang w:eastAsia="zh-CN"/>
        </w:rPr>
        <w:t>再</w:t>
      </w:r>
      <w:r>
        <w:rPr>
          <w:rFonts w:hint="eastAsia"/>
          <w:sz w:val="28"/>
          <w:szCs w:val="28"/>
        </w:rPr>
        <w:t>添置</w:t>
      </w:r>
      <w:r>
        <w:rPr>
          <w:rFonts w:hint="eastAsia"/>
          <w:sz w:val="28"/>
          <w:szCs w:val="28"/>
          <w:lang w:val="en-US" w:eastAsia="zh-CN"/>
        </w:rPr>
        <w:t>12台一体机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这样全校</w:t>
      </w:r>
      <w:r>
        <w:rPr>
          <w:rFonts w:hint="eastAsia"/>
          <w:sz w:val="28"/>
          <w:szCs w:val="28"/>
        </w:rPr>
        <w:t>每个班级都</w:t>
      </w:r>
      <w:r>
        <w:rPr>
          <w:rFonts w:hint="eastAsia"/>
          <w:sz w:val="28"/>
          <w:szCs w:val="28"/>
          <w:lang w:eastAsia="zh-CN"/>
        </w:rPr>
        <w:t>已到位</w:t>
      </w:r>
      <w:r>
        <w:rPr>
          <w:rFonts w:hint="eastAsia"/>
          <w:sz w:val="28"/>
          <w:szCs w:val="28"/>
        </w:rPr>
        <w:t xml:space="preserve">，以满足教师的需求。在课余时间开放学校的微机室，让学生有更多的时间使用计算机，保证学生的上网时间。逐步购置部分正版软件，推进学校的软件正版化工作。 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（二）资源建设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学资源是教师教育、教学必不可少的内容，因此学校的教育资源建设是学校信息化工作的重要一环，本学期将逐步完善学校的教学资源库建设，鼓励教师将好的教学资源上传至校园网络资源库，使学校内所有的教学资源得以共享。逐步按学科、年级购买教学资源软件，不断充实学校的教学资源库。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（三）师资队伍建设  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师是信息运用的主体，近期学校一要加强教师的信息化理论和实践的培训，重点落实于学校网络的建设和应用。二要加强提高教师的计算机水平，进一步加强学校网络管理员和信息技术专职教师的培训，使学校的信息化工作有序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（四）课题研究  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以学校课题为引领，积极开展信息技术与学科课程整合的研究，使计算机及网络的运用渗透到各科的教学之中，鼓励教师参与整合课的研究，学校定期开展整合课的教学评比，并形成制度，常抓不懈，使学校的信息化工作落到实处。</w:t>
      </w:r>
      <w:r>
        <w:rPr>
          <w:rFonts w:hint="eastAsia"/>
          <w:sz w:val="28"/>
          <w:szCs w:val="28"/>
          <w:lang w:eastAsia="zh-CN"/>
        </w:rPr>
        <w:t>本学期学校英语组申报了区“互联网</w:t>
      </w:r>
      <w:r>
        <w:rPr>
          <w:rFonts w:hint="eastAsia"/>
          <w:sz w:val="28"/>
          <w:szCs w:val="28"/>
          <w:lang w:val="en-US" w:eastAsia="zh-CN"/>
        </w:rPr>
        <w:t>+</w:t>
      </w:r>
      <w:r>
        <w:rPr>
          <w:rFonts w:hint="eastAsia"/>
          <w:sz w:val="28"/>
          <w:szCs w:val="28"/>
          <w:lang w:eastAsia="zh-CN"/>
        </w:rPr>
        <w:t>”课堂教学示范式的发展与应用项目，依托这个项目使学校的信息化研究更上一平台。</w:t>
      </w:r>
      <w:r>
        <w:rPr>
          <w:rFonts w:hint="eastAsia"/>
          <w:sz w:val="28"/>
          <w:szCs w:val="28"/>
        </w:rPr>
        <w:t xml:space="preserve"> 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（五）学生应用  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以学校的信息技术课为抓手，平时进一步加强学生的信息素养的培养，注重学生的网络道德的教育，能抵制不良的信息，利用课题研究的方式提高学生收集、筛选、处理、应用信息的能力。学校还将开展信息技术与学生社会实践相结合的活动，通过活动来提高学生的信息能力和信息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四、措施保障：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1、制度保障：进一步健全学校信息技术领导小组，由校长任组长，并有网管教师具体负责，确保学校信息化工作有效开展。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2、经费保障：学校加强信息技术的软硬件投入。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            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312FE"/>
    <w:rsid w:val="1E9E5CC0"/>
    <w:rsid w:val="3E8312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2019-02-20T01:55:00Z</dcterms:created>
  <dc:creator>豆豆</dc:creator>
  <cp:lastModifiedBy>豆豆</cp:lastModifiedBy>
  <dcterms:modified xsi:type="dcterms:W3CDTF">2019-03-13T23:43:58Z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