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-简" w:hAnsi="黑体-简" w:eastAsia="黑体-简" w:cs="黑体-简"/>
          <w:sz w:val="32"/>
          <w:szCs w:val="32"/>
        </w:rPr>
      </w:pPr>
      <w:r>
        <w:rPr>
          <w:rFonts w:hint="eastAsia" w:ascii="黑体-简" w:hAnsi="黑体-简" w:eastAsia="黑体-简" w:cs="黑体-简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幼儿园食品安全管理制度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幼儿园建立由园领导、后勤组长为食品卫生安全主管领导负责,配备专职或兼职的保健为食品卫生安全管理人员。</w:t>
      </w:r>
    </w:p>
    <w:p>
      <w:pPr>
        <w:numPr>
          <w:numId w:val="0"/>
        </w:numPr>
        <w:rPr>
          <w:rFonts w:hint="eastAsia"/>
        </w:rPr>
      </w:pP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幼儿园食堂在取得卫生局发放的有效食品卫生许可证后方可开办。</w:t>
      </w:r>
    </w:p>
    <w:p>
      <w:pPr>
        <w:numPr>
          <w:numId w:val="0"/>
        </w:numPr>
        <w:rPr>
          <w:rFonts w:hint="eastAsia"/>
        </w:rPr>
      </w:pP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幼儿园食堂需符合上级部门的规定创设合理、卫生的食堂管要求。</w:t>
      </w:r>
    </w:p>
    <w:p>
      <w:pPr>
        <w:numPr>
          <w:numId w:val="0"/>
        </w:numPr>
        <w:rPr>
          <w:rFonts w:hint="eastAsia"/>
        </w:rPr>
      </w:pP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食堂员工必须每年一次定期体检，并持有效的健康证上岗工作。平时应当接受卫生知识培训，养成良好的卫生习惯，搞好个人卫生 做到洗手消毒、带上工作帽和佩戴口罩。</w:t>
      </w:r>
    </w:p>
    <w:p>
      <w:pPr>
        <w:numPr>
          <w:numId w:val="0"/>
        </w:num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五、采购食品应当按照以下规定予以实施： 食堂采购有后勤部负责，幼儿园指定送货单位，保健员验收，禁止 三无食品、腐烂变质的食品进入厨房。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六、饮水卫生应当按照以下规定予以实施： 提供给幼儿的饮水设备必须具有卫生许可证。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七、保健老师每天应认真做好食堂从业人员的晨检工作，一旦发现有腹泻、皮肤发炎出脓等不适合工作的症状应让其停止工作，回家治疗。</w:t>
      </w:r>
    </w:p>
    <w:p>
      <w:pPr>
        <w:rPr>
          <w:rFonts w:hint="eastAsia"/>
        </w:rPr>
      </w:pPr>
    </w:p>
    <w:p>
      <w:r>
        <w:rPr>
          <w:rFonts w:hint="eastAsia"/>
        </w:rPr>
        <w:t>八、厨房工作人员要将安全放在第一位，下班后将厨房的门锁好，工作时间无特殊情况不准离开厨房，保证厨房有人，防止不法分子进入作案。 九、厨房仓库、储藏柜要及时上锁，由专人保管钥匙。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HYShuSongEr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冬青黑体简体中文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52D10"/>
    <w:multiLevelType w:val="singleLevel"/>
    <w:tmpl w:val="5C852D1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C852D1C"/>
    <w:multiLevelType w:val="singleLevel"/>
    <w:tmpl w:val="5C852D1C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AB41B"/>
    <w:rsid w:val="7DFAB41B"/>
    <w:rsid w:val="AF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Office_2.4.0.835_F1E327BC-269C-435d-A152-05C5408002CA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2019-03-10T22:31:00Z</dcterms:created>
  <dc:creator>teiiwa</dc:creator>
  <cp:lastModifiedBy>teiiwa</cp:lastModifiedBy>
  <dcterms:modified xsi:type="dcterms:W3CDTF">2019-03-10T22:32:14Z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2052-2.4.0.835</vt:lpwstr>
  </property>
</Properties>
</file>