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12" w:firstLineChars="1000"/>
        <w:textAlignment w:val="auto"/>
        <w:outlineLvl w:val="9"/>
        <w:rPr>
          <w:rFonts w:hint="eastAsia" w:ascii="黑体" w:hAnsi="黑体" w:eastAsia="黑体" w:cs="黑体"/>
          <w:b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电路连接的基本方式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tbl>
      <w:tblPr>
        <w:tblStyle w:val="6"/>
        <w:tblW w:w="91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pict>
                <v:shape id="_x0000_s1025" o:spid="_x0000_s1025" o:spt="75" type="#_x0000_t75" style="position:absolute;left:0pt;margin-left:939pt;margin-top:986.5pt;height:38pt;width:33pt;mso-position-horizontal-relative:page;mso-position-vertical-relative:page;z-index:251658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</v:shape>
              </w:pic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一、课程标准要求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1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1、会连接简单的串联电路和并联电路。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1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2、说出生产、生活中采用简单串联或并联电路的实例。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1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3、理解串、并联电路的特点。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二、教材地位作用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sz w:val="24"/>
                <w:szCs w:val="24"/>
              </w:rPr>
              <w:t>（用知识结构图说明）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电路连接的基本方式》是苏科版九年级物理上册第十三章第二节的内容，它包括了了解电路的基本连接方式和连接串、并联电路，并探究其特点两部分内容。这节课是学生在已有知识：电路和电路图及电路元件的基础上进行的探究活动，是学习电学知识的重要基础。正确的识别和连接串并联电路，探究串并联电路的特点是关键性的环节。这部分知识既是前一节电路知识的深化，又是进入各种实际电路的起点。本节课教学效果的好坏，直接影响学生学习电学知识的成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pict>
                <v:group id="_x0000_s1026" o:spid="_x0000_s1026" o:spt="203" style="position:absolute;left:0pt;margin-left:-3.75pt;margin-top:-245.95pt;height:253.7pt;width:440.1pt;mso-wrap-distance-bottom:0pt;mso-wrap-distance-top:0pt;z-index:251659264;mso-width-relative:page;mso-height-relative:page;" coordorigin="720,972" coordsize="9360,5410">
                  <o:lock v:ext="edit"/>
                  <v:group id="_x0000_s1027" o:spid="_x0000_s1027" o:spt="203" style="position:absolute;left:720;top:2532;height:3850;width:3780;" coordorigin="720,2532" coordsize="3780,3850">
                    <o:lock v:ext="edit"/>
                    <v:group id="_x0000_s1028" o:spid="_x0000_s1028" o:spt="203" style="position:absolute;left:720;top:3936;height:1092;width:3780;" coordorigin="720,3936" coordsize="3780,1092">
                      <o:lock v:ext="edit"/>
                      <v:shape id="_x0000_s1029" o:spid="_x0000_s1029" o:spt="202" type="#_x0000_t202" style="position:absolute;left:720;top:3936;height:1092;width:1620;" coordsize="21600,21600">
                        <v:path/>
                        <v:fill focussize="0,0"/>
                        <v:stroke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苏科版九年级物理上册第十三章第二节</w:t>
                              </w:r>
                            </w:p>
                          </w:txbxContent>
                        </v:textbox>
                      </v:shape>
                      <v:shape id="_x0000_s1030" o:spid="_x0000_s1030" o:spt="202" type="#_x0000_t202" style="position:absolute;left:3060;top:4167;height:780;width:1440;" coordsize="21600,21600">
                        <v:path/>
                        <v:fill focussize="0,0"/>
                        <v:stroke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电路连接的基本方式</w:t>
                              </w:r>
                            </w:p>
                          </w:txbxContent>
                        </v:textbox>
                      </v:shape>
                      <v:line id="_x0000_s1031" o:spid="_x0000_s1031" o:spt="20" style="position:absolute;left:2340;top:4560;height:0;width:720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</v:group>
                    <v:group id="_x0000_s1032" o:spid="_x0000_s1032" o:spt="203" style="position:absolute;left:3060;top:2532;height:1560;width:1440;" coordorigin="3060,2532" coordsize="1440,1560">
                      <o:lock v:ext="edit"/>
                      <v:group id="_x0000_s1033" o:spid="_x0000_s1033" o:spt="203" style="position:absolute;left:3060;top:2532;height:1560;width:1440;" coordorigin="3060,2532" coordsize="1440,1560">
                        <o:lock v:ext="edit"/>
                        <v:shape id="_x0000_s1034" o:spid="_x0000_s1034" o:spt="202" type="#_x0000_t202" style="position:absolute;left:3060;top:2532;height:780;width:1440;" coordsize="21600,21600">
                          <v:path/>
                          <v:fill focussize="0,0"/>
                          <v:stroke joinstyle="miter"/>
                          <v:imagedata o:title=""/>
                          <o:lock v:ext="edit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第一节《实际电路》</w:t>
                                </w:r>
                              </w:p>
                            </w:txbxContent>
                          </v:textbox>
                        </v:shape>
                        <v:line id="_x0000_s1035" o:spid="_x0000_s1035" o:spt="20" style="position:absolute;left:3780;top:3312;height:780;width:0;" coordsize="21600,21600">
                          <v:path arrowok="t"/>
                          <v:fill focussize="0,0"/>
                          <v:stroke endarrow="block"/>
                          <v:imagedata o:title=""/>
                          <o:lock v:ext="edit"/>
                        </v:line>
                      </v:group>
                      <v:shape id="_x0000_s1036" o:spid="_x0000_s1036" o:spt="202" type="#_x0000_t202" style="position:absolute;left:3060;top:3312;height:780;width:540;" stroked="f" coordsize="21600,21600">
                        <v:path/>
                        <v:fill focussize="0,0"/>
                        <v:stroke on="f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深化</w:t>
                              </w:r>
                            </w:p>
                          </w:txbxContent>
                        </v:textbox>
                      </v:shape>
                    </v:group>
                    <v:group id="_x0000_s1037" o:spid="_x0000_s1037" o:spt="203" style="position:absolute;left:3060;top:4968;height:1414;width:1440;" coordorigin="3060,4968" coordsize="1440,1414">
                      <o:lock v:ext="edit"/>
                      <v:group id="_x0000_s1038" o:spid="_x0000_s1038" o:spt="203" style="position:absolute;left:3060;top:5064;height:1318;width:1440;" coordorigin="3060,4958" coordsize="1440,1318">
                        <o:lock v:ext="edit"/>
                        <v:shape id="_x0000_s1039" o:spid="_x0000_s1039" o:spt="202" type="#_x0000_t202" style="position:absolute;left:3060;top:5808;height:468;width:1440;" coordsize="21600,21600">
                          <v:path/>
                          <v:fill focussize="0,0"/>
                          <v:stroke joinstyle="miter"/>
                          <v:imagedata o:title=""/>
                          <o:lock v:ext="edit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实际电路</w:t>
                                </w:r>
                              </w:p>
                            </w:txbxContent>
                          </v:textbox>
                        </v:shape>
                        <v:line id="_x0000_s1040" o:spid="_x0000_s1040" o:spt="20" style="position:absolute;left:3780;top:4958;height:780;width:0;" coordsize="21600,21600">
                          <v:path arrowok="t"/>
                          <v:fill focussize="0,0"/>
                          <v:stroke endarrow="block"/>
                          <v:imagedata o:title=""/>
                          <o:lock v:ext="edit"/>
                        </v:line>
                      </v:group>
                      <v:shape id="_x0000_s1041" o:spid="_x0000_s1041" o:spt="202" type="#_x0000_t202" style="position:absolute;left:3240;top:4968;height:936;width:360;" stroked="f" coordsize="21600,21600">
                        <v:path/>
                        <v:fill focussize="0,0"/>
                        <v:stroke on="f"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起点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042" o:spid="_x0000_s1042" o:spt="203" style="position:absolute;left:4680;top:4641;height:1479;width:3240;" coordorigin="4680,4641" coordsize="3240,1479">
                    <o:lock v:ext="edit"/>
                    <v:shape id="_x0000_s1043" o:spid="_x0000_s1043" o:spt="202" type="#_x0000_t202" style="position:absolute;left:5040;top:4641;height:780;width:900;" stroked="f" coordsize="21600,21600">
                      <v:path/>
                      <v:fill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关键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环节</w:t>
                            </w:r>
                          </w:p>
                        </w:txbxContent>
                      </v:textbox>
                    </v:shape>
                    <v:shape id="_x0000_s1044" o:spid="_x0000_s1044" o:spt="202" type="#_x0000_t202" style="position:absolute;left:5760;top:5340;height:780;width:2160;" coordsize="21600,21600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ind w:left="315" w:leftChars="5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连接串、并联电路，探究其特点</w:t>
                            </w:r>
                          </w:p>
                        </w:txbxContent>
                      </v:textbox>
                    </v:shape>
                    <v:line id="_x0000_s1045" o:spid="_x0000_s1045" o:spt="20" style="position:absolute;left:4680;top:4872;height:936;width:1080;" coordsize="21600,21600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</v:group>
                  <v:group id="_x0000_s1046" o:spid="_x0000_s1046" o:spt="203" style="position:absolute;left:7740;top:3312;height:2184;width:2340;" coordorigin="7740,3312" coordsize="2340,2184">
                    <o:lock v:ext="edit"/>
                    <v:shape id="_x0000_s1047" o:spid="_x0000_s1047" o:spt="202" type="#_x0000_t202" style="position:absolute;left:7740;top:3624;height:468;width:900;" stroked="f" coordsize="21600,21600">
                      <v:path/>
                      <v:fill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得出</w:t>
                            </w:r>
                          </w:p>
                        </w:txbxContent>
                      </v:textbox>
                    </v:shape>
                    <v:shape id="_x0000_s1048" o:spid="_x0000_s1048" o:spt="202" type="#_x0000_t202" style="position:absolute;left:7740;top:4716;height:468;width:900;" stroked="f" coordsize="21600,21600">
                      <v:path/>
                      <v:fill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得出</w:t>
                            </w:r>
                          </w:p>
                        </w:txbxContent>
                      </v:textbox>
                    </v:shape>
                    <v:shape id="_x0000_s1049" o:spid="_x0000_s1049" o:spt="202" type="#_x0000_t202" style="position:absolute;left:8640;top:3780;height:780;width:1440;" coordsize="21600,21600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ind w:left="315" w:leftChars="5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实验、观察、比较</w:t>
                            </w:r>
                          </w:p>
                        </w:txbxContent>
                      </v:textbox>
                    </v:shape>
                    <v:line id="_x0000_s1050" o:spid="_x0000_s1050" o:spt="20" style="position:absolute;left:7740;top:3312;flip:x y;height:468;width:900;" coordsize="21600,21600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  <v:line id="_x0000_s1051" o:spid="_x0000_s1051" o:spt="20" style="position:absolute;left:8100;top:4716;flip:x;height:780;width:540;" coordsize="21600,21600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</v:group>
                  <v:group id="_x0000_s1052" o:spid="_x0000_s1052" o:spt="203" style="position:absolute;left:5940;top:972;height:1671;width:1620;" coordorigin="5940,972" coordsize="1620,1671">
                    <o:lock v:ext="edit"/>
                    <v:shape id="_x0000_s1053" o:spid="_x0000_s1053" o:spt="202" type="#_x0000_t202" style="position:absolute;left:6660;top:1863;height:780;width:900;" stroked="f" coordsize="21600,21600">
                      <v:path/>
                      <v:fill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已有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知识</w:t>
                            </w:r>
                          </w:p>
                        </w:txbxContent>
                      </v:textbox>
                    </v:shape>
                    <v:shape id="_x0000_s1054" o:spid="_x0000_s1054" o:spt="202" type="#_x0000_t202" style="position:absolute;left:5940;top:972;height:780;width:1620;" coordsize="21600,21600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ind w:left="34" w:leftChars="1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电路、电路图及电路元件</w:t>
                            </w:r>
                          </w:p>
                        </w:txbxContent>
                      </v:textbox>
                    </v:shape>
                    <v:line id="_x0000_s1055" o:spid="_x0000_s1055" o:spt="20" style="position:absolute;left:6660;top:1752;height:780;width:0;" coordsize="21600,21600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</v:group>
                  <v:group id="_x0000_s1056" o:spid="_x0000_s1056" o:spt="203" style="position:absolute;left:4680;top:2688;height:1701;width:2880;" coordorigin="4680,2688" coordsize="2880,1701">
                    <o:lock v:ext="edit"/>
                    <v:shape id="_x0000_s1057" o:spid="_x0000_s1057" o:spt="202" type="#_x0000_t202" style="position:absolute;left:5760;top:2688;height:780;width:1800;" coordsize="21600,21600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ind w:left="315" w:leftChars="5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了解电路连接的基本方式</w:t>
                            </w:r>
                          </w:p>
                        </w:txbxContent>
                      </v:textbox>
                    </v:shape>
                    <v:shape id="_x0000_s1058" o:spid="_x0000_s1058" o:spt="202" type="#_x0000_t202" style="position:absolute;left:5040;top:3609;height:780;width:900;" stroked="f" coordsize="21600,21600">
                      <v:path/>
                      <v:fill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电学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基础</w:t>
                            </w:r>
                          </w:p>
                        </w:txbxContent>
                      </v:textbox>
                    </v:shape>
                    <v:line id="_x0000_s1059" o:spid="_x0000_s1059" o:spt="20" style="position:absolute;left:4680;top:3192;flip:y;height:1092;width:900;" coordsize="21600,21600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</v:group>
                  <w10:wrap type="topAndBottom"/>
                </v:group>
              </w:pic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三、学情调查分析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sz w:val="24"/>
                <w:szCs w:val="24"/>
              </w:rPr>
              <w:t>（学生对预备知识的掌握了解情况，学生在新课的学习方法的掌握情况，如何设计预习）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电学知识是中考的重要考点之一，更是初中学生物理学习的难关之一。通过上一节电路知识的学习，学生已基本掌握了电路、电路图和电路元件等知识，有了一定的知识基础。且电路连接又与生活实际息息相关，容易激发学生的兴趣。学生虽已有一定的生活经验，但有些认识是不正确的，且知识较为零散，同时学生又是第一次动手做电学实验，难免在自己动手操作或思考时，会感到无从下手，摸不着边际。这些都干扰了本节课的学习。要想克服此干扰因素，在课前应先让学生在预习题纲的引领下进行有效的预习，并对有疑问之处作以标记，上课时再通过实验，自主探究解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四、教学目标确定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sz w:val="24"/>
                <w:szCs w:val="24"/>
              </w:rPr>
              <w:t>（从学段课程标准中找到要求，并具体化为本节课的具体要求，明晰（学生懂）、具体、可操作、可以依据练习测试题）重点及难点（说明本课题的重难点）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vAlign w:val="center"/>
          </w:tcPr>
          <w:tbl>
            <w:tblPr>
              <w:tblStyle w:val="6"/>
              <w:tblW w:w="8715" w:type="dxa"/>
              <w:jc w:val="center"/>
              <w:tblInd w:w="0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0"/>
              <w:gridCol w:w="1598"/>
              <w:gridCol w:w="6427"/>
            </w:tblGrid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0" w:hRule="atLeast"/>
                <w:jc w:val="center"/>
              </w:trPr>
              <w:tc>
                <w:tcPr>
                  <w:tcW w:w="690" w:type="dxa"/>
                  <w:vMerge w:val="restart"/>
                  <w:tcBorders>
                    <w:top w:val="dotted" w:color="auto" w:sz="4" w:space="0"/>
                    <w:left w:val="dotted" w:color="auto" w:sz="4" w:space="0"/>
                    <w:right w:val="dotted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  <w:t>教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  <w:t>学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  <w:t>目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  <w:t>标</w:t>
                  </w:r>
                </w:p>
              </w:tc>
              <w:tc>
                <w:tcPr>
                  <w:tcW w:w="1598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知识与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技能</w:t>
                  </w:r>
                </w:p>
              </w:tc>
              <w:tc>
                <w:tcPr>
                  <w:tcW w:w="6427" w:type="dxa"/>
                  <w:tcBorders>
                    <w:top w:val="dotted" w:color="auto" w:sz="4" w:space="0"/>
                    <w:left w:val="dotted" w:color="auto" w:sz="4" w:space="0"/>
                    <w:right w:val="dotted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1．通过实际的独立操作让学生能连接简单的串联电路和并联电路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2．让学生能根据设计的串联电路图和并联电路图连接实际的电路，同时尽可能让学生动手设计一些有应用价值的串.并联电路。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3．能说出生活.生产中采用简单串联或并联的实例。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13" w:hRule="atLeast"/>
                <w:jc w:val="center"/>
              </w:trPr>
              <w:tc>
                <w:tcPr>
                  <w:tcW w:w="690" w:type="dxa"/>
                  <w:vMerge w:val="continue"/>
                  <w:tcBorders>
                    <w:left w:val="dotted" w:color="auto" w:sz="4" w:space="0"/>
                    <w:right w:val="dotted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98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过程与方法</w:t>
                  </w:r>
                </w:p>
              </w:tc>
              <w:tc>
                <w:tcPr>
                  <w:tcW w:w="6427" w:type="dxa"/>
                  <w:tcBorders>
                    <w:left w:val="dotted" w:color="auto" w:sz="4" w:space="0"/>
                    <w:right w:val="dotted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通过探究，用实验的方法了解串.并联电路的区别。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0" w:hRule="atLeast"/>
                <w:jc w:val="center"/>
              </w:trPr>
              <w:tc>
                <w:tcPr>
                  <w:tcW w:w="690" w:type="dxa"/>
                  <w:vMerge w:val="continue"/>
                  <w:tcBorders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98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情感态度与价值观</w:t>
                  </w:r>
                </w:p>
              </w:tc>
              <w:tc>
                <w:tcPr>
                  <w:tcW w:w="6427" w:type="dxa"/>
                  <w:tcBorders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360" w:firstLineChars="150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能说出生活.生产实际中串联或并联电路的实例，提高观察能力，认识科学技术对社会发展和人类生活的影响。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tbl>
            <w:tblPr>
              <w:tblStyle w:val="6"/>
              <w:tblW w:w="8709" w:type="dxa"/>
              <w:jc w:val="center"/>
              <w:tblInd w:w="0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3"/>
              <w:gridCol w:w="993"/>
              <w:gridCol w:w="6723"/>
            </w:tblGrid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00" w:hRule="atLeast"/>
                <w:jc w:val="center"/>
              </w:trPr>
              <w:tc>
                <w:tcPr>
                  <w:tcW w:w="993" w:type="dxa"/>
                  <w:vMerge w:val="restart"/>
                  <w:tcBorders>
                    <w:top w:val="dotted" w:color="auto" w:sz="4" w:space="0"/>
                    <w:left w:val="dotted" w:color="auto" w:sz="4" w:space="0"/>
                    <w:right w:val="dotted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  <w:t>教学重、难点</w:t>
                  </w:r>
                </w:p>
              </w:tc>
              <w:tc>
                <w:tcPr>
                  <w:tcW w:w="993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教学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重点</w:t>
                  </w:r>
                </w:p>
              </w:tc>
              <w:tc>
                <w:tcPr>
                  <w:tcW w:w="6723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串联.并联电路的基本特点，了解串.并联电路的区别。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2．能连接简单的串联电路和并联电路。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00" w:hRule="atLeast"/>
                <w:jc w:val="center"/>
              </w:trPr>
              <w:tc>
                <w:tcPr>
                  <w:tcW w:w="993" w:type="dxa"/>
                  <w:vMerge w:val="continue"/>
                  <w:tcBorders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教学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难点</w:t>
                  </w:r>
                </w:p>
              </w:tc>
              <w:tc>
                <w:tcPr>
                  <w:tcW w:w="6723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正确识别串并联电路。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五、教学流程设计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sz w:val="24"/>
                <w:szCs w:val="24"/>
              </w:rPr>
              <w:t>（用流程框架图说明，有环节字母表、学法说明）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pict>
                <v:group id="_x0000_s1060" o:spid="_x0000_s1060" o:spt="203" style="position:absolute;left:0pt;margin-left:39.85pt;margin-top:16.75pt;height:179.4pt;width:342pt;mso-wrap-distance-bottom:0pt;mso-wrap-distance-top:0pt;z-index:251660288;mso-width-relative:page;mso-height-relative:page;" coordorigin="2880,8304" coordsize="6840,3588">
                  <o:lock v:ext="edit"/>
                  <v:group id="_x0000_s1061" o:spid="_x0000_s1061" o:spt="203" style="position:absolute;left:2880;top:8304;height:3588;width:6840;" coordorigin="2880,8304" coordsize="6840,3588">
                    <o:lock v:ext="edit"/>
                    <v:group id="_x0000_s1062" o:spid="_x0000_s1062" o:spt="203" style="position:absolute;left:2880;top:8304;height:3588;width:4860;" coordorigin="2880,7680" coordsize="4860,3588">
                      <o:lock v:ext="edit"/>
                      <v:shape id="_x0000_s1063" o:spid="_x0000_s1063" o:spt="202" type="#_x0000_t202" style="position:absolute;left:2880;top:8892;height:468;width:1260;" coordsize="21600,21600">
                        <v:path/>
                        <v:fill focussize="0,0"/>
                        <v:stroke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合作探究</w:t>
                              </w:r>
                            </w:p>
                          </w:txbxContent>
                        </v:textbox>
                      </v:shape>
                      <v:group id="_x0000_s1064" o:spid="_x0000_s1064" o:spt="203" style="position:absolute;left:2880;top:7680;height:3588;width:4860;" coordorigin="2880,7680" coordsize="4860,3588">
                        <o:lock v:ext="edit"/>
                        <v:shape id="_x0000_s1065" o:spid="_x0000_s1065" o:spt="202" type="#_x0000_t202" style="position:absolute;left:2880;top:10020;height:468;width:1260;" coordsize="21600,21600">
                          <v:path/>
                          <v:fill focussize="0,0"/>
                          <v:stroke joinstyle="miter"/>
                          <v:imagedata o:title=""/>
                          <o:lock v:ext="edit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课堂小结</w:t>
                                </w:r>
                              </w:p>
                            </w:txbxContent>
                          </v:textbox>
                        </v:shape>
                        <v:shape id="_x0000_s1066" o:spid="_x0000_s1066" o:spt="202" type="#_x0000_t202" style="position:absolute;left:2880;top:10800;height:468;width:1260;" coordsize="21600,21600">
                          <v:path/>
                          <v:fill focussize="0,0"/>
                          <v:stroke joinstyle="miter"/>
                          <v:imagedata o:title=""/>
                          <o:lock v:ext="edit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检测反馈</w:t>
                                </w:r>
                              </w:p>
                            </w:txbxContent>
                          </v:textbox>
                        </v:shape>
                        <v:shape id="_x0000_s1067" o:spid="_x0000_s1067" o:spt="202" type="#_x0000_t202" style="position:absolute;left:4860;top:8460;height:468;width:2880;" coordsize="21600,21600">
                          <v:path/>
                          <v:fill focussize="0,0"/>
                          <v:stroke joinstyle="miter"/>
                          <v:imagedata o:title=""/>
                          <o:lock v:ext="edit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电路连接的基本方式</w:t>
                                </w:r>
                              </w:p>
                            </w:txbxContent>
                          </v:textbox>
                        </v:shape>
                        <v:shape id="_x0000_s1068" o:spid="_x0000_s1068" o:spt="202" type="#_x0000_t202" style="position:absolute;left:4860;top:9240;height:468;width:2880;" coordsize="21600,21600">
                          <v:path/>
                          <v:fill focussize="0,0"/>
                          <v:stroke joinstyle="miter"/>
                          <v:imagedata o:title=""/>
                          <o:lock v:ext="edit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串联电路和并联电路的比较</w:t>
                                </w:r>
                              </w:p>
                            </w:txbxContent>
                          </v:textbox>
                        </v:shape>
                        <v:shape id="_x0000_s1069" o:spid="_x0000_s1069" o:spt="202" type="#_x0000_t202" style="position:absolute;left:5760;top:10020;height:468;width:1080;" coordsize="21600,21600">
                          <v:path/>
                          <v:fill focussize="0,0"/>
                          <v:stroke joinstyle="miter"/>
                          <v:imagedata o:title=""/>
                          <o:lock v:ext="edit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归纳</w:t>
                                </w:r>
                              </w:p>
                            </w:txbxContent>
                          </v:textbox>
                        </v:shape>
                        <v:shape id="_x0000_s1070" o:spid="_x0000_s1070" o:spt="202" type="#_x0000_t202" style="position:absolute;left:5760;top:10800;height:468;width:1080;" coordsize="21600,21600">
                          <v:path/>
                          <v:fill focussize="0,0"/>
                          <v:stroke joinstyle="miter"/>
                          <v:imagedata o:title=""/>
                          <o:lock v:ext="edit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测试题</w:t>
                                </w:r>
                              </w:p>
                            </w:txbxContent>
                          </v:textbox>
                        </v:shape>
                        <v:line id="_x0000_s1071" o:spid="_x0000_s1071" o:spt="20" style="position:absolute;left:3420;top:9396;height:538;width:0;" coordsize="21600,21600">
                          <v:path arrowok="t"/>
                          <v:fill focussize="0,0"/>
                          <v:stroke endarrow="block"/>
                          <v:imagedata o:title=""/>
                          <o:lock v:ext="edit"/>
                        </v:line>
                        <v:line id="_x0000_s1072" o:spid="_x0000_s1072" o:spt="20" style="position:absolute;left:6300;top:8928;height:226;width:0;" coordsize="21600,21600">
                          <v:path arrowok="t"/>
                          <v:fill focussize="0,0"/>
                          <v:stroke endarrow="block"/>
                          <v:imagedata o:title=""/>
                          <o:lock v:ext="edit"/>
                        </v:line>
                        <v:line id="_x0000_s1073" o:spid="_x0000_s1073" o:spt="20" style="position:absolute;left:6300;top:9708;height:226;width:0;" coordsize="21600,21600">
                          <v:path arrowok="t"/>
                          <v:fill focussize="0,0"/>
                          <v:stroke endarrow="block"/>
                          <v:imagedata o:title=""/>
                          <o:lock v:ext="edit"/>
                        </v:line>
                        <v:line id="_x0000_s1074" o:spid="_x0000_s1074" o:spt="20" style="position:absolute;left:6300;top:10488;height:226;width:0;" coordsize="21600,21600">
                          <v:path arrowok="t"/>
                          <v:fill focussize="0,0"/>
                          <v:stroke endarrow="block"/>
                          <v:imagedata o:title=""/>
                          <o:lock v:ext="edit"/>
                        </v:line>
                        <v:group id="_x0000_s1075" o:spid="_x0000_s1075" o:spt="203" style="position:absolute;left:4320;top:8616;height:936;width:360;" coordorigin="4140,8616" coordsize="360,936">
                          <o:lock v:ext="edit"/>
                          <v:group id="_x0000_s1076" o:spid="_x0000_s1076" o:spt="203" style="position:absolute;left:4320;top:8616;height:936;width:180;" coordorigin="4320,8616" coordsize="180,936">
                            <o:lock v:ext="edit"/>
                            <v:line id="_x0000_s1077" o:spid="_x0000_s1077" o:spt="20" style="position:absolute;left:4320;top:8616;height:936;width:0;" coordsize="21600,21600">
                              <v:path arrowok="t"/>
                              <v:fill focussize="0,0"/>
                              <v:stroke/>
                              <v:imagedata o:title=""/>
                              <o:lock v:ext="edit"/>
                            </v:line>
                            <v:line id="_x0000_s1078" o:spid="_x0000_s1078" o:spt="20" style="position:absolute;left:4320;top:8616;height:0;width:180;" coordsize="21600,21600">
                              <v:path arrowok="t"/>
                              <v:fill focussize="0,0"/>
                              <v:stroke/>
                              <v:imagedata o:title=""/>
                              <o:lock v:ext="edit"/>
                            </v:line>
                            <v:line id="_x0000_s1079" o:spid="_x0000_s1079" o:spt="20" style="position:absolute;left:4320;top:9552;height:0;width:180;" coordsize="21600,21600">
                              <v:path arrowok="t"/>
                              <v:fill focussize="0,0"/>
                              <v:stroke/>
                              <v:imagedata o:title=""/>
                              <o:lock v:ext="edit"/>
                            </v:line>
                          </v:group>
                          <v:line id="_x0000_s1080" o:spid="_x0000_s1080" o:spt="20" style="position:absolute;left:4140;top:9086;height:0;width:180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</v:group>
                        <v:group id="_x0000_s1081" o:spid="_x0000_s1081" o:spt="203" style="position:absolute;left:2880;top:7680;height:468;width:3960;" coordorigin="2880,7680" coordsize="3960,468">
                          <o:lock v:ext="edit"/>
                          <v:shape id="_x0000_s1082" o:spid="_x0000_s1082" o:spt="202" type="#_x0000_t202" style="position:absolute;left:2880;top:7680;height:468;width:1260;" coordsize="21600,21600">
                            <v:path/>
                            <v:fill focussize="0,0"/>
                            <v:stroke joinstyle="miter"/>
                            <v:imagedata o:title=""/>
                            <o:lock v:ext="edit"/>
                            <v:textbo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情境导入</w:t>
                                  </w:r>
                                </w:p>
                              </w:txbxContent>
                            </v:textbox>
                          </v:shape>
                          <v:shape id="_x0000_s1083" o:spid="_x0000_s1083" o:spt="202" type="#_x0000_t202" style="position:absolute;left:5940;top:7680;height:468;width:900;" coordsize="21600,21600">
                            <v:path/>
                            <v:fill focussize="0,0"/>
                            <v:stroke joinstyle="miter"/>
                            <v:imagedata o:title=""/>
                            <o:lock v:ext="edit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导语</w:t>
                                  </w:r>
                                </w:p>
                              </w:txbxContent>
                            </v:textbox>
                          </v:shape>
                          <v:line id="_x0000_s1084" o:spid="_x0000_s1084" o:spt="20" style="position:absolute;left:4140;top:7941;height:0;width:1620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</v:group>
                        <v:line id="_x0000_s1085" o:spid="_x0000_s1085" o:spt="20" style="position:absolute;left:4140;top:10236;height:0;width:1620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086" o:spid="_x0000_s1086" o:spt="20" style="position:absolute;left:4140;top:11031;height:0;width:1620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087" o:spid="_x0000_s1087" o:spt="20" style="position:absolute;left:3420;top:10488;height:226;width:0;" coordsize="21600,21600">
                          <v:path arrowok="t"/>
                          <v:fill focussize="0,0"/>
                          <v:stroke endarrow="block"/>
                          <v:imagedata o:title=""/>
                          <o:lock v:ext="edit"/>
                        </v:line>
                        <v:line id="_x0000_s1088" o:spid="_x0000_s1088" o:spt="20" style="position:absolute;left:3420;top:8304;height:538;width:0;" coordsize="21600,21600">
                          <v:path arrowok="t"/>
                          <v:fill focussize="0,0"/>
                          <v:stroke endarrow="block"/>
                          <v:imagedata o:title=""/>
                          <o:lock v:ext="edit"/>
                        </v:line>
                        <v:line id="_x0000_s1089" o:spid="_x0000_s1089" o:spt="20" style="position:absolute;left:6300;top:8148;height:226;width:0;" coordsize="21600,21600">
                          <v:path arrowok="t"/>
                          <v:fill focussize="0,0"/>
                          <v:stroke endarrow="block"/>
                          <v:imagedata o:title=""/>
                          <o:lock v:ext="edit"/>
                        </v:line>
                      </v:group>
                    </v:group>
                    <v:group id="_x0000_s1090" o:spid="_x0000_s1090" o:spt="203" style="position:absolute;left:7740;top:9240;height:936;width:1980;" coordorigin="7740,9240" coordsize="1980,936">
                      <o:lock v:ext="edit"/>
                      <v:shape id="_x0000_s1091" o:spid="_x0000_s1091" o:spt="202" type="#_x0000_t202" style="position:absolute;left:8460;top:9255;height:780;width:1260;" coordsize="21600,21600">
                        <v:path/>
                        <v:fill focussize="0,0"/>
                        <v:stroke joinstyle="miter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实验探究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交流讨论</w:t>
                              </w:r>
                            </w:p>
                          </w:txbxContent>
                        </v:textbox>
                      </v:shape>
                      <v:group id="_x0000_s1092" o:spid="_x0000_s1092" o:spt="203" style="position:absolute;left:7740;top:9240;height:936;width:720;" coordorigin="8100,9240" coordsize="360,936">
                        <o:lock v:ext="edit"/>
                        <v:line id="_x0000_s1093" o:spid="_x0000_s1093" o:spt="20" style="position:absolute;left:8280;top:9240;height:936;width:0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094" o:spid="_x0000_s1094" o:spt="20" style="position:absolute;left:8100;top:9240;flip:x;height:0;width:180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095" o:spid="_x0000_s1095" o:spt="20" style="position:absolute;left:8100;top:10176;flip:x;height:0;width:180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096" o:spid="_x0000_s1096" o:spt="20" style="position:absolute;left:8280;top:9708;flip:x;height:0;width:180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</v:group>
                    </v:group>
                  </v:group>
                  <v:group id="_x0000_s1097" o:spid="_x0000_s1097" o:spt="203" style="position:absolute;left:6840;top:10050;height:795;width:2160;" coordorigin="7020,10020" coordsize="2160,795">
                    <o:lock v:ext="edit"/>
                    <v:line id="_x0000_s1098" o:spid="_x0000_s1098" o:spt="20" style="position:absolute;left:9180;top:10020;height:780;width:0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099" o:spid="_x0000_s1099" o:spt="20" style="position:absolute;left:7020;top:10815;flip:x;height:0;width:2160;" coordsize="21600,21600">
                      <v:path arrowok="t"/>
                      <v:fill focussize="0,0"/>
                      <v:stroke endarrow="block"/>
                      <v:imagedata o:title=""/>
                      <o:lock v:ext="edit"/>
                    </v:line>
                  </v:group>
                  <w10:wrap type="topAndBottom"/>
                </v:group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六、教学过程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1、如何让一个灯光亮起来?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(思考讨论)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2、如果要使两个灯泡同时亮起来，应当怎样连接？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（学生思考讨论后利用桌上的器材（电源、两只小灯泡、开关和导线），尝试连接一下。）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[设计意图]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：1、问题引路，激发学生的求知欲望。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26" w:firstLineChars="886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2、培养学生的动手能力。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二、合作探究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1、电路连接的基本方式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（1）、将学生连接好的一个串联电路和一个并联电路进行演示，讲解。再将学生连接时一些典型错误进行演示，分析，然后请学生总结出什么是串联和并联。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（学生思考，总结）。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196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[设计意图]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：培养学生的合作交流意识。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（2）、总结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把用电器逐个顺次连接起来的电路，叫作串联电路。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把用电器并列连接起来的电路，叫作并联电路。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串联电路和并联电路是电路连接的两种基本方式。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请同学们再分别用这两种基本方式连接电路，并画出相应的电路图。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（进行实验操作，并画出电路）。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196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[设计意图]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：进一步熟悉电路图的画法。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三、探究串联电路和并联电路的特点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1、在串联电路中把一其中一个小灯泡拧下来再装上去，观察小灯泡的亮灭情况。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2、在并联电路中把一其中一个小灯泡拧下来再装上去，观察小灯泡的亮灭情况。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3、在串联电路中再串一个小灯泡，观察小灯泡的亮灭情况。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4、在并联电路中再并一个小灯泡，观察小灯泡的亮灭情况。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5、在串联电路中改变开关的位置，观察小灯泡的亮灭情况。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6、在并联电路中改变开关的位置，观察小灯泡的亮灭情况。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（学生进行实验）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196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[设计意图]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：培养学生的动手能力。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7、总结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（思考和总结）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196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[设计意图]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：培养学生的归纳总结能力。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0" w:firstLineChars="196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串联电路中，电流只有一条路径，各用电器的相互影响，开关的控制作用与位置无关：在并联电路中，电流至少有两条路径，用电器之间相互不影响，干路上的开关控制整个电路，支路上的开关只控制它所在支路的用电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0" w:firstLineChars="196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8、交流和讨论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0" w:firstLineChars="196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小明房间内的吊灯和壁灯如何连接？开关应该如何连接？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0" w:firstLineChars="196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画出吊灯、壁灯、开关连接的电路图。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0" w:firstLineChars="196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（学生完成电路图并交流）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196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[设计意图]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：进一步熟悉电路图的画法。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0" w:firstLineChars="196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9、阅读课本第69页“生活、物理、社会”串、并联电路在日常生活中的应用。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0" w:firstLineChars="196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（学生阅读）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196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[设计意图]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：拓宽学生视野。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四、课堂小结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（学生独立完成）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196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[设计意图]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：巩固提高。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五、课堂检测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（学生练习）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196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[设计意图]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：查漏补缺，巩固提高。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六、作业题  www  1、2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（学生独立完成）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七、教学反思：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串联和并联电路是九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级教材中继简单的电路之后的复杂电路。这节课是电学的基础，也是九年级上学期的重点内容。课程标准在知识目标上特别强调应用，在能力目标上重视培养学生的简单设计能力，实践能力和创新能力。在过程与方法上，要求学生变接受式学习为探究性学习，在探究中提高。除此之外，课程标准还要求在教学过程中注意学生的学习兴趣，态度和习惯的培养。基于学生此阶段心理特点及学生对实验的态度，我采用学生实验探究与分组讨论的方式完成本节课，希望通过学生动手参与认知串联、并联电路，能连接，并能加以判别。课堂教学中学生学习热情很高，都能积极动手、认真观察，体验到参与探究的乐趣，但因紧张，学生发言不够踊跃，课堂总体效果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节课注重了学生的实验设计能力、实验操作能力、分析归纳能力和发现问题的能力等能力的培养，体现了以学生为主体，以探究为主线，注重知识的形成过程，及从生活走向物理、从物理走向社会的教学思想。通过课堂教学，目标要求的知识与技能学生基本都已掌握，各项能力也有进一步提高，对电路知识在生活中的应用产生浓厚的兴趣，美中不足的是有些学生的合作意识还不够强，在探究过程中交流探讨较少，容易各行其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本节课的教学，我体会到在物理教学中，教师要充分相信学生，给学生自我发展、自我提高的时间和空间，为学生搭建探究和创新的平台，例如：在本节课中，我没有先给学生讲什么是串联电路，什么是并联电路，而是让学生设计一个开关同时控制两盏灯泡的电路，学生通过自己的努力，设计完成并画出了两类电路图，在教师的引导下，通过比较和分析，学生认识了串联和并联电路，可谓是水到渠成。同时，很多同学设计的电路中开关的位置不同，这也为学生进一步发现和提出问题打下了伏笔，很多学生在连接电路时就在思考开关的位置是否影响其控制作用，从而达到了动手动脑的双重目的。在后续的教学中，通过实验、分析归纳，自主解决了自己所发现的问题，让学生体验了成功，这种成功的体验，可以激发学生进一步学习物理的兴趣，同时也让学生体验知识的形成过程，达到了事半功倍的教学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节课中也存在一些问题，例如学生的探究活动用时过多，时间分配上前松后紧。串并联电路是继最简单的电路之后，学生第一次自主设计并连接较为复杂的电路，基本都会出现灯泡与灯座或导线与接线柱某处接触不良，灯不亮的情况，大多数学生会因缺乏经验不能很快查出并排除故障，越着急就越慌乱，电路连接费时过多。课堂上我并没有过多干预，让学生们小组协作去解决问题。学生在连接两盏灯的电路中将困难克服之后，连接三盏灯电路时就顺利很多。我想学生自己摸索得出的经验肯定比老师告诉他们的要牢靠得多，遇到困难不立即求助别人，而是自己尝试着解决问题的态度和习惯，更会是他们受用一生的财富。从这方面来看，这个问题何尝不能算做另一种成功？又如引导学生在本节活动2中探究串、并联电路特点时，我对问题情境的创设不够明晰，本应是分别从串联且发光和并联且发光的小电灯中分别取下一只，比较观察到的现象，从而得出串联的灯不能单独工作，而并联的可以独立工作的结论，然而我发现有学生先使两灯串联且发光，然后断开开关，将其中一只灯连同灯座一并除去，再将其余元件重新接好，闭合开关，观察结果，其后并联也如法炮制，这样做自然无法得出教材设计应得的结论，反而会得出与教材下一个结论类似的结论：串联电路中多串联一个灯原有灯都因而变暗，并联电路中再并联一个，原有灯不受影响。课后我细想，如果我当时能在学生连好并接通的电路中对一只灯泡做出“拧下”的示意，这一点失误就不会出现。教学活动中随时会出现各种问题，我应该时刻警醒，多多积累经验，才能保证教学过程更顺利的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12124"/>
    <w:multiLevelType w:val="multilevel"/>
    <w:tmpl w:val="63D12124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BF9472D"/>
    <w:rsid w:val="30450B89"/>
    <w:rsid w:val="4A863026"/>
    <w:rsid w:val="5E3D7569"/>
    <w:rsid w:val="720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5"/>
    <customShpInfo spid="_x0000_s1029"/>
    <customShpInfo spid="_x0000_s1030"/>
    <customShpInfo spid="_x0000_s1031"/>
    <customShpInfo spid="_x0000_s1028"/>
    <customShpInfo spid="_x0000_s1034"/>
    <customShpInfo spid="_x0000_s1035"/>
    <customShpInfo spid="_x0000_s1033"/>
    <customShpInfo spid="_x0000_s1036"/>
    <customShpInfo spid="_x0000_s1032"/>
    <customShpInfo spid="_x0000_s1039"/>
    <customShpInfo spid="_x0000_s1040"/>
    <customShpInfo spid="_x0000_s1038"/>
    <customShpInfo spid="_x0000_s1041"/>
    <customShpInfo spid="_x0000_s1037"/>
    <customShpInfo spid="_x0000_s1027"/>
    <customShpInfo spid="_x0000_s1043"/>
    <customShpInfo spid="_x0000_s1044"/>
    <customShpInfo spid="_x0000_s1045"/>
    <customShpInfo spid="_x0000_s1042"/>
    <customShpInfo spid="_x0000_s1047"/>
    <customShpInfo spid="_x0000_s1048"/>
    <customShpInfo spid="_x0000_s1049"/>
    <customShpInfo spid="_x0000_s1050"/>
    <customShpInfo spid="_x0000_s1051"/>
    <customShpInfo spid="_x0000_s1046"/>
    <customShpInfo spid="_x0000_s1053"/>
    <customShpInfo spid="_x0000_s1054"/>
    <customShpInfo spid="_x0000_s1055"/>
    <customShpInfo spid="_x0000_s1052"/>
    <customShpInfo spid="_x0000_s1057"/>
    <customShpInfo spid="_x0000_s1058"/>
    <customShpInfo spid="_x0000_s1059"/>
    <customShpInfo spid="_x0000_s1056"/>
    <customShpInfo spid="_x0000_s1026"/>
    <customShpInfo spid="_x0000_s1063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7"/>
    <customShpInfo spid="_x0000_s1078"/>
    <customShpInfo spid="_x0000_s1079"/>
    <customShpInfo spid="_x0000_s1076"/>
    <customShpInfo spid="_x0000_s1080"/>
    <customShpInfo spid="_x0000_s1075"/>
    <customShpInfo spid="_x0000_s1082"/>
    <customShpInfo spid="_x0000_s1083"/>
    <customShpInfo spid="_x0000_s1084"/>
    <customShpInfo spid="_x0000_s1081"/>
    <customShpInfo spid="_x0000_s1085"/>
    <customShpInfo spid="_x0000_s1086"/>
    <customShpInfo spid="_x0000_s1087"/>
    <customShpInfo spid="_x0000_s1088"/>
    <customShpInfo spid="_x0000_s1089"/>
    <customShpInfo spid="_x0000_s1064"/>
    <customShpInfo spid="_x0000_s1062"/>
    <customShpInfo spid="_x0000_s1091"/>
    <customShpInfo spid="_x0000_s1093"/>
    <customShpInfo spid="_x0000_s1094"/>
    <customShpInfo spid="_x0000_s1095"/>
    <customShpInfo spid="_x0000_s1096"/>
    <customShpInfo spid="_x0000_s1092"/>
    <customShpInfo spid="_x0000_s1090"/>
    <customShpInfo spid="_x0000_s1061"/>
    <customShpInfo spid="_x0000_s1098"/>
    <customShpInfo spid="_x0000_s1099"/>
    <customShpInfo spid="_x0000_s1097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304</Words>
  <Characters>1739</Characters>
  <Lines>14</Lines>
  <Paragraphs>4</Paragraphs>
  <TotalTime>12</TotalTime>
  <ScaleCrop>false</ScaleCrop>
  <LinksUpToDate>false</LinksUpToDate>
  <CharactersWithSpaces>2039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2018-05-22T09:10:00Z</dcterms:created>
  <dc:creator>User</dc:creator>
  <cp:lastModifiedBy>Administrator</cp:lastModifiedBy>
  <dcterms:modified xsi:type="dcterms:W3CDTF">2018-10-06T05:29:16Z</dcterms:modified>
  <dc:title>附件1：教学设计1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