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201</w:t>
      </w:r>
      <w:r>
        <w:rPr>
          <w:rFonts w:hint="eastAsia"/>
          <w:b/>
          <w:sz w:val="28"/>
          <w:szCs w:val="28"/>
          <w:lang w:val="en-US" w:eastAsia="zh-CN"/>
        </w:rPr>
        <w:t>7</w:t>
      </w:r>
      <w:r>
        <w:rPr>
          <w:rFonts w:hint="eastAsia" w:ascii="宋体" w:hAnsi="宋体"/>
          <w:b/>
          <w:sz w:val="28"/>
          <w:szCs w:val="28"/>
        </w:rPr>
        <w:t>～201</w:t>
      </w:r>
      <w:r>
        <w:rPr>
          <w:rFonts w:hint="eastAsia" w:ascii="宋体" w:hAnsi="宋体"/>
          <w:b/>
          <w:sz w:val="28"/>
          <w:szCs w:val="28"/>
          <w:lang w:val="en-US" w:eastAsia="zh-CN"/>
        </w:rPr>
        <w:t>8</w:t>
      </w:r>
      <w:r>
        <w:rPr>
          <w:rFonts w:hint="eastAsia" w:ascii="宋体" w:hAnsi="宋体"/>
          <w:b/>
          <w:sz w:val="28"/>
          <w:szCs w:val="28"/>
        </w:rPr>
        <w:t>学年第</w:t>
      </w:r>
      <w:r>
        <w:rPr>
          <w:rFonts w:hint="eastAsia" w:ascii="宋体" w:hAnsi="宋体"/>
          <w:b/>
          <w:sz w:val="28"/>
          <w:szCs w:val="28"/>
          <w:lang w:eastAsia="zh-CN"/>
        </w:rPr>
        <w:t>二</w:t>
      </w:r>
      <w:r>
        <w:rPr>
          <w:rFonts w:hint="eastAsia" w:ascii="宋体" w:hAnsi="宋体"/>
          <w:b/>
          <w:sz w:val="28"/>
          <w:szCs w:val="28"/>
        </w:rPr>
        <w:t>学期</w:t>
      </w:r>
      <w:r>
        <w:rPr>
          <w:rFonts w:hint="eastAsia"/>
          <w:b/>
          <w:sz w:val="28"/>
          <w:szCs w:val="28"/>
        </w:rPr>
        <w:t>（</w:t>
      </w:r>
      <w:r>
        <w:rPr>
          <w:rFonts w:hint="eastAsia"/>
          <w:b/>
          <w:color w:val="FF0000"/>
          <w:sz w:val="28"/>
          <w:szCs w:val="28"/>
          <w:lang w:eastAsia="zh-CN"/>
        </w:rPr>
        <w:t>科学</w:t>
      </w:r>
      <w:r>
        <w:rPr>
          <w:rFonts w:hint="eastAsia"/>
          <w:b/>
          <w:color w:val="FF0000"/>
          <w:sz w:val="28"/>
          <w:szCs w:val="28"/>
        </w:rPr>
        <w:t>教研组</w:t>
      </w:r>
      <w:r>
        <w:rPr>
          <w:rFonts w:hint="eastAsia"/>
          <w:b/>
          <w:sz w:val="28"/>
          <w:szCs w:val="28"/>
        </w:rPr>
        <w:t>）工作计划</w:t>
      </w:r>
    </w:p>
    <w:p>
      <w:pPr>
        <w:pStyle w:val="6"/>
        <w:numPr>
          <w:ilvl w:val="0"/>
          <w:numId w:val="1"/>
        </w:numPr>
        <w:ind w:firstLineChars="0"/>
        <w:rPr>
          <w:rFonts w:hint="eastAsia"/>
          <w:b/>
          <w:sz w:val="21"/>
          <w:szCs w:val="21"/>
        </w:rPr>
      </w:pPr>
      <w:bookmarkStart w:id="0" w:name="_GoBack"/>
      <w:r>
        <w:rPr>
          <w:rFonts w:hint="eastAsia"/>
          <w:b/>
          <w:sz w:val="21"/>
          <w:szCs w:val="21"/>
        </w:rPr>
        <w:t>指导思想</w:t>
      </w:r>
    </w:p>
    <w:p>
      <w:pPr>
        <w:pStyle w:val="2"/>
        <w:spacing w:line="420" w:lineRule="exact"/>
        <w:rPr>
          <w:rFonts w:hint="eastAsia"/>
          <w:sz w:val="21"/>
          <w:szCs w:val="21"/>
        </w:rPr>
      </w:pPr>
      <w:r>
        <w:rPr>
          <w:rFonts w:hint="eastAsia"/>
          <w:sz w:val="21"/>
          <w:szCs w:val="21"/>
        </w:rPr>
        <w:t>认真贯彻落实教研室、学校的工作计划，着眼于学生创新精神、实践能力的培养和教师专业成长，致力有效教学策略研究，提高课堂教学的高效性，营造教师团队进取氛围，进一步深入新课程实验和教学科研，</w:t>
      </w:r>
      <w:r>
        <w:rPr>
          <w:rFonts w:hint="eastAsia"/>
          <w:sz w:val="21"/>
          <w:szCs w:val="21"/>
          <w:lang w:eastAsia="zh-CN"/>
        </w:rPr>
        <w:t>努力</w:t>
      </w:r>
      <w:r>
        <w:rPr>
          <w:rFonts w:hint="eastAsia"/>
          <w:sz w:val="21"/>
          <w:szCs w:val="21"/>
        </w:rPr>
        <w:t>提高教学质量，培养学生科学素养，推进我校科学教科研工作深层次的发展和提高。</w:t>
      </w:r>
    </w:p>
    <w:p>
      <w:pPr>
        <w:pStyle w:val="6"/>
        <w:numPr>
          <w:ilvl w:val="0"/>
          <w:numId w:val="1"/>
        </w:numPr>
        <w:spacing w:line="420" w:lineRule="exact"/>
        <w:ind w:firstLineChars="0"/>
        <w:rPr>
          <w:rFonts w:hint="eastAsia"/>
          <w:b/>
          <w:sz w:val="21"/>
          <w:szCs w:val="21"/>
        </w:rPr>
      </w:pPr>
      <w:r>
        <w:rPr>
          <w:rFonts w:hint="eastAsia"/>
          <w:b/>
          <w:sz w:val="21"/>
          <w:szCs w:val="21"/>
        </w:rPr>
        <w:t>工作目标</w:t>
      </w:r>
    </w:p>
    <w:p>
      <w:pPr>
        <w:pStyle w:val="6"/>
        <w:spacing w:line="420" w:lineRule="exact"/>
        <w:rPr>
          <w:rFonts w:hint="eastAsia" w:ascii="宋体" w:hAnsi="宋体"/>
          <w:sz w:val="21"/>
          <w:szCs w:val="21"/>
        </w:rPr>
      </w:pPr>
      <w:r>
        <w:rPr>
          <w:rFonts w:hint="eastAsia" w:ascii="宋体" w:hAnsi="宋体"/>
          <w:sz w:val="21"/>
          <w:szCs w:val="21"/>
          <w:lang w:eastAsia="zh-CN"/>
        </w:rPr>
        <w:t>在全人教育理念和核心素养教育观的指导下，</w:t>
      </w:r>
      <w:r>
        <w:rPr>
          <w:rFonts w:hint="eastAsia" w:ascii="宋体" w:hAnsi="宋体"/>
          <w:sz w:val="21"/>
          <w:szCs w:val="21"/>
        </w:rPr>
        <w:t>立足课堂教学，切实深入课堂教学有效性的钻研，提高学科的教学质量；搭建业务平台，快速推进教师教育教学业务的成长，谋求专业水平的更高发展；营造科普氛围，扎实培养学生自主实践创新的能力，促进科学素养的全面提升。</w:t>
      </w:r>
    </w:p>
    <w:p>
      <w:pPr>
        <w:pStyle w:val="6"/>
        <w:spacing w:line="420" w:lineRule="exact"/>
        <w:rPr>
          <w:rFonts w:hint="eastAsia"/>
          <w:sz w:val="21"/>
          <w:szCs w:val="21"/>
        </w:rPr>
      </w:pPr>
      <w:r>
        <w:rPr>
          <w:rFonts w:hint="eastAsia"/>
          <w:sz w:val="21"/>
          <w:szCs w:val="21"/>
        </w:rPr>
        <w:t>以培养学生的“</w:t>
      </w:r>
      <w:r>
        <w:rPr>
          <w:rFonts w:hint="eastAsia"/>
          <w:sz w:val="21"/>
          <w:szCs w:val="21"/>
          <w:lang w:eastAsia="zh-CN"/>
        </w:rPr>
        <w:t>学科</w:t>
      </w:r>
      <w:r>
        <w:rPr>
          <w:rFonts w:hint="eastAsia"/>
          <w:sz w:val="21"/>
          <w:szCs w:val="21"/>
        </w:rPr>
        <w:t>核心素养”为目标，探索在核心素养背景下的课堂</w:t>
      </w:r>
      <w:r>
        <w:rPr>
          <w:rFonts w:hint="eastAsia"/>
          <w:sz w:val="21"/>
          <w:szCs w:val="21"/>
          <w:lang w:eastAsia="zh-CN"/>
        </w:rPr>
        <w:t>教学模式</w:t>
      </w:r>
      <w:r>
        <w:rPr>
          <w:rFonts w:hint="eastAsia"/>
          <w:sz w:val="21"/>
          <w:szCs w:val="21"/>
        </w:rPr>
        <w:t>。(1)</w:t>
      </w:r>
      <w:r>
        <w:rPr>
          <w:rFonts w:hint="eastAsia"/>
          <w:sz w:val="21"/>
          <w:szCs w:val="21"/>
          <w:lang w:eastAsia="zh-CN"/>
        </w:rPr>
        <w:t>了解与认知水平相适应的科学知识；</w:t>
      </w:r>
      <w:r>
        <w:rPr>
          <w:rFonts w:hint="eastAsia"/>
          <w:sz w:val="21"/>
          <w:szCs w:val="21"/>
        </w:rPr>
        <w:t>（2）</w:t>
      </w:r>
      <w:r>
        <w:rPr>
          <w:rFonts w:hint="eastAsia"/>
          <w:sz w:val="21"/>
          <w:szCs w:val="21"/>
          <w:lang w:eastAsia="zh-CN"/>
        </w:rPr>
        <w:t>体验科学探究的基本过程，发展科学探究能力</w:t>
      </w:r>
      <w:r>
        <w:rPr>
          <w:rFonts w:hint="eastAsia"/>
          <w:sz w:val="21"/>
          <w:szCs w:val="21"/>
        </w:rPr>
        <w:t>；（3）</w:t>
      </w:r>
      <w:r>
        <w:rPr>
          <w:rFonts w:hint="eastAsia"/>
          <w:sz w:val="21"/>
          <w:szCs w:val="21"/>
          <w:lang w:eastAsia="zh-CN"/>
        </w:rPr>
        <w:t>发展学生的学习能力、思维能力、实践能力和创新能力</w:t>
      </w:r>
      <w:r>
        <w:rPr>
          <w:rFonts w:hint="eastAsia"/>
          <w:sz w:val="21"/>
          <w:szCs w:val="21"/>
        </w:rPr>
        <w:t>；（4）</w:t>
      </w:r>
      <w:r>
        <w:rPr>
          <w:rFonts w:hint="eastAsia"/>
          <w:sz w:val="21"/>
          <w:szCs w:val="21"/>
          <w:lang w:eastAsia="zh-CN"/>
        </w:rPr>
        <w:t>用科学语言与他人交流和沟通；（</w:t>
      </w:r>
      <w:r>
        <w:rPr>
          <w:rFonts w:hint="eastAsia"/>
          <w:sz w:val="21"/>
          <w:szCs w:val="21"/>
          <w:lang w:val="en-US" w:eastAsia="zh-CN"/>
        </w:rPr>
        <w:t>5</w:t>
      </w:r>
      <w:r>
        <w:rPr>
          <w:rFonts w:hint="eastAsia"/>
          <w:sz w:val="21"/>
          <w:szCs w:val="21"/>
          <w:lang w:eastAsia="zh-CN"/>
        </w:rPr>
        <w:t>）形成尊重事实、乐于探究、与人合作、关爱生命和自然的科学态度。</w:t>
      </w:r>
    </w:p>
    <w:p>
      <w:pPr>
        <w:pStyle w:val="6"/>
        <w:numPr>
          <w:ilvl w:val="0"/>
          <w:numId w:val="0"/>
        </w:numPr>
        <w:spacing w:line="420" w:lineRule="exact"/>
        <w:ind w:leftChars="0"/>
        <w:rPr>
          <w:rFonts w:hint="eastAsia"/>
          <w:b/>
          <w:sz w:val="21"/>
          <w:szCs w:val="21"/>
        </w:rPr>
      </w:pPr>
      <w:r>
        <w:rPr>
          <w:rFonts w:hint="eastAsia"/>
          <w:b/>
          <w:sz w:val="21"/>
          <w:szCs w:val="21"/>
          <w:lang w:eastAsia="zh-CN"/>
        </w:rPr>
        <w:t>三</w:t>
      </w:r>
      <w:r>
        <w:rPr>
          <w:rFonts w:hint="eastAsia"/>
          <w:b/>
          <w:sz w:val="21"/>
          <w:szCs w:val="21"/>
        </w:rPr>
        <w:t>、</w:t>
      </w:r>
      <w:r>
        <w:rPr>
          <w:rFonts w:hint="eastAsia"/>
          <w:b/>
          <w:sz w:val="21"/>
          <w:szCs w:val="21"/>
          <w:lang w:val="en-US" w:eastAsia="zh-CN"/>
        </w:rPr>
        <w:t xml:space="preserve">  </w:t>
      </w:r>
      <w:r>
        <w:rPr>
          <w:rFonts w:hint="eastAsia"/>
          <w:b/>
          <w:sz w:val="21"/>
          <w:szCs w:val="21"/>
        </w:rPr>
        <w:t>主要工作</w:t>
      </w:r>
    </w:p>
    <w:p>
      <w:pPr>
        <w:pStyle w:val="2"/>
        <w:spacing w:line="360" w:lineRule="auto"/>
        <w:ind w:firstLine="420"/>
        <w:rPr>
          <w:rFonts w:hint="eastAsia" w:ascii="宋体" w:hAnsi="宋体"/>
          <w:kern w:val="2"/>
          <w:sz w:val="21"/>
          <w:szCs w:val="21"/>
          <w:lang w:val="en-US" w:eastAsia="zh-CN" w:bidi="ar-SA"/>
        </w:rPr>
      </w:pPr>
      <w:r>
        <w:rPr>
          <w:rFonts w:hint="eastAsia" w:ascii="宋体" w:hAnsi="宋体"/>
          <w:kern w:val="2"/>
          <w:sz w:val="21"/>
          <w:szCs w:val="21"/>
          <w:lang w:val="en-US" w:eastAsia="zh-CN" w:bidi="ar-SA"/>
        </w:rPr>
        <w:t>进一步改善教学研究制度和方式，推进校本教研，帮助</w:t>
      </w:r>
      <w:r>
        <w:rPr>
          <w:rFonts w:hint="eastAsia"/>
          <w:kern w:val="2"/>
          <w:sz w:val="21"/>
          <w:szCs w:val="21"/>
          <w:lang w:val="en-US" w:eastAsia="zh-CN" w:bidi="ar-SA"/>
        </w:rPr>
        <w:t>学科</w:t>
      </w:r>
      <w:r>
        <w:rPr>
          <w:rFonts w:hint="eastAsia" w:ascii="宋体" w:hAnsi="宋体"/>
          <w:kern w:val="2"/>
          <w:sz w:val="21"/>
          <w:szCs w:val="21"/>
          <w:lang w:val="en-US" w:eastAsia="zh-CN" w:bidi="ar-SA"/>
        </w:rPr>
        <w:t>教师提高专业水平。</w:t>
      </w:r>
    </w:p>
    <w:p>
      <w:pPr>
        <w:spacing w:line="360" w:lineRule="auto"/>
        <w:ind w:firstLine="420" w:firstLineChars="200"/>
        <w:rPr>
          <w:rFonts w:hint="eastAsia" w:ascii="宋体" w:hAnsi="宋体"/>
          <w:kern w:val="2"/>
          <w:sz w:val="21"/>
          <w:szCs w:val="21"/>
          <w:lang w:val="en-US" w:eastAsia="zh-CN" w:bidi="ar-SA"/>
        </w:rPr>
      </w:pPr>
      <w:r>
        <w:rPr>
          <w:rFonts w:hint="eastAsia" w:ascii="宋体" w:hAnsi="宋体"/>
          <w:kern w:val="2"/>
          <w:sz w:val="21"/>
          <w:szCs w:val="21"/>
          <w:lang w:val="en-US" w:eastAsia="zh-CN" w:bidi="ar-SA"/>
        </w:rPr>
        <w:t>1、推进教师教育教学业务的成长，谋求专业发展。（1）以校本教研为载体，促动教师业务水平的发展。鼓励教师在学科课程的教科研活动中，以自我反思、自我积累为形式，深入开展教科研活动。（2）加强集体备课，在组内教师碰到难以解决或有疑惑的时候，大家一起出谋划策，依靠集体的力量来优化的课堂教学。（3）更新教育观念，学习新课标教育理论。</w:t>
      </w:r>
    </w:p>
    <w:p>
      <w:pPr>
        <w:spacing w:line="360" w:lineRule="auto"/>
        <w:ind w:firstLine="420" w:firstLineChars="200"/>
        <w:rPr>
          <w:rFonts w:hint="eastAsia" w:ascii="宋体" w:hAnsi="宋体"/>
          <w:kern w:val="2"/>
          <w:sz w:val="21"/>
          <w:szCs w:val="21"/>
          <w:lang w:val="en-US" w:eastAsia="zh-CN" w:bidi="ar-SA"/>
        </w:rPr>
      </w:pPr>
      <w:r>
        <w:rPr>
          <w:rFonts w:hint="eastAsia" w:ascii="宋体" w:hAnsi="宋体"/>
          <w:kern w:val="2"/>
          <w:sz w:val="21"/>
          <w:szCs w:val="21"/>
          <w:lang w:val="en-US" w:eastAsia="zh-CN" w:bidi="ar-SA"/>
        </w:rPr>
        <w:t>2、加强教学常规管理，提高课堂教学效果（1）落实学校对教师的教学常规管理，做到提前备好课，对于实验课要在课前做好实验准备工作。课后要及时做好教学反思，防止出现平时不备课、不反思，学期结束匆忙补的现象，导致降低了教学质量。（2）组内教师间要加强听课，听课后做简单交流。（3）根据学校要求，教研组长对教师平时的备课、作业情况在学期中进行检查。</w:t>
      </w:r>
    </w:p>
    <w:p>
      <w:pPr>
        <w:spacing w:line="360" w:lineRule="auto"/>
        <w:ind w:firstLine="420" w:firstLineChars="200"/>
        <w:rPr>
          <w:rFonts w:hint="eastAsia" w:ascii="宋体" w:hAnsi="宋体"/>
          <w:kern w:val="2"/>
          <w:sz w:val="21"/>
          <w:szCs w:val="21"/>
          <w:lang w:val="en-US" w:eastAsia="zh-CN" w:bidi="ar-SA"/>
        </w:rPr>
      </w:pPr>
      <w:r>
        <w:rPr>
          <w:rFonts w:hint="eastAsia" w:ascii="宋体" w:hAnsi="宋体"/>
          <w:kern w:val="2"/>
          <w:sz w:val="21"/>
          <w:szCs w:val="21"/>
          <w:lang w:val="en-US" w:eastAsia="zh-CN" w:bidi="ar-SA"/>
        </w:rPr>
        <w:t>3、积极实施素质教育，提高学生科学素养（1）培养学生认真倾听习惯。每位教师在课堂教学中要通过各种激励机制注意培养学生认真倾听他人发言的习惯，改变随便插话和不认真倾听的习惯，同时还要培养学生小组合作讨论的习惯，做到讨论的规范性和有序性。（2）培养学生良好的科学素养，在课堂内要求学生积极参加讨论，认真观察，科学地进行实验，能利用所学知识解决生活问题，并做有效的记录。（3）在课堂教学中应充分发挥学生的主体作用，多让学生提问、发言、讨论，可以实施根据学生的问题进行课堂教学，实现课堂教学为学生服务，而不遵循教师意图。</w:t>
      </w:r>
    </w:p>
    <w:p>
      <w:pPr>
        <w:spacing w:line="360" w:lineRule="auto"/>
        <w:ind w:firstLine="420" w:firstLineChars="200"/>
        <w:rPr>
          <w:rFonts w:hint="eastAsia" w:ascii="宋体" w:hAnsi="宋体"/>
          <w:kern w:val="2"/>
          <w:sz w:val="21"/>
          <w:szCs w:val="21"/>
          <w:lang w:val="en-US" w:eastAsia="zh-CN" w:bidi="ar-SA"/>
        </w:rPr>
      </w:pPr>
      <w:r>
        <w:rPr>
          <w:rFonts w:hint="eastAsia" w:ascii="宋体" w:hAnsi="宋体"/>
          <w:kern w:val="2"/>
          <w:sz w:val="21"/>
          <w:szCs w:val="21"/>
          <w:lang w:val="en-US" w:eastAsia="zh-CN" w:bidi="ar-SA"/>
        </w:rPr>
        <w:t>4.组织学科教师深入学习和研讨课程标准的基础上，开展多种形式的观课和说课、议课活动，以“研究课”引导日常教学，逐步提升教师观课、议课的水平和课堂教学能力。引导教师在教研活动中分享教学实践智慧，共同探讨提高课堂教学效益的途径和方法，发现并推出体现“轻负担高质量”的优秀教师和优秀课例。</w:t>
      </w:r>
    </w:p>
    <w:p>
      <w:pPr>
        <w:pStyle w:val="6"/>
        <w:spacing w:line="420" w:lineRule="exact"/>
        <w:ind w:firstLineChars="0"/>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积极参加教研室及学区组织的各类教研活动，关注</w:t>
      </w:r>
      <w:r>
        <w:rPr>
          <w:rFonts w:hint="eastAsia" w:ascii="宋体" w:hAnsi="宋体"/>
          <w:sz w:val="21"/>
          <w:szCs w:val="21"/>
          <w:lang w:eastAsia="zh-CN"/>
        </w:rPr>
        <w:t>科学</w:t>
      </w:r>
      <w:r>
        <w:rPr>
          <w:rFonts w:hint="eastAsia" w:ascii="宋体" w:hAnsi="宋体"/>
          <w:sz w:val="21"/>
          <w:szCs w:val="21"/>
        </w:rPr>
        <w:t>核心素养，提高教学水平。参加各类教育主管部门组织的论文评选活动，力求出几篇高质量的论文。</w:t>
      </w:r>
    </w:p>
    <w:p>
      <w:pPr>
        <w:pStyle w:val="6"/>
        <w:numPr>
          <w:ilvl w:val="0"/>
          <w:numId w:val="0"/>
        </w:numPr>
        <w:spacing w:line="420" w:lineRule="exact"/>
        <w:ind w:leftChars="0"/>
        <w:rPr>
          <w:rFonts w:hint="eastAsia"/>
          <w:b/>
          <w:sz w:val="21"/>
          <w:szCs w:val="21"/>
        </w:rPr>
      </w:pPr>
      <w:r>
        <w:rPr>
          <w:rFonts w:hint="eastAsia"/>
          <w:b/>
          <w:sz w:val="21"/>
          <w:szCs w:val="21"/>
          <w:lang w:eastAsia="zh-CN"/>
        </w:rPr>
        <w:t>四、</w:t>
      </w:r>
      <w:r>
        <w:rPr>
          <w:rFonts w:hint="eastAsia"/>
          <w:b/>
          <w:sz w:val="21"/>
          <w:szCs w:val="21"/>
          <w:lang w:val="en-US" w:eastAsia="zh-CN"/>
        </w:rPr>
        <w:t xml:space="preserve">   </w:t>
      </w:r>
      <w:r>
        <w:rPr>
          <w:rFonts w:hint="eastAsia"/>
          <w:b/>
          <w:sz w:val="21"/>
          <w:szCs w:val="21"/>
        </w:rPr>
        <w:t>常规工作及简要措施</w:t>
      </w:r>
    </w:p>
    <w:p>
      <w:pPr>
        <w:pStyle w:val="2"/>
        <w:spacing w:line="420" w:lineRule="exact"/>
        <w:ind w:firstLine="210" w:firstLineChars="100"/>
        <w:rPr>
          <w:rFonts w:hint="eastAsia"/>
          <w:sz w:val="21"/>
          <w:szCs w:val="21"/>
        </w:rPr>
      </w:pPr>
      <w:r>
        <w:rPr>
          <w:rFonts w:hint="eastAsia"/>
          <w:sz w:val="21"/>
          <w:szCs w:val="21"/>
        </w:rPr>
        <w:t>（1）以课堂为主阵地，合理、科学、有效地安排课堂，向课堂要质量，要成效，提高课堂单位时间的使用率。学生作业每个年级组要尽量一致。作业</w:t>
      </w:r>
      <w:r>
        <w:rPr>
          <w:rFonts w:hint="eastAsia"/>
          <w:sz w:val="21"/>
          <w:szCs w:val="21"/>
          <w:lang w:eastAsia="zh-CN"/>
        </w:rPr>
        <w:t>批改要规范统一</w:t>
      </w:r>
      <w:r>
        <w:rPr>
          <w:rFonts w:hint="eastAsia"/>
          <w:sz w:val="21"/>
          <w:szCs w:val="21"/>
        </w:rPr>
        <w:t>，</w:t>
      </w:r>
      <w:r>
        <w:rPr>
          <w:rFonts w:hint="eastAsia"/>
          <w:sz w:val="21"/>
          <w:szCs w:val="21"/>
          <w:lang w:eastAsia="zh-CN"/>
        </w:rPr>
        <w:t>要尽量做到</w:t>
      </w:r>
      <w:r>
        <w:rPr>
          <w:rFonts w:hint="eastAsia"/>
          <w:sz w:val="21"/>
          <w:szCs w:val="21"/>
        </w:rPr>
        <w:t>有</w:t>
      </w:r>
      <w:r>
        <w:rPr>
          <w:rFonts w:hint="eastAsia"/>
          <w:sz w:val="21"/>
          <w:szCs w:val="21"/>
          <w:lang w:eastAsia="zh-CN"/>
        </w:rPr>
        <w:t>作业</w:t>
      </w:r>
      <w:r>
        <w:rPr>
          <w:rFonts w:hint="eastAsia"/>
          <w:sz w:val="21"/>
          <w:szCs w:val="21"/>
        </w:rPr>
        <w:t>就要有</w:t>
      </w:r>
      <w:r>
        <w:rPr>
          <w:rFonts w:hint="eastAsia"/>
          <w:sz w:val="21"/>
          <w:szCs w:val="21"/>
          <w:lang w:eastAsia="zh-CN"/>
        </w:rPr>
        <w:t>批改</w:t>
      </w:r>
      <w:r>
        <w:rPr>
          <w:rFonts w:hint="eastAsia"/>
          <w:sz w:val="21"/>
          <w:szCs w:val="21"/>
        </w:rPr>
        <w:t>，把作业落到实处。毕业班的老师要特别加强中考复习的研究和指导，在上新课的同时有针对性的对学生的薄弱环节进行补救，为明年的中考能取得好成绩奠定基础。搞好竞赛辅导，积极组织参加县市举办的各项活动，争取拿出好成绩。</w:t>
      </w:r>
      <w:r>
        <w:rPr>
          <w:rFonts w:hint="eastAsia"/>
          <w:sz w:val="21"/>
          <w:szCs w:val="21"/>
        </w:rPr>
        <w:br w:type="textWrapping"/>
      </w:r>
      <w:r>
        <w:rPr>
          <w:rFonts w:hint="eastAsia"/>
          <w:sz w:val="21"/>
          <w:szCs w:val="21"/>
        </w:rPr>
        <w:t xml:space="preserve"> （2）实行集体备课制度。认真开展好集体备课工作，同课组的老师一定要群策群力，想方设法备好每一节课。备课要适应课改的要求，理念要新颖，方法要多样，教后反思不走过场。强调教师之间的协调合作，资源共享，互相学习，共同成长。落实备课组每周一次的集体备课。备课组活动还要加强教师对习题的研究，做到教师通过做习题后再为学生精选出相应的习题，精选精做。</w:t>
      </w:r>
    </w:p>
    <w:p>
      <w:pPr>
        <w:spacing w:line="420" w:lineRule="exact"/>
        <w:rPr>
          <w:rFonts w:hint="eastAsia"/>
          <w:b/>
          <w:bCs/>
          <w:sz w:val="21"/>
          <w:szCs w:val="21"/>
        </w:rPr>
      </w:pPr>
      <w:r>
        <w:rPr>
          <w:rFonts w:hint="eastAsia"/>
          <w:b/>
          <w:bCs/>
          <w:sz w:val="21"/>
          <w:szCs w:val="21"/>
          <w:lang w:eastAsia="zh-CN"/>
        </w:rPr>
        <w:t>五</w:t>
      </w:r>
      <w:r>
        <w:rPr>
          <w:rFonts w:hint="eastAsia"/>
          <w:b/>
          <w:bCs/>
          <w:sz w:val="21"/>
          <w:szCs w:val="21"/>
          <w:lang w:val="en-US" w:eastAsia="zh-CN"/>
        </w:rPr>
        <w:t xml:space="preserve">、  </w:t>
      </w:r>
      <w:r>
        <w:rPr>
          <w:rFonts w:hint="eastAsia"/>
          <w:b/>
          <w:bCs/>
          <w:sz w:val="21"/>
          <w:szCs w:val="21"/>
        </w:rPr>
        <w:t>月工作具体安排</w:t>
      </w:r>
    </w:p>
    <w:p>
      <w:pPr>
        <w:pStyle w:val="3"/>
        <w:spacing w:line="360" w:lineRule="auto"/>
        <w:rPr>
          <w:b/>
          <w:bCs/>
          <w:sz w:val="21"/>
          <w:szCs w:val="21"/>
        </w:rPr>
      </w:pPr>
      <w:r>
        <w:rPr>
          <w:rFonts w:hint="eastAsia"/>
          <w:b/>
          <w:bCs/>
          <w:sz w:val="21"/>
          <w:szCs w:val="21"/>
          <w:lang w:eastAsia="zh-CN"/>
        </w:rPr>
        <w:t>二</w:t>
      </w:r>
      <w:r>
        <w:rPr>
          <w:b/>
          <w:bCs/>
          <w:sz w:val="21"/>
          <w:szCs w:val="21"/>
        </w:rPr>
        <w:t>月份：</w:t>
      </w:r>
    </w:p>
    <w:p>
      <w:pPr>
        <w:pStyle w:val="3"/>
        <w:spacing w:line="360" w:lineRule="auto"/>
        <w:rPr>
          <w:sz w:val="21"/>
          <w:szCs w:val="21"/>
        </w:rPr>
      </w:pPr>
      <w:r>
        <w:rPr>
          <w:sz w:val="21"/>
          <w:szCs w:val="21"/>
        </w:rPr>
        <w:t>1、</w:t>
      </w:r>
      <w:r>
        <w:rPr>
          <w:rFonts w:hint="eastAsia"/>
          <w:sz w:val="21"/>
          <w:szCs w:val="21"/>
        </w:rPr>
        <w:t>备课，</w:t>
      </w:r>
      <w:r>
        <w:rPr>
          <w:sz w:val="21"/>
          <w:szCs w:val="21"/>
        </w:rPr>
        <w:t>做好学期初的准备工作</w:t>
      </w:r>
      <w:r>
        <w:rPr>
          <w:rFonts w:hint="eastAsia"/>
          <w:sz w:val="21"/>
          <w:szCs w:val="21"/>
          <w:lang w:eastAsia="zh-CN"/>
        </w:rPr>
        <w:t>，</w:t>
      </w:r>
      <w:r>
        <w:rPr>
          <w:sz w:val="21"/>
          <w:szCs w:val="21"/>
        </w:rPr>
        <w:t>教师上交教学计划</w:t>
      </w:r>
    </w:p>
    <w:p>
      <w:pPr>
        <w:pStyle w:val="3"/>
        <w:spacing w:line="360" w:lineRule="auto"/>
        <w:rPr>
          <w:rFonts w:hint="eastAsia"/>
          <w:b/>
          <w:bCs/>
          <w:sz w:val="21"/>
          <w:szCs w:val="21"/>
        </w:rPr>
      </w:pPr>
      <w:r>
        <w:rPr>
          <w:rFonts w:hint="eastAsia"/>
          <w:b/>
          <w:bCs/>
          <w:sz w:val="21"/>
          <w:szCs w:val="21"/>
          <w:lang w:eastAsia="zh-CN"/>
        </w:rPr>
        <w:t>三</w:t>
      </w:r>
      <w:r>
        <w:rPr>
          <w:b/>
          <w:bCs/>
          <w:sz w:val="21"/>
          <w:szCs w:val="21"/>
        </w:rPr>
        <w:t>月份：</w:t>
      </w:r>
    </w:p>
    <w:p>
      <w:pPr>
        <w:pStyle w:val="3"/>
        <w:spacing w:line="360" w:lineRule="auto"/>
        <w:rPr>
          <w:sz w:val="21"/>
          <w:szCs w:val="21"/>
        </w:rPr>
      </w:pPr>
      <w:r>
        <w:rPr>
          <w:sz w:val="21"/>
          <w:szCs w:val="21"/>
        </w:rPr>
        <w:t>1、</w:t>
      </w:r>
      <w:r>
        <w:rPr>
          <w:rFonts w:hint="eastAsia"/>
          <w:sz w:val="21"/>
          <w:szCs w:val="21"/>
          <w:lang w:eastAsia="zh-CN"/>
        </w:rPr>
        <w:t>商骏涛老师开设研究课（第</w:t>
      </w:r>
      <w:r>
        <w:rPr>
          <w:rFonts w:hint="eastAsia"/>
          <w:sz w:val="21"/>
          <w:szCs w:val="21"/>
          <w:lang w:val="en-US" w:eastAsia="zh-CN"/>
        </w:rPr>
        <w:t>2</w:t>
      </w:r>
      <w:r>
        <w:rPr>
          <w:rFonts w:hint="eastAsia"/>
          <w:sz w:val="21"/>
          <w:szCs w:val="21"/>
          <w:lang w:eastAsia="zh-CN"/>
        </w:rPr>
        <w:t>周）</w:t>
      </w:r>
    </w:p>
    <w:p>
      <w:pPr>
        <w:pStyle w:val="3"/>
        <w:spacing w:line="360" w:lineRule="auto"/>
        <w:rPr>
          <w:rFonts w:hint="eastAsia"/>
          <w:sz w:val="21"/>
          <w:szCs w:val="21"/>
        </w:rPr>
      </w:pPr>
      <w:r>
        <w:rPr>
          <w:sz w:val="21"/>
          <w:szCs w:val="21"/>
        </w:rPr>
        <w:t>2、</w:t>
      </w:r>
      <w:r>
        <w:rPr>
          <w:rFonts w:hint="eastAsia"/>
          <w:sz w:val="21"/>
          <w:szCs w:val="21"/>
          <w:lang w:eastAsia="zh-CN"/>
        </w:rPr>
        <w:t>姚建芬老师开设研究课（第</w:t>
      </w:r>
      <w:r>
        <w:rPr>
          <w:rFonts w:hint="eastAsia"/>
          <w:sz w:val="21"/>
          <w:szCs w:val="21"/>
          <w:lang w:val="en-US" w:eastAsia="zh-CN"/>
        </w:rPr>
        <w:t>3</w:t>
      </w:r>
      <w:r>
        <w:rPr>
          <w:rFonts w:hint="eastAsia"/>
          <w:sz w:val="21"/>
          <w:szCs w:val="21"/>
          <w:lang w:eastAsia="zh-CN"/>
        </w:rPr>
        <w:t>周）</w:t>
      </w:r>
    </w:p>
    <w:p>
      <w:pPr>
        <w:widowControl/>
        <w:tabs>
          <w:tab w:val="left" w:pos="780"/>
        </w:tabs>
        <w:spacing w:line="360" w:lineRule="auto"/>
        <w:ind w:left="780" w:hanging="360"/>
        <w:jc w:val="left"/>
        <w:rPr>
          <w:rFonts w:hint="eastAsia"/>
          <w:sz w:val="21"/>
          <w:szCs w:val="21"/>
          <w:lang w:val="en-US" w:eastAsia="zh-CN"/>
        </w:rPr>
      </w:pPr>
      <w:r>
        <w:rPr>
          <w:rFonts w:ascii="宋体" w:hAnsi="宋体" w:cs="宋体"/>
          <w:kern w:val="0"/>
          <w:sz w:val="21"/>
          <w:szCs w:val="21"/>
        </w:rPr>
        <w:t>3</w:t>
      </w:r>
      <w:r>
        <w:rPr>
          <w:rFonts w:hint="eastAsia" w:ascii="宋体" w:hAnsi="宋体" w:cs="宋体"/>
          <w:kern w:val="0"/>
          <w:sz w:val="21"/>
          <w:szCs w:val="21"/>
        </w:rPr>
        <w:t>、</w:t>
      </w:r>
      <w:r>
        <w:rPr>
          <w:rFonts w:hint="eastAsia"/>
          <w:sz w:val="21"/>
          <w:szCs w:val="21"/>
          <w:lang w:val="en-US" w:eastAsia="zh-CN"/>
        </w:rPr>
        <w:t>姚军华老师开设研究课</w:t>
      </w:r>
      <w:r>
        <w:rPr>
          <w:rFonts w:hint="eastAsia"/>
          <w:sz w:val="21"/>
          <w:szCs w:val="21"/>
          <w:lang w:eastAsia="zh-CN"/>
        </w:rPr>
        <w:t>（第</w:t>
      </w:r>
      <w:r>
        <w:rPr>
          <w:rFonts w:hint="eastAsia"/>
          <w:sz w:val="21"/>
          <w:szCs w:val="21"/>
          <w:lang w:val="en-US" w:eastAsia="zh-CN"/>
        </w:rPr>
        <w:t>4</w:t>
      </w:r>
      <w:r>
        <w:rPr>
          <w:rFonts w:hint="eastAsia"/>
          <w:sz w:val="21"/>
          <w:szCs w:val="21"/>
          <w:lang w:eastAsia="zh-CN"/>
        </w:rPr>
        <w:t>周）</w:t>
      </w:r>
    </w:p>
    <w:p>
      <w:pPr>
        <w:widowControl/>
        <w:tabs>
          <w:tab w:val="left" w:pos="780"/>
        </w:tabs>
        <w:spacing w:line="360" w:lineRule="auto"/>
        <w:ind w:left="780" w:hanging="360"/>
        <w:jc w:val="left"/>
        <w:rPr>
          <w:rFonts w:hint="eastAsia"/>
          <w:sz w:val="21"/>
          <w:szCs w:val="21"/>
          <w:lang w:val="en-US" w:eastAsia="zh-CN"/>
        </w:rPr>
      </w:pPr>
      <w:r>
        <w:rPr>
          <w:rFonts w:hint="eastAsia"/>
          <w:sz w:val="21"/>
          <w:szCs w:val="21"/>
          <w:lang w:val="en-US" w:eastAsia="zh-CN"/>
        </w:rPr>
        <w:t>4、参加市区教研活动</w:t>
      </w:r>
    </w:p>
    <w:p>
      <w:pPr>
        <w:widowControl/>
        <w:tabs>
          <w:tab w:val="left" w:pos="780"/>
        </w:tabs>
        <w:spacing w:line="360" w:lineRule="auto"/>
        <w:ind w:left="780" w:hanging="360"/>
        <w:jc w:val="left"/>
        <w:rPr>
          <w:rFonts w:hint="eastAsia"/>
          <w:sz w:val="21"/>
          <w:szCs w:val="21"/>
          <w:lang w:val="en-US" w:eastAsia="zh-CN"/>
        </w:rPr>
      </w:pPr>
      <w:r>
        <w:rPr>
          <w:rFonts w:hint="eastAsia"/>
          <w:sz w:val="21"/>
          <w:szCs w:val="21"/>
          <w:lang w:val="en-US" w:eastAsia="zh-CN"/>
        </w:rPr>
        <w:t>5、教学常规检查</w:t>
      </w:r>
    </w:p>
    <w:p>
      <w:pPr>
        <w:pStyle w:val="3"/>
        <w:spacing w:line="360" w:lineRule="auto"/>
        <w:rPr>
          <w:b/>
          <w:bCs/>
          <w:sz w:val="21"/>
          <w:szCs w:val="21"/>
        </w:rPr>
      </w:pPr>
      <w:r>
        <w:rPr>
          <w:rFonts w:hint="eastAsia"/>
          <w:b/>
          <w:bCs/>
          <w:sz w:val="21"/>
          <w:szCs w:val="21"/>
          <w:lang w:eastAsia="zh-CN"/>
        </w:rPr>
        <w:t>四</w:t>
      </w:r>
      <w:r>
        <w:rPr>
          <w:b/>
          <w:bCs/>
          <w:sz w:val="21"/>
          <w:szCs w:val="21"/>
        </w:rPr>
        <w:t>月份：</w:t>
      </w:r>
    </w:p>
    <w:p>
      <w:pPr>
        <w:pStyle w:val="3"/>
        <w:numPr>
          <w:ilvl w:val="0"/>
          <w:numId w:val="2"/>
        </w:numPr>
        <w:spacing w:line="360" w:lineRule="auto"/>
        <w:rPr>
          <w:rFonts w:hint="eastAsia"/>
          <w:sz w:val="21"/>
          <w:szCs w:val="21"/>
          <w:lang w:eastAsia="zh-CN"/>
        </w:rPr>
      </w:pPr>
      <w:r>
        <w:rPr>
          <w:rFonts w:hint="eastAsia"/>
          <w:sz w:val="21"/>
          <w:szCs w:val="21"/>
          <w:lang w:eastAsia="zh-CN"/>
        </w:rPr>
        <w:t>九年级新课结束考试</w:t>
      </w:r>
    </w:p>
    <w:p>
      <w:pPr>
        <w:pStyle w:val="3"/>
        <w:numPr>
          <w:ilvl w:val="0"/>
          <w:numId w:val="2"/>
        </w:numPr>
        <w:spacing w:line="360" w:lineRule="auto"/>
        <w:ind w:left="0" w:leftChars="0" w:firstLine="360" w:firstLineChars="0"/>
        <w:rPr>
          <w:rFonts w:hint="eastAsia"/>
          <w:sz w:val="21"/>
          <w:szCs w:val="21"/>
          <w:lang w:eastAsia="zh-CN"/>
        </w:rPr>
      </w:pPr>
      <w:r>
        <w:rPr>
          <w:rFonts w:hint="eastAsia"/>
          <w:sz w:val="21"/>
          <w:szCs w:val="21"/>
          <w:lang w:eastAsia="zh-CN"/>
        </w:rPr>
        <w:t>王晔老师开设汇报课（第</w:t>
      </w:r>
      <w:r>
        <w:rPr>
          <w:rFonts w:hint="eastAsia"/>
          <w:sz w:val="21"/>
          <w:szCs w:val="21"/>
          <w:lang w:val="en-US" w:eastAsia="zh-CN"/>
        </w:rPr>
        <w:t>7</w:t>
      </w:r>
      <w:r>
        <w:rPr>
          <w:rFonts w:hint="eastAsia"/>
          <w:sz w:val="21"/>
          <w:szCs w:val="21"/>
          <w:lang w:eastAsia="zh-CN"/>
        </w:rPr>
        <w:t>周）</w:t>
      </w:r>
    </w:p>
    <w:p>
      <w:pPr>
        <w:pStyle w:val="3"/>
        <w:numPr>
          <w:ilvl w:val="0"/>
          <w:numId w:val="2"/>
        </w:numPr>
        <w:spacing w:line="360" w:lineRule="auto"/>
        <w:ind w:left="0" w:leftChars="0" w:firstLine="360" w:firstLineChars="0"/>
        <w:rPr>
          <w:rFonts w:hint="eastAsia"/>
          <w:sz w:val="21"/>
          <w:szCs w:val="21"/>
          <w:lang w:val="en-US" w:eastAsia="zh-CN"/>
        </w:rPr>
      </w:pPr>
      <w:r>
        <w:rPr>
          <w:rFonts w:hint="eastAsia" w:ascii="宋体" w:hAnsi="宋体" w:cs="宋体"/>
          <w:kern w:val="0"/>
          <w:sz w:val="21"/>
          <w:szCs w:val="21"/>
        </w:rPr>
        <w:t>教学</w:t>
      </w:r>
      <w:r>
        <w:rPr>
          <w:rFonts w:hint="eastAsia" w:ascii="宋体" w:hAnsi="宋体" w:cs="宋体"/>
          <w:kern w:val="0"/>
          <w:sz w:val="21"/>
          <w:szCs w:val="21"/>
          <w:lang w:eastAsia="zh-CN"/>
        </w:rPr>
        <w:t>常规</w:t>
      </w:r>
      <w:r>
        <w:rPr>
          <w:rFonts w:hint="eastAsia" w:ascii="宋体" w:hAnsi="宋体" w:cs="宋体"/>
          <w:kern w:val="0"/>
          <w:sz w:val="21"/>
          <w:szCs w:val="21"/>
        </w:rPr>
        <w:t>检查</w:t>
      </w:r>
    </w:p>
    <w:p>
      <w:pPr>
        <w:pStyle w:val="3"/>
        <w:numPr>
          <w:ilvl w:val="0"/>
          <w:numId w:val="2"/>
        </w:numPr>
        <w:spacing w:line="360" w:lineRule="auto"/>
        <w:ind w:left="0" w:leftChars="0" w:firstLine="360" w:firstLineChars="0"/>
        <w:rPr>
          <w:rFonts w:hint="eastAsia"/>
          <w:sz w:val="21"/>
          <w:szCs w:val="21"/>
          <w:lang w:val="en-US" w:eastAsia="zh-CN"/>
        </w:rPr>
      </w:pPr>
      <w:r>
        <w:rPr>
          <w:rFonts w:hint="eastAsia" w:cs="宋体"/>
          <w:kern w:val="0"/>
          <w:sz w:val="21"/>
          <w:szCs w:val="21"/>
          <w:lang w:eastAsia="zh-CN"/>
        </w:rPr>
        <w:t>八年级物理期中调研</w:t>
      </w:r>
    </w:p>
    <w:p>
      <w:pPr>
        <w:pStyle w:val="3"/>
        <w:spacing w:line="360" w:lineRule="auto"/>
        <w:rPr>
          <w:b/>
          <w:bCs/>
          <w:sz w:val="21"/>
          <w:szCs w:val="21"/>
        </w:rPr>
      </w:pPr>
      <w:r>
        <w:rPr>
          <w:rFonts w:hint="eastAsia"/>
          <w:b/>
          <w:bCs/>
          <w:sz w:val="21"/>
          <w:szCs w:val="21"/>
          <w:lang w:eastAsia="zh-CN"/>
        </w:rPr>
        <w:t>五</w:t>
      </w:r>
      <w:r>
        <w:rPr>
          <w:b/>
          <w:bCs/>
          <w:sz w:val="21"/>
          <w:szCs w:val="21"/>
        </w:rPr>
        <w:t>月份：</w:t>
      </w:r>
    </w:p>
    <w:p>
      <w:pPr>
        <w:pStyle w:val="3"/>
        <w:numPr>
          <w:ilvl w:val="0"/>
          <w:numId w:val="3"/>
        </w:numPr>
        <w:spacing w:line="360" w:lineRule="auto"/>
        <w:rPr>
          <w:rFonts w:hint="eastAsia"/>
          <w:sz w:val="21"/>
          <w:szCs w:val="21"/>
        </w:rPr>
      </w:pPr>
      <w:r>
        <w:rPr>
          <w:rFonts w:hint="eastAsia"/>
          <w:sz w:val="21"/>
          <w:szCs w:val="21"/>
          <w:lang w:eastAsia="zh-CN"/>
        </w:rPr>
        <w:t>张平老师开设汇报课（第</w:t>
      </w:r>
      <w:r>
        <w:rPr>
          <w:rFonts w:hint="eastAsia"/>
          <w:sz w:val="21"/>
          <w:szCs w:val="21"/>
          <w:lang w:val="en-US" w:eastAsia="zh-CN"/>
        </w:rPr>
        <w:t>10</w:t>
      </w:r>
      <w:r>
        <w:rPr>
          <w:rFonts w:hint="eastAsia"/>
          <w:sz w:val="21"/>
          <w:szCs w:val="21"/>
          <w:lang w:eastAsia="zh-CN"/>
        </w:rPr>
        <w:t>周）</w:t>
      </w:r>
    </w:p>
    <w:p>
      <w:pPr>
        <w:pStyle w:val="3"/>
        <w:numPr>
          <w:ilvl w:val="0"/>
          <w:numId w:val="3"/>
        </w:numPr>
        <w:spacing w:line="360" w:lineRule="auto"/>
        <w:rPr>
          <w:sz w:val="21"/>
          <w:szCs w:val="21"/>
        </w:rPr>
      </w:pPr>
      <w:r>
        <w:rPr>
          <w:rFonts w:hint="eastAsia"/>
          <w:sz w:val="21"/>
          <w:szCs w:val="21"/>
          <w:lang w:eastAsia="zh-CN"/>
        </w:rPr>
        <w:t>张祖国老师开设研究课（第</w:t>
      </w:r>
      <w:r>
        <w:rPr>
          <w:rFonts w:hint="eastAsia"/>
          <w:sz w:val="21"/>
          <w:szCs w:val="21"/>
          <w:lang w:val="en-US" w:eastAsia="zh-CN"/>
        </w:rPr>
        <w:t>12</w:t>
      </w:r>
      <w:r>
        <w:rPr>
          <w:rFonts w:hint="eastAsia"/>
          <w:sz w:val="21"/>
          <w:szCs w:val="21"/>
          <w:lang w:eastAsia="zh-CN"/>
        </w:rPr>
        <w:t>周）</w:t>
      </w:r>
    </w:p>
    <w:p>
      <w:pPr>
        <w:pStyle w:val="3"/>
        <w:numPr>
          <w:ilvl w:val="0"/>
          <w:numId w:val="3"/>
        </w:numPr>
        <w:spacing w:line="360" w:lineRule="auto"/>
        <w:rPr>
          <w:sz w:val="21"/>
          <w:szCs w:val="21"/>
        </w:rPr>
      </w:pPr>
      <w:r>
        <w:rPr>
          <w:rFonts w:hint="eastAsia"/>
          <w:sz w:val="21"/>
          <w:szCs w:val="21"/>
          <w:lang w:eastAsia="zh-CN"/>
        </w:rPr>
        <w:t>九年级中考一模</w:t>
      </w:r>
    </w:p>
    <w:p>
      <w:pPr>
        <w:pStyle w:val="3"/>
        <w:numPr>
          <w:ilvl w:val="0"/>
          <w:numId w:val="3"/>
        </w:numPr>
        <w:spacing w:line="360" w:lineRule="auto"/>
        <w:ind w:left="0" w:leftChars="0" w:firstLine="360" w:firstLineChars="0"/>
        <w:rPr>
          <w:rFonts w:hint="eastAsia"/>
          <w:sz w:val="21"/>
          <w:szCs w:val="21"/>
          <w:lang w:eastAsia="zh-CN"/>
        </w:rPr>
      </w:pPr>
      <w:r>
        <w:rPr>
          <w:rFonts w:hint="eastAsia"/>
          <w:sz w:val="21"/>
          <w:szCs w:val="21"/>
          <w:lang w:eastAsia="zh-CN"/>
        </w:rPr>
        <w:t>教学常规检查</w:t>
      </w:r>
    </w:p>
    <w:p>
      <w:pPr>
        <w:pStyle w:val="3"/>
        <w:numPr>
          <w:ilvl w:val="0"/>
          <w:numId w:val="0"/>
        </w:numPr>
        <w:spacing w:line="360" w:lineRule="auto"/>
        <w:ind w:left="360" w:leftChars="0"/>
        <w:rPr>
          <w:b/>
          <w:bCs/>
          <w:sz w:val="21"/>
          <w:szCs w:val="21"/>
        </w:rPr>
      </w:pPr>
      <w:r>
        <w:rPr>
          <w:rFonts w:hint="eastAsia"/>
          <w:b/>
          <w:bCs/>
          <w:sz w:val="21"/>
          <w:szCs w:val="21"/>
          <w:lang w:eastAsia="zh-CN"/>
        </w:rPr>
        <w:t>六</w:t>
      </w:r>
      <w:r>
        <w:rPr>
          <w:b/>
          <w:bCs/>
          <w:sz w:val="21"/>
          <w:szCs w:val="21"/>
        </w:rPr>
        <w:t>月份：</w:t>
      </w:r>
    </w:p>
    <w:p>
      <w:pPr>
        <w:pStyle w:val="3"/>
        <w:spacing w:line="360" w:lineRule="auto"/>
        <w:rPr>
          <w:rFonts w:hint="eastAsia"/>
          <w:sz w:val="21"/>
          <w:szCs w:val="21"/>
        </w:rPr>
      </w:pPr>
      <w:r>
        <w:rPr>
          <w:rFonts w:hint="eastAsia"/>
          <w:sz w:val="21"/>
          <w:szCs w:val="21"/>
        </w:rPr>
        <w:t>1</w:t>
      </w:r>
      <w:r>
        <w:rPr>
          <w:sz w:val="21"/>
          <w:szCs w:val="21"/>
        </w:rPr>
        <w:t>、</w:t>
      </w:r>
      <w:r>
        <w:rPr>
          <w:rFonts w:hint="eastAsia"/>
          <w:sz w:val="21"/>
          <w:szCs w:val="21"/>
        </w:rPr>
        <w:t>备课检查、学情调查、论文上交</w:t>
      </w:r>
      <w:r>
        <w:rPr>
          <w:rFonts w:hint="eastAsia"/>
          <w:sz w:val="21"/>
          <w:szCs w:val="21"/>
          <w:lang w:eastAsia="zh-CN"/>
        </w:rPr>
        <w:t>及考核工作</w:t>
      </w:r>
    </w:p>
    <w:p>
      <w:pPr>
        <w:pStyle w:val="3"/>
        <w:spacing w:line="360" w:lineRule="auto"/>
        <w:rPr>
          <w:rFonts w:hint="eastAsia"/>
          <w:sz w:val="21"/>
          <w:szCs w:val="21"/>
        </w:rPr>
      </w:pPr>
      <w:r>
        <w:rPr>
          <w:rFonts w:hint="eastAsia"/>
          <w:sz w:val="21"/>
          <w:szCs w:val="21"/>
        </w:rPr>
        <w:t>2</w:t>
      </w:r>
      <w:r>
        <w:rPr>
          <w:sz w:val="21"/>
          <w:szCs w:val="21"/>
        </w:rPr>
        <w:t>、</w:t>
      </w:r>
      <w:r>
        <w:rPr>
          <w:rFonts w:hint="eastAsia"/>
          <w:sz w:val="21"/>
          <w:szCs w:val="21"/>
        </w:rPr>
        <w:t>教研组工作总结，材料整理归档</w:t>
      </w:r>
    </w:p>
    <w:p>
      <w:pPr>
        <w:pStyle w:val="3"/>
        <w:spacing w:line="360" w:lineRule="auto"/>
        <w:rPr>
          <w:rFonts w:hint="eastAsia"/>
          <w:sz w:val="21"/>
          <w:szCs w:val="21"/>
        </w:rPr>
      </w:pPr>
      <w:r>
        <w:rPr>
          <w:rFonts w:hint="eastAsia"/>
          <w:sz w:val="21"/>
          <w:szCs w:val="21"/>
        </w:rPr>
        <w:t>3、</w:t>
      </w:r>
      <w:r>
        <w:rPr>
          <w:sz w:val="21"/>
          <w:szCs w:val="21"/>
        </w:rPr>
        <w:t>做好期末复习</w:t>
      </w:r>
      <w:r>
        <w:rPr>
          <w:rFonts w:hint="eastAsia"/>
          <w:sz w:val="21"/>
          <w:szCs w:val="21"/>
        </w:rPr>
        <w:t>工作</w:t>
      </w:r>
      <w:r>
        <w:rPr>
          <w:rFonts w:hint="eastAsia"/>
          <w:sz w:val="21"/>
          <w:szCs w:val="21"/>
          <w:lang w:eastAsia="zh-CN"/>
        </w:rPr>
        <w:t>，期末质量调研</w:t>
      </w:r>
    </w:p>
    <w:p>
      <w:pPr>
        <w:pStyle w:val="3"/>
        <w:spacing w:line="360" w:lineRule="auto"/>
        <w:rPr>
          <w:rFonts w:hint="eastAsia"/>
          <w:b/>
          <w:bCs/>
          <w:sz w:val="21"/>
          <w:szCs w:val="21"/>
        </w:rPr>
      </w:pPr>
      <w:r>
        <w:rPr>
          <w:rFonts w:hint="eastAsia"/>
          <w:b/>
          <w:bCs/>
          <w:sz w:val="21"/>
          <w:szCs w:val="21"/>
        </w:rPr>
        <w:t>附：公开课安排</w:t>
      </w:r>
    </w:p>
    <w:p>
      <w:pPr>
        <w:spacing w:line="420" w:lineRule="exact"/>
        <w:ind w:firstLine="420" w:firstLineChars="200"/>
        <w:rPr>
          <w:rFonts w:hint="eastAsia"/>
          <w:sz w:val="21"/>
          <w:szCs w:val="21"/>
        </w:rPr>
      </w:pPr>
      <w:r>
        <w:rPr>
          <w:rFonts w:hint="eastAsia"/>
          <w:sz w:val="21"/>
          <w:szCs w:val="21"/>
          <w:lang w:val="en-US" w:eastAsia="zh-CN"/>
        </w:rPr>
        <w:t>商俊涛（第2周）</w:t>
      </w:r>
    </w:p>
    <w:p>
      <w:pPr>
        <w:spacing w:line="420" w:lineRule="exact"/>
        <w:ind w:firstLine="420" w:firstLineChars="200"/>
        <w:rPr>
          <w:rFonts w:hint="eastAsia"/>
          <w:sz w:val="21"/>
          <w:szCs w:val="21"/>
          <w:lang w:val="en-US" w:eastAsia="zh-CN"/>
        </w:rPr>
      </w:pPr>
      <w:r>
        <w:rPr>
          <w:rFonts w:hint="eastAsia"/>
          <w:sz w:val="21"/>
          <w:szCs w:val="21"/>
          <w:lang w:val="en-US" w:eastAsia="zh-CN"/>
        </w:rPr>
        <w:t>姚建芬（第3周）</w:t>
      </w:r>
    </w:p>
    <w:p>
      <w:pPr>
        <w:spacing w:line="420" w:lineRule="exact"/>
        <w:ind w:firstLine="420" w:firstLineChars="200"/>
        <w:rPr>
          <w:rFonts w:hint="eastAsia"/>
          <w:sz w:val="21"/>
          <w:szCs w:val="21"/>
        </w:rPr>
      </w:pPr>
      <w:r>
        <w:rPr>
          <w:rFonts w:hint="eastAsia"/>
          <w:sz w:val="21"/>
          <w:szCs w:val="21"/>
          <w:lang w:val="en-US" w:eastAsia="zh-CN"/>
        </w:rPr>
        <w:t xml:space="preserve">姚军华（第4周）             </w:t>
      </w:r>
    </w:p>
    <w:p>
      <w:pPr>
        <w:spacing w:line="420" w:lineRule="exact"/>
        <w:rPr>
          <w:rFonts w:hint="eastAsia" w:ascii="宋体" w:hAnsi="宋体"/>
          <w:b/>
          <w:sz w:val="21"/>
          <w:szCs w:val="21"/>
        </w:rPr>
      </w:pPr>
      <w:r>
        <w:rPr>
          <w:rFonts w:hint="eastAsia"/>
          <w:sz w:val="21"/>
          <w:szCs w:val="21"/>
          <w:lang w:val="en-US" w:eastAsia="zh-CN"/>
        </w:rPr>
        <w:t xml:space="preserve">    王晔（第7周）</w:t>
      </w:r>
    </w:p>
    <w:p>
      <w:pPr>
        <w:spacing w:line="420" w:lineRule="exact"/>
        <w:rPr>
          <w:rFonts w:hint="eastAsia"/>
          <w:sz w:val="21"/>
          <w:szCs w:val="21"/>
          <w:lang w:val="en-US" w:eastAsia="zh-CN"/>
        </w:rPr>
      </w:pPr>
      <w:r>
        <w:rPr>
          <w:rFonts w:hint="eastAsia"/>
          <w:sz w:val="21"/>
          <w:szCs w:val="21"/>
          <w:lang w:val="en-US" w:eastAsia="zh-CN"/>
        </w:rPr>
        <w:t xml:space="preserve">    </w:t>
      </w:r>
      <w:r>
        <w:rPr>
          <w:rFonts w:hint="eastAsia"/>
          <w:sz w:val="21"/>
          <w:szCs w:val="21"/>
          <w:lang w:eastAsia="zh-CN"/>
        </w:rPr>
        <w:t>张平</w:t>
      </w:r>
      <w:r>
        <w:rPr>
          <w:rFonts w:hint="eastAsia"/>
          <w:sz w:val="21"/>
          <w:szCs w:val="21"/>
          <w:lang w:val="en-US" w:eastAsia="zh-CN"/>
        </w:rPr>
        <w:t>（第10周）</w:t>
      </w:r>
    </w:p>
    <w:p>
      <w:pPr>
        <w:pStyle w:val="3"/>
        <w:spacing w:line="360" w:lineRule="auto"/>
        <w:ind w:left="0" w:leftChars="0" w:firstLine="420" w:firstLineChars="200"/>
        <w:rPr>
          <w:rFonts w:hint="eastAsia"/>
          <w:sz w:val="21"/>
          <w:szCs w:val="21"/>
          <w:lang w:eastAsia="zh-CN"/>
        </w:rPr>
      </w:pPr>
      <w:r>
        <w:rPr>
          <w:rFonts w:hint="eastAsia"/>
          <w:sz w:val="21"/>
          <w:szCs w:val="21"/>
          <w:lang w:eastAsia="zh-CN"/>
        </w:rPr>
        <w:t>张祖国（第</w:t>
      </w:r>
      <w:r>
        <w:rPr>
          <w:rFonts w:hint="eastAsia"/>
          <w:sz w:val="21"/>
          <w:szCs w:val="21"/>
          <w:lang w:val="en-US" w:eastAsia="zh-CN"/>
        </w:rPr>
        <w:t>12周</w:t>
      </w:r>
      <w:r>
        <w:rPr>
          <w:rFonts w:hint="eastAsia"/>
          <w:sz w:val="21"/>
          <w:szCs w:val="21"/>
          <w:lang w:eastAsia="zh-CN"/>
        </w:rPr>
        <w:t>）</w:t>
      </w:r>
    </w:p>
    <w:p>
      <w:pPr>
        <w:pStyle w:val="3"/>
        <w:spacing w:line="360" w:lineRule="auto"/>
        <w:ind w:left="0" w:leftChars="0" w:firstLine="420" w:firstLineChars="200"/>
        <w:rPr>
          <w:rFonts w:hint="eastAsia"/>
          <w:sz w:val="21"/>
          <w:szCs w:val="21"/>
        </w:rPr>
      </w:pPr>
      <w:r>
        <w:rPr>
          <w:rFonts w:hint="eastAsia"/>
          <w:sz w:val="21"/>
          <w:szCs w:val="21"/>
          <w:lang w:eastAsia="zh-CN"/>
        </w:rPr>
        <w:t>刘依依</w:t>
      </w:r>
      <w:r>
        <w:rPr>
          <w:rFonts w:hint="eastAsia"/>
          <w:sz w:val="21"/>
          <w:szCs w:val="21"/>
        </w:rPr>
        <w:t>（</w:t>
      </w:r>
      <w:r>
        <w:rPr>
          <w:rFonts w:hint="eastAsia"/>
          <w:sz w:val="21"/>
          <w:szCs w:val="21"/>
          <w:lang w:eastAsia="zh-CN"/>
        </w:rPr>
        <w:t>第</w:t>
      </w:r>
      <w:r>
        <w:rPr>
          <w:rFonts w:hint="eastAsia"/>
          <w:sz w:val="21"/>
          <w:szCs w:val="21"/>
          <w:lang w:val="en-US" w:eastAsia="zh-CN"/>
        </w:rPr>
        <w:t>7周</w:t>
      </w:r>
      <w:r>
        <w:rPr>
          <w:rFonts w:hint="eastAsia"/>
          <w:sz w:val="21"/>
          <w:szCs w:val="21"/>
        </w:rPr>
        <w:t>被跟踪教师）</w:t>
      </w:r>
    </w:p>
    <w:p>
      <w:pPr>
        <w:pStyle w:val="3"/>
        <w:spacing w:line="360" w:lineRule="auto"/>
        <w:ind w:left="0" w:leftChars="0" w:firstLine="420" w:firstLineChars="200"/>
        <w:rPr>
          <w:rFonts w:hint="eastAsia"/>
          <w:sz w:val="21"/>
          <w:szCs w:val="21"/>
          <w:lang w:val="en-US" w:eastAsia="zh-CN"/>
        </w:rPr>
      </w:pPr>
    </w:p>
    <w:p>
      <w:pPr>
        <w:spacing w:line="420" w:lineRule="exact"/>
        <w:ind w:firstLine="5670" w:firstLineChars="2700"/>
        <w:rPr>
          <w:rFonts w:hint="eastAsia"/>
          <w:sz w:val="21"/>
          <w:szCs w:val="21"/>
          <w:lang w:val="en-US" w:eastAsia="zh-CN"/>
        </w:rPr>
      </w:pPr>
      <w:r>
        <w:rPr>
          <w:rFonts w:hint="eastAsia"/>
          <w:sz w:val="21"/>
          <w:szCs w:val="21"/>
          <w:lang w:val="en-US" w:eastAsia="zh-CN"/>
        </w:rPr>
        <w:t>科学教研组</w:t>
      </w:r>
    </w:p>
    <w:p>
      <w:pPr>
        <w:spacing w:line="420" w:lineRule="exact"/>
        <w:ind w:firstLine="5670" w:firstLineChars="2700"/>
        <w:rPr>
          <w:rFonts w:hint="eastAsia"/>
          <w:sz w:val="21"/>
          <w:szCs w:val="21"/>
          <w:lang w:val="en-US" w:eastAsia="zh-CN"/>
        </w:rPr>
      </w:pPr>
      <w:r>
        <w:rPr>
          <w:rFonts w:hint="eastAsia"/>
          <w:sz w:val="21"/>
          <w:szCs w:val="21"/>
          <w:lang w:val="en-US" w:eastAsia="zh-CN"/>
        </w:rPr>
        <w:t xml:space="preserve"> 2018年2月</w:t>
      </w:r>
    </w:p>
    <w:p>
      <w:pPr>
        <w:spacing w:line="420" w:lineRule="exact"/>
        <w:rPr>
          <w:rFonts w:hint="eastAsia"/>
          <w:sz w:val="21"/>
          <w:szCs w:val="21"/>
          <w:lang w:val="en-US" w:eastAsia="zh-CN"/>
        </w:rPr>
      </w:pPr>
      <w:r>
        <w:rPr>
          <w:rFonts w:hint="eastAsia"/>
          <w:sz w:val="21"/>
          <w:szCs w:val="21"/>
          <w:lang w:val="en-US" w:eastAsia="zh-CN"/>
        </w:rPr>
        <w:t xml:space="preserve">                                     </w:t>
      </w:r>
    </w:p>
    <w:p>
      <w:pPr>
        <w:spacing w:line="420" w:lineRule="exact"/>
        <w:rPr>
          <w:rFonts w:hint="eastAsia" w:eastAsia="宋体"/>
          <w:sz w:val="21"/>
          <w:szCs w:val="21"/>
          <w:lang w:val="en-US" w:eastAsia="zh-CN"/>
        </w:rPr>
      </w:pPr>
      <w:r>
        <w:rPr>
          <w:rFonts w:hint="eastAsia"/>
          <w:sz w:val="21"/>
          <w:szCs w:val="21"/>
          <w:lang w:val="en-US" w:eastAsia="zh-CN"/>
        </w:rPr>
        <w:t xml:space="preserve">                                     </w:t>
      </w:r>
    </w:p>
    <w:p>
      <w:pPr>
        <w:spacing w:line="420" w:lineRule="exact"/>
        <w:rPr>
          <w:rFonts w:hint="eastAsia"/>
          <w:sz w:val="21"/>
          <w:szCs w:val="21"/>
        </w:rPr>
      </w:pPr>
    </w:p>
    <w:p>
      <w:pPr>
        <w:rPr>
          <w:sz w:val="21"/>
          <w:szCs w:val="21"/>
        </w:rPr>
      </w:pPr>
    </w:p>
    <w:bookmarkEnd w:id="0"/>
    <w:sectPr>
      <w:pgSz w:w="11850" w:h="16783"/>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53B6"/>
    <w:multiLevelType w:val="multilevel"/>
    <w:tmpl w:val="225F53B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AF8C0F"/>
    <w:multiLevelType w:val="singleLevel"/>
    <w:tmpl w:val="59AF8C0F"/>
    <w:lvl w:ilvl="0" w:tentative="0">
      <w:start w:val="1"/>
      <w:numFmt w:val="decimal"/>
      <w:suff w:val="nothing"/>
      <w:lvlText w:val="%1、"/>
      <w:lvlJc w:val="left"/>
    </w:lvl>
  </w:abstractNum>
  <w:abstractNum w:abstractNumId="2">
    <w:nsid w:val="5A93A379"/>
    <w:multiLevelType w:val="singleLevel"/>
    <w:tmpl w:val="5A93A37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50F97"/>
    <w:rsid w:val="07FB0FB5"/>
    <w:rsid w:val="3BC50F97"/>
    <w:rsid w:val="3D09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exact"/>
      <w:ind w:firstLine="480" w:firstLineChars="200"/>
    </w:pPr>
    <w:rPr>
      <w:rFonts w:ascii="宋体" w:hAnsi="宋体"/>
      <w:sz w:val="24"/>
      <w:szCs w:val="24"/>
    </w:rPr>
  </w:style>
  <w:style w:type="paragraph" w:styleId="3">
    <w:name w:val="Normal (Web)"/>
    <w:basedOn w:val="1"/>
    <w:qFormat/>
    <w:uiPriority w:val="0"/>
    <w:pPr>
      <w:widowControl/>
      <w:spacing w:line="280" w:lineRule="atLeast"/>
      <w:ind w:firstLine="360"/>
      <w:jc w:val="left"/>
    </w:pPr>
    <w:rPr>
      <w:rFonts w:ascii="宋体" w:hAnsi="宋体" w:cs="宋体"/>
      <w:kern w:val="0"/>
      <w:sz w:val="24"/>
    </w:rPr>
  </w:style>
  <w:style w:type="paragraph" w:customStyle="1" w:styleId="6">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2018-02-26T05:39:00Z</dcterms:created>
  <dc:creator>Administrator</dc:creator>
  <cp:lastModifiedBy>光靥</cp:lastModifiedBy>
  <dcterms:modified xsi:type="dcterms:W3CDTF">2018-06-27T06:35:27Z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