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3"/>
      </w:pPr>
      <w:r>
        <w:rPr>
          <w:rFonts w:hint="eastAsia"/>
        </w:rPr>
        <w:t>核心素养背景下构建道德与法治生命课堂</w:t>
      </w:r>
      <w:r>
        <w:rPr>
          <w:rFonts w:hint="eastAsia"/>
          <w:lang w:eastAsia="zh-CN"/>
        </w:rPr>
        <w:t>路径探究</w:t>
      </w:r>
      <w:bookmarkStart w:id="0" w:name="_GoBack"/>
      <w:bookmarkEnd w:id="0"/>
    </w:p>
    <w:p>
      <w:pPr>
        <w:ind w:firstLine="420"/>
      </w:pPr>
      <w:r>
        <w:rPr>
          <w:rFonts w:hint="eastAsia"/>
        </w:rPr>
        <w:t>随着我国核心素养理念的不断深入普及，就如今的发展现状来看，无论是课堂教学观念还是课堂教学手段，都发生了较大的变革，对教师在课堂上的教学方法提出了更加具有挑战性的要求。所以，在核心素养的教学模式下，为了更好的落实以核心素养为背景的课堂教学要求，充分发挥课堂教学中以学生为主体的教育理念，“生命课堂”的概念也应运而生。本文笔者以初中《道德与法治》这门课的教学为例，结合我国核心素养的具体要求，开展了一次核心素养融入“生命课堂”的课堂构建尝试，以此来探究核心素养教学的更深内涵和意义。</w:t>
      </w:r>
    </w:p>
    <w:p>
      <w:pPr>
        <w:ind w:firstLine="420"/>
      </w:pPr>
      <w:r>
        <w:t>1</w:t>
      </w:r>
      <w:r>
        <w:rPr>
          <w:rFonts w:hint="eastAsia"/>
        </w:rPr>
        <w:t>、生命课堂：人文底蕴</w:t>
      </w:r>
    </w:p>
    <w:p>
      <w:pPr>
        <w:ind w:firstLine="420"/>
      </w:pPr>
      <w:r>
        <w:rPr>
          <w:rFonts w:hint="eastAsia"/>
        </w:rPr>
        <w:t>核心素养中的人文底蕴主要指的是学生在学习、理解，以及在与人的交流活动中运用人文领域知识和技能等方面所形成的基本能力、情感态度和价值取向，这一理念与我国初中道德与法治课堂教学中“生命课堂”的教学概念不谋而合，所以，我们在教学中应当充分利用这一共同点，在我国全面提倡增强学生核心素养的大背景下，以我国丰厚的人文底蕴为基础，构建初中《道德与法治》的“生命课堂”教学模式。</w:t>
      </w:r>
    </w:p>
    <w:p>
      <w:pPr>
        <w:ind w:firstLine="420"/>
      </w:pPr>
      <w:r>
        <w:rPr>
          <w:rFonts w:hint="eastAsia"/>
        </w:rPr>
        <w:t>例如：在教学《中华文化与民族精神》中的“灿烂的中华文化”一节部分内容时，我在引导学生感受中华文化对我们现代生活产生的深刻影响的过程中，秉持“生命课堂”以学生为主体、课堂为阵地的基本原则，先以火遍全球的韩国流行歌曲《江南</w:t>
      </w:r>
      <w:r>
        <w:t>style</w:t>
      </w:r>
      <w:r>
        <w:rPr>
          <w:rFonts w:hint="eastAsia"/>
        </w:rPr>
        <w:t>》为例进行引导，吸引学生课堂注意力的同时让学生了解到，一个国家文化软实力的强大对于自身在国际发展中产生的重要影响。继而让学生们进行分组，通过通读教材内容深刻感受我国五千年文明历史所建立起来的强大的文化基础和人文底蕴，让学生们结合如今韩国强大的娱乐业务发展的先例，开展小组之间的互相讨论和思考，怎样将我过如此丰厚的人文底蕴的文化软实力发扬全世界，让世界认识中国“灿烂的中华文化”本节教学充分发挥了以学生为主体的理念，同时学生们经过对中华文化进行充满思想、感情的讨论交流之后，对我国的文化认知也有了更高的感悟，从而促使学生在课堂学习中个人素养的全面提升，较好的体现了生命课堂的教学理念。</w:t>
      </w:r>
    </w:p>
    <w:p>
      <w:pPr>
        <w:ind w:firstLine="420"/>
      </w:pPr>
      <w:r>
        <w:t>2</w:t>
      </w:r>
      <w:r>
        <w:rPr>
          <w:rFonts w:hint="eastAsia"/>
        </w:rPr>
        <w:t>、生命课堂：健康生活</w:t>
      </w:r>
    </w:p>
    <w:p>
      <w:pPr>
        <w:ind w:firstLine="420"/>
      </w:pPr>
      <w:r>
        <w:rPr>
          <w:rFonts w:hint="eastAsia"/>
        </w:rPr>
        <w:t>核心素养的提出，就是要让教育回归对人的培养本质上来，以育人为本，而非传统观念里的“应试教育”教学方式。所谓的核心素养，关注的是如何培养学生的高尚人格和身心健康，尤其是在初中《道德与法治》的教学中，我们作为一线教学工作者，应当坚持做好对学生的基本教育启发工作，在此基础上让学生以课堂为阵地的生命课堂教学中，得到锻炼，找到自信，从而使学生最终成为一个有自信、有智慧的综合性社会人才。</w:t>
      </w:r>
    </w:p>
    <w:p>
      <w:pPr>
        <w:ind w:firstLine="420"/>
        <w:rPr>
          <w:rFonts w:hint="eastAsia"/>
        </w:rPr>
      </w:pPr>
      <w:r>
        <w:rPr>
          <w:rFonts w:hint="eastAsia"/>
        </w:rPr>
        <w:t>例如：在教学《做情绪情感的主人》中“情绪的管理”一部分内容时，我以《三国演义》中的“周瑜”为导引进行说明：周瑜才华出众，智慧不输于诸葛亮，但最终被诸葛亮利用其气量狭小的弱点，巧设计谋，气的不懂得“情绪管理”的周瑜枉送了风华正茂的性命，由此引入本节的教学主题，即“情绪管理”对于我们日常健康生活的重要意义，让学生明白健康生活除了泛指我们日常的“饮食习惯、起居习惯”外，更重要的是我们能够正确的管理和控制自己的情绪，从而帮助学生树立正确的健康观念，掌握和促进自己的健康行为，从而达到构建出生命课堂以学生发展为根本的先进教学模式。</w:t>
      </w:r>
    </w:p>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F4756"/>
    <w:rsid w:val="717F4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00" w:firstLineChars="200"/>
      <w:jc w:val="both"/>
    </w:pPr>
    <w:rPr>
      <w:kern w:val="2"/>
      <w:sz w:val="21"/>
      <w:szCs w:val="22"/>
      <w:lang w:val="en-US" w:eastAsia="zh-CN" w:bidi="ar-SA"/>
    </w:rPr>
  </w:style>
  <w:style w:type="character" w:default="1" w:styleId="3">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ScaleCrop>false</ScaleCrop>
  <LinksUpToDate>false</LinksUpToDate>
  <CharactersWithSpaces>0</CharactersWithSpaces>
  <Application>WPS Office_10.1.0.7245_F1E327BC-269C-435d-A152-05C5408002CA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2018-06-29T05:39:00Z</dcterms:created>
  <dc:creator>陈燕</dc:creator>
  <cp:lastModifiedBy>陈燕</cp:lastModifiedBy>
  <dcterms:modified xsi:type="dcterms:W3CDTF">2018-06-29T05:41:12Z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