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1D2" w:rsidRPr="00D77289" w:rsidRDefault="001141D2" w:rsidP="00D77289">
      <w:pPr>
        <w:ind w:firstLineChars="450" w:firstLine="1620"/>
        <w:rPr>
          <w:rFonts w:ascii="宋体" w:hAnsi="宋体"/>
          <w:sz w:val="36"/>
          <w:szCs w:val="36"/>
        </w:rPr>
      </w:pPr>
      <w:r w:rsidRPr="00D77289">
        <w:rPr>
          <w:rFonts w:ascii="宋体" w:hAnsi="宋体" w:hint="eastAsia"/>
          <w:sz w:val="36"/>
          <w:szCs w:val="36"/>
        </w:rPr>
        <w:t>天宁区2018年中考</w:t>
      </w:r>
      <w:r w:rsidR="00F03A4D" w:rsidRPr="00D77289">
        <w:rPr>
          <w:rFonts w:ascii="宋体" w:hAnsi="宋体" w:hint="eastAsia"/>
          <w:sz w:val="36"/>
          <w:szCs w:val="36"/>
        </w:rPr>
        <w:t>总分</w:t>
      </w:r>
      <w:r w:rsidRPr="00D77289">
        <w:rPr>
          <w:rFonts w:ascii="宋体" w:hAnsi="宋体" w:hint="eastAsia"/>
          <w:sz w:val="36"/>
          <w:szCs w:val="36"/>
        </w:rPr>
        <w:t>情况表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7"/>
        <w:gridCol w:w="1217"/>
        <w:gridCol w:w="1218"/>
        <w:gridCol w:w="1276"/>
        <w:gridCol w:w="1276"/>
        <w:gridCol w:w="1275"/>
        <w:gridCol w:w="1269"/>
      </w:tblGrid>
      <w:tr w:rsidR="001141D2" w:rsidTr="00802227">
        <w:tc>
          <w:tcPr>
            <w:tcW w:w="1217" w:type="dxa"/>
          </w:tcPr>
          <w:p w:rsidR="001141D2" w:rsidRDefault="001141D2" w:rsidP="00802227">
            <w:pPr>
              <w:spacing w:line="400" w:lineRule="exact"/>
            </w:pPr>
          </w:p>
        </w:tc>
        <w:tc>
          <w:tcPr>
            <w:tcW w:w="1217" w:type="dxa"/>
          </w:tcPr>
          <w:p w:rsidR="001141D2" w:rsidRDefault="001141D2" w:rsidP="00802227">
            <w:pPr>
              <w:spacing w:line="400" w:lineRule="exact"/>
            </w:pP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中天宁分校</w:t>
            </w:r>
          </w:p>
        </w:tc>
        <w:tc>
          <w:tcPr>
            <w:tcW w:w="1218" w:type="dxa"/>
          </w:tcPr>
          <w:p w:rsidR="001141D2" w:rsidRDefault="001141D2" w:rsidP="00802227">
            <w:pPr>
              <w:spacing w:line="400" w:lineRule="exact"/>
            </w:pPr>
            <w:r>
              <w:rPr>
                <w:rFonts w:hint="eastAsia"/>
              </w:rPr>
              <w:t>正衡天宁分校</w:t>
            </w:r>
          </w:p>
        </w:tc>
        <w:tc>
          <w:tcPr>
            <w:tcW w:w="1276" w:type="dxa"/>
          </w:tcPr>
          <w:p w:rsidR="001141D2" w:rsidRDefault="001141D2" w:rsidP="00802227">
            <w:pPr>
              <w:spacing w:line="400" w:lineRule="exact"/>
            </w:pPr>
            <w:r>
              <w:rPr>
                <w:rFonts w:hint="eastAsia"/>
              </w:rPr>
              <w:t>实验初中天宁分校</w:t>
            </w:r>
          </w:p>
        </w:tc>
        <w:tc>
          <w:tcPr>
            <w:tcW w:w="1276" w:type="dxa"/>
          </w:tcPr>
          <w:p w:rsidR="001141D2" w:rsidRDefault="001141D2" w:rsidP="001141D2">
            <w:pPr>
              <w:spacing w:line="400" w:lineRule="exact"/>
            </w:pPr>
            <w:r>
              <w:rPr>
                <w:rFonts w:hint="eastAsia"/>
              </w:rPr>
              <w:t>郑陆实验</w:t>
            </w:r>
          </w:p>
        </w:tc>
        <w:tc>
          <w:tcPr>
            <w:tcW w:w="1275" w:type="dxa"/>
          </w:tcPr>
          <w:p w:rsidR="001141D2" w:rsidRDefault="001141D2" w:rsidP="00802227">
            <w:pPr>
              <w:spacing w:line="400" w:lineRule="exact"/>
            </w:pPr>
            <w:r>
              <w:rPr>
                <w:rFonts w:hint="eastAsia"/>
              </w:rPr>
              <w:t>焦溪初中</w:t>
            </w:r>
          </w:p>
        </w:tc>
        <w:tc>
          <w:tcPr>
            <w:tcW w:w="1269" w:type="dxa"/>
          </w:tcPr>
          <w:p w:rsidR="001141D2" w:rsidRDefault="001141D2" w:rsidP="00802227">
            <w:pPr>
              <w:spacing w:line="400" w:lineRule="exact"/>
            </w:pPr>
            <w:r>
              <w:rPr>
                <w:rFonts w:hint="eastAsia"/>
              </w:rPr>
              <w:t>东青实验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参考人数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395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180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227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246</w:t>
            </w:r>
          </w:p>
        </w:tc>
        <w:tc>
          <w:tcPr>
            <w:tcW w:w="1275" w:type="dxa"/>
          </w:tcPr>
          <w:p w:rsidR="003B7609" w:rsidRDefault="003B7609" w:rsidP="00052845">
            <w:pPr>
              <w:spacing w:line="400" w:lineRule="exact"/>
              <w:jc w:val="center"/>
            </w:pPr>
            <w:r>
              <w:rPr>
                <w:rFonts w:hint="eastAsia"/>
              </w:rPr>
              <w:t>243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187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平均总分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487.18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17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去年：22</w:t>
            </w:r>
          </w:p>
          <w:p w:rsidR="0043330C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18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492.24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15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去年：13</w:t>
            </w:r>
          </w:p>
          <w:p w:rsidR="0043330C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21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450.41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28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去年：25</w:t>
            </w:r>
          </w:p>
          <w:p w:rsidR="0043330C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25</w:t>
            </w:r>
          </w:p>
        </w:tc>
        <w:tc>
          <w:tcPr>
            <w:tcW w:w="1276" w:type="dxa"/>
          </w:tcPr>
          <w:p w:rsidR="003B760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486</w:t>
            </w:r>
            <w:r>
              <w:rPr>
                <w:rFonts w:ascii="宋体" w:hint="eastAsia"/>
              </w:rPr>
              <w:t>．</w:t>
            </w:r>
            <w:r>
              <w:rPr>
                <w:rFonts w:ascii="宋体"/>
              </w:rPr>
              <w:t>5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18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去年：19</w:t>
            </w:r>
          </w:p>
          <w:p w:rsidR="0043330C" w:rsidRPr="00242B19" w:rsidRDefault="0043330C" w:rsidP="0043330C">
            <w:pPr>
              <w:spacing w:line="400" w:lineRule="exact"/>
              <w:rPr>
                <w:rFonts w:ascii="宋体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20</w:t>
            </w:r>
          </w:p>
        </w:tc>
        <w:tc>
          <w:tcPr>
            <w:tcW w:w="1275" w:type="dxa"/>
          </w:tcPr>
          <w:p w:rsidR="003B7609" w:rsidRDefault="003B7609" w:rsidP="00052845">
            <w:pPr>
              <w:spacing w:line="400" w:lineRule="exact"/>
              <w:jc w:val="center"/>
            </w:pPr>
            <w:r w:rsidRPr="00BE4713">
              <w:t>481.</w:t>
            </w:r>
            <w:r>
              <w:rPr>
                <w:rFonts w:hint="eastAsia"/>
              </w:rPr>
              <w:t>40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21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去年：20</w:t>
            </w:r>
          </w:p>
          <w:p w:rsidR="0043330C" w:rsidRDefault="0043330C" w:rsidP="0043330C">
            <w:pPr>
              <w:spacing w:line="400" w:lineRule="exact"/>
              <w:jc w:val="center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21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488.3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</w:t>
            </w:r>
            <w:bookmarkStart w:id="0" w:name="_GoBack"/>
            <w:bookmarkEnd w:id="0"/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16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去年：15</w:t>
            </w:r>
          </w:p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12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最高分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656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653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633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628</w:t>
            </w:r>
          </w:p>
        </w:tc>
        <w:tc>
          <w:tcPr>
            <w:tcW w:w="1275" w:type="dxa"/>
          </w:tcPr>
          <w:p w:rsidR="003B7609" w:rsidRDefault="003B7609" w:rsidP="00052845">
            <w:pPr>
              <w:spacing w:line="400" w:lineRule="exact"/>
              <w:jc w:val="center"/>
            </w:pPr>
            <w:r>
              <w:rPr>
                <w:rFonts w:hint="eastAsia"/>
              </w:rPr>
              <w:t>627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626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最低分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106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231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148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156</w:t>
            </w:r>
          </w:p>
        </w:tc>
        <w:tc>
          <w:tcPr>
            <w:tcW w:w="1275" w:type="dxa"/>
          </w:tcPr>
          <w:p w:rsidR="003B7609" w:rsidRDefault="003B7609" w:rsidP="00052845">
            <w:pPr>
              <w:spacing w:line="400" w:lineRule="exact"/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137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630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4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3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0</w:t>
            </w:r>
          </w:p>
        </w:tc>
        <w:tc>
          <w:tcPr>
            <w:tcW w:w="1275" w:type="dxa"/>
          </w:tcPr>
          <w:p w:rsidR="003B7609" w:rsidRDefault="003B7609" w:rsidP="00052845">
            <w:pPr>
              <w:spacing w:line="400" w:lineRule="exact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0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620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15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4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3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2</w:t>
            </w:r>
          </w:p>
        </w:tc>
        <w:tc>
          <w:tcPr>
            <w:tcW w:w="1275" w:type="dxa"/>
          </w:tcPr>
          <w:p w:rsidR="003B7609" w:rsidRDefault="003B7609" w:rsidP="00052845">
            <w:pPr>
              <w:spacing w:line="4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4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610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22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9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7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6</w:t>
            </w:r>
          </w:p>
        </w:tc>
        <w:tc>
          <w:tcPr>
            <w:tcW w:w="1275" w:type="dxa"/>
          </w:tcPr>
          <w:p w:rsidR="003B7609" w:rsidRDefault="003B7609" w:rsidP="00052845">
            <w:pPr>
              <w:spacing w:line="40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6</w:t>
            </w:r>
          </w:p>
        </w:tc>
      </w:tr>
      <w:tr w:rsidR="003B7609" w:rsidTr="00802227">
        <w:trPr>
          <w:trHeight w:val="840"/>
        </w:trPr>
        <w:tc>
          <w:tcPr>
            <w:tcW w:w="1217" w:type="dxa"/>
            <w:vMerge w:val="restart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600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人数：</w:t>
            </w:r>
            <w:r>
              <w:rPr>
                <w:rFonts w:hint="eastAsia"/>
              </w:rPr>
              <w:t>41</w:t>
            </w:r>
          </w:p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占比：</w:t>
            </w:r>
            <w:r>
              <w:rPr>
                <w:rFonts w:hint="eastAsia"/>
              </w:rPr>
              <w:t>10.38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人数：</w:t>
            </w:r>
            <w:r>
              <w:rPr>
                <w:rFonts w:hint="eastAsia"/>
              </w:rPr>
              <w:t>18</w:t>
            </w:r>
          </w:p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占比：</w:t>
            </w:r>
            <w:r>
              <w:rPr>
                <w:rFonts w:hint="eastAsia"/>
              </w:rPr>
              <w:t>10.2%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人数：</w:t>
            </w:r>
            <w:r>
              <w:rPr>
                <w:rFonts w:hint="eastAsia"/>
              </w:rPr>
              <w:t>9</w:t>
            </w:r>
          </w:p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占比：</w:t>
            </w:r>
            <w:r>
              <w:rPr>
                <w:rFonts w:hint="eastAsia"/>
              </w:rPr>
              <w:t>3.96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 w:rsidRPr="00242B19">
              <w:rPr>
                <w:rFonts w:ascii="宋体" w:hAnsi="宋体" w:hint="eastAsia"/>
              </w:rPr>
              <w:t>人数：</w:t>
            </w:r>
            <w:r w:rsidR="00D77289">
              <w:rPr>
                <w:rFonts w:ascii="宋体" w:hAnsi="宋体"/>
              </w:rPr>
              <w:t>1</w:t>
            </w:r>
            <w:r w:rsidR="00D77289">
              <w:rPr>
                <w:rFonts w:ascii="宋体" w:hAnsi="宋体" w:hint="eastAsia"/>
              </w:rPr>
              <w:t>3</w:t>
            </w:r>
          </w:p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 w:rsidRPr="00242B19">
              <w:rPr>
                <w:rFonts w:ascii="宋体" w:hAnsi="宋体" w:hint="eastAsia"/>
              </w:rPr>
              <w:t>占比：</w:t>
            </w:r>
            <w:r w:rsidR="00D77289">
              <w:rPr>
                <w:rFonts w:ascii="宋体" w:hAnsi="宋体" w:hint="eastAsia"/>
              </w:rPr>
              <w:t>5</w:t>
            </w:r>
            <w:r w:rsidR="00D77289">
              <w:rPr>
                <w:rFonts w:ascii="宋体" w:hAnsi="宋体"/>
              </w:rPr>
              <w:t>.</w:t>
            </w:r>
            <w:r w:rsidR="00D77289">
              <w:rPr>
                <w:rFonts w:ascii="宋体" w:hAnsi="宋体" w:hint="eastAsia"/>
              </w:rPr>
              <w:t>3</w:t>
            </w:r>
            <w:r>
              <w:rPr>
                <w:rFonts w:ascii="宋体" w:hAnsi="宋体"/>
              </w:rPr>
              <w:t>%</w:t>
            </w: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人数：</w:t>
            </w:r>
            <w:r w:rsidR="00D77289">
              <w:rPr>
                <w:rFonts w:hint="eastAsia"/>
              </w:rPr>
              <w:t>14</w:t>
            </w:r>
          </w:p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占比：</w:t>
            </w:r>
            <w:r w:rsidR="00D77289">
              <w:rPr>
                <w:rFonts w:hint="eastAsia"/>
              </w:rPr>
              <w:t>5.8</w:t>
            </w:r>
            <w:r>
              <w:rPr>
                <w:rFonts w:hint="eastAsia"/>
              </w:rPr>
              <w:t>%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人数：</w:t>
            </w:r>
            <w:r w:rsidR="00D77289">
              <w:rPr>
                <w:rFonts w:hint="eastAsia"/>
              </w:rPr>
              <w:t>14</w:t>
            </w:r>
          </w:p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占比：</w:t>
            </w:r>
            <w:r w:rsidR="00D77289">
              <w:rPr>
                <w:rFonts w:hint="eastAsia"/>
              </w:rPr>
              <w:t>7</w:t>
            </w:r>
            <w:r>
              <w:rPr>
                <w:rFonts w:hint="eastAsia"/>
              </w:rPr>
              <w:t>.</w:t>
            </w:r>
            <w:r w:rsidR="00D77289">
              <w:rPr>
                <w:rFonts w:hint="eastAsia"/>
              </w:rPr>
              <w:t>5</w:t>
            </w:r>
          </w:p>
        </w:tc>
      </w:tr>
      <w:tr w:rsidR="003B7609" w:rsidTr="00802227">
        <w:trPr>
          <w:trHeight w:val="360"/>
        </w:trPr>
        <w:tc>
          <w:tcPr>
            <w:tcW w:w="1217" w:type="dxa"/>
            <w:vMerge/>
          </w:tcPr>
          <w:p w:rsidR="003B7609" w:rsidRDefault="003B7609" w:rsidP="00802227">
            <w:pPr>
              <w:spacing w:line="400" w:lineRule="exact"/>
            </w:pPr>
          </w:p>
        </w:tc>
        <w:tc>
          <w:tcPr>
            <w:tcW w:w="1217" w:type="dxa"/>
          </w:tcPr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17</w:t>
            </w:r>
          </w:p>
          <w:p w:rsidR="0043330C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</w:t>
            </w:r>
            <w:r>
              <w:rPr>
                <w:rFonts w:hint="eastAsia"/>
              </w:rPr>
              <w:t>14</w:t>
            </w:r>
          </w:p>
          <w:p w:rsidR="003B7609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hint="eastAsia"/>
              </w:rPr>
              <w:t>8</w:t>
            </w:r>
          </w:p>
        </w:tc>
        <w:tc>
          <w:tcPr>
            <w:tcW w:w="1218" w:type="dxa"/>
          </w:tcPr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18</w:t>
            </w:r>
          </w:p>
          <w:p w:rsidR="0043330C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</w:t>
            </w:r>
            <w:r>
              <w:rPr>
                <w:rFonts w:hint="eastAsia"/>
              </w:rPr>
              <w:t>13</w:t>
            </w:r>
          </w:p>
          <w:p w:rsidR="003B7609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hint="eastAsia"/>
              </w:rPr>
              <w:t>23</w:t>
            </w:r>
          </w:p>
        </w:tc>
        <w:tc>
          <w:tcPr>
            <w:tcW w:w="1276" w:type="dxa"/>
          </w:tcPr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26</w:t>
            </w:r>
          </w:p>
          <w:p w:rsidR="0043330C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</w:t>
            </w:r>
            <w:r>
              <w:rPr>
                <w:rFonts w:hint="eastAsia"/>
              </w:rPr>
              <w:t>26</w:t>
            </w:r>
          </w:p>
          <w:p w:rsidR="003B7609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hint="eastAsia"/>
              </w:rPr>
              <w:t>29</w:t>
            </w:r>
          </w:p>
        </w:tc>
        <w:tc>
          <w:tcPr>
            <w:tcW w:w="1276" w:type="dxa"/>
          </w:tcPr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25</w:t>
            </w:r>
          </w:p>
          <w:p w:rsidR="0043330C" w:rsidRDefault="0043330C" w:rsidP="0043330C">
            <w:pPr>
              <w:spacing w:line="400" w:lineRule="exact"/>
              <w:rPr>
                <w:rFonts w:ascii="宋体" w:hAnsi="宋体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</w:t>
            </w:r>
            <w:r>
              <w:rPr>
                <w:rFonts w:ascii="宋体" w:hAnsi="宋体" w:hint="eastAsia"/>
              </w:rPr>
              <w:t>15</w:t>
            </w:r>
          </w:p>
          <w:p w:rsidR="003B7609" w:rsidRPr="00242B19" w:rsidRDefault="0043330C" w:rsidP="0043330C">
            <w:pPr>
              <w:spacing w:line="400" w:lineRule="exact"/>
              <w:rPr>
                <w:rFonts w:ascii="宋体"/>
              </w:rPr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ascii="宋体" w:hAnsi="宋体" w:hint="eastAsia"/>
              </w:rPr>
              <w:t>18</w:t>
            </w:r>
          </w:p>
        </w:tc>
        <w:tc>
          <w:tcPr>
            <w:tcW w:w="1275" w:type="dxa"/>
          </w:tcPr>
          <w:p w:rsidR="0043330C" w:rsidRDefault="0043330C" w:rsidP="0043330C">
            <w:pPr>
              <w:spacing w:line="400" w:lineRule="exact"/>
              <w:jc w:val="center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22</w:t>
            </w:r>
          </w:p>
          <w:p w:rsidR="0043330C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</w:t>
            </w:r>
            <w:r>
              <w:rPr>
                <w:rFonts w:hint="eastAsia"/>
              </w:rPr>
              <w:t>22</w:t>
            </w:r>
          </w:p>
          <w:p w:rsidR="003B7609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hint="eastAsia"/>
              </w:rPr>
              <w:t>21</w:t>
            </w:r>
          </w:p>
        </w:tc>
        <w:tc>
          <w:tcPr>
            <w:tcW w:w="1269" w:type="dxa"/>
          </w:tcPr>
          <w:p w:rsidR="0043330C" w:rsidRDefault="0043330C" w:rsidP="0043330C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  <w:r w:rsidRPr="005734D0">
              <w:rPr>
                <w:rFonts w:ascii="方正仿宋_GBK" w:eastAsia="方正仿宋_GBK" w:hint="eastAsia"/>
                <w:sz w:val="18"/>
                <w:szCs w:val="18"/>
              </w:rPr>
              <w:t>主城区31所学校排名</w:t>
            </w:r>
            <w:r>
              <w:rPr>
                <w:rFonts w:ascii="方正仿宋_GBK" w:eastAsia="方正仿宋_GBK" w:hint="eastAsia"/>
                <w:sz w:val="18"/>
                <w:szCs w:val="18"/>
              </w:rPr>
              <w:t>20</w:t>
            </w:r>
          </w:p>
          <w:p w:rsidR="0043330C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去年：</w:t>
            </w:r>
            <w:r>
              <w:rPr>
                <w:rFonts w:hint="eastAsia"/>
              </w:rPr>
              <w:t>23</w:t>
            </w:r>
          </w:p>
          <w:p w:rsidR="003B7609" w:rsidRDefault="0043330C" w:rsidP="0043330C">
            <w:pPr>
              <w:spacing w:line="400" w:lineRule="exact"/>
            </w:pPr>
            <w:r>
              <w:rPr>
                <w:rFonts w:ascii="方正仿宋_GBK" w:eastAsia="方正仿宋_GBK" w:hint="eastAsia"/>
                <w:sz w:val="18"/>
                <w:szCs w:val="18"/>
              </w:rPr>
              <w:t>前</w:t>
            </w:r>
            <w:r w:rsidRPr="00E67B88">
              <w:rPr>
                <w:rFonts w:ascii="方正仿宋_GBK" w:eastAsia="方正仿宋_GBK" w:hint="eastAsia"/>
                <w:sz w:val="18"/>
                <w:szCs w:val="18"/>
              </w:rPr>
              <w:t>年：</w:t>
            </w:r>
            <w:r>
              <w:rPr>
                <w:rFonts w:hint="eastAsia"/>
              </w:rPr>
              <w:t>19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590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57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28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18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24</w:t>
            </w: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23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580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75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40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26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34</w:t>
            </w: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28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570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89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49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36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44</w:t>
            </w: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35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560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110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57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40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54</w:t>
            </w: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52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550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131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68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53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71</w:t>
            </w: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65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540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152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78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63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87</w:t>
            </w: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86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75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530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167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87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74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96</w:t>
            </w: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97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85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520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184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91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79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110</w:t>
            </w: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92</w:t>
            </w:r>
          </w:p>
        </w:tc>
      </w:tr>
      <w:tr w:rsidR="003B7609" w:rsidTr="00802227"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510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201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96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84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125</w:t>
            </w: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100</w:t>
            </w:r>
          </w:p>
        </w:tc>
      </w:tr>
      <w:tr w:rsidR="003B7609" w:rsidTr="003B7609">
        <w:trPr>
          <w:trHeight w:val="1185"/>
        </w:trPr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分以上</w:t>
            </w:r>
          </w:p>
          <w:p w:rsidR="003B7609" w:rsidRDefault="003B7609" w:rsidP="00802227">
            <w:pPr>
              <w:spacing w:line="400" w:lineRule="exact"/>
            </w:pP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人数：</w:t>
            </w:r>
            <w:r>
              <w:rPr>
                <w:rFonts w:hint="eastAsia"/>
              </w:rPr>
              <w:t>212</w:t>
            </w:r>
          </w:p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占比：</w:t>
            </w:r>
            <w:r>
              <w:rPr>
                <w:rFonts w:hint="eastAsia"/>
              </w:rPr>
              <w:t>53.</w:t>
            </w:r>
            <w:r w:rsidR="00D77289">
              <w:rPr>
                <w:rFonts w:hint="eastAsia"/>
              </w:rPr>
              <w:t>7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人数：</w:t>
            </w:r>
            <w:r>
              <w:rPr>
                <w:rFonts w:hint="eastAsia"/>
              </w:rPr>
              <w:t>101</w:t>
            </w:r>
          </w:p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占比：</w:t>
            </w:r>
            <w:r>
              <w:rPr>
                <w:rFonts w:hint="eastAsia"/>
              </w:rPr>
              <w:t>57.</w:t>
            </w:r>
            <w:r w:rsidR="00D77289">
              <w:rPr>
                <w:rFonts w:hint="eastAsia"/>
              </w:rPr>
              <w:t>1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人数：</w:t>
            </w:r>
            <w:r>
              <w:rPr>
                <w:rFonts w:hint="eastAsia"/>
              </w:rPr>
              <w:t>91</w:t>
            </w:r>
          </w:p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占比：</w:t>
            </w:r>
            <w:r>
              <w:rPr>
                <w:rFonts w:hint="eastAsia"/>
              </w:rPr>
              <w:t>40.09</w:t>
            </w:r>
          </w:p>
          <w:p w:rsidR="003B7609" w:rsidRDefault="003B7609" w:rsidP="00802227">
            <w:pPr>
              <w:spacing w:line="400" w:lineRule="exact"/>
            </w:pP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 w:rsidRPr="00242B19">
              <w:rPr>
                <w:rFonts w:ascii="宋体" w:hAnsi="宋体" w:hint="eastAsia"/>
              </w:rPr>
              <w:t>人数：</w:t>
            </w:r>
            <w:r>
              <w:rPr>
                <w:rFonts w:ascii="宋体" w:hAnsi="宋体"/>
              </w:rPr>
              <w:t>135</w:t>
            </w:r>
          </w:p>
          <w:p w:rsidR="003B7609" w:rsidRDefault="003B7609" w:rsidP="00F21974">
            <w:pPr>
              <w:spacing w:line="400" w:lineRule="exact"/>
              <w:rPr>
                <w:rFonts w:ascii="宋体"/>
              </w:rPr>
            </w:pPr>
            <w:r w:rsidRPr="00242B19">
              <w:rPr>
                <w:rFonts w:ascii="宋体" w:hAnsi="宋体" w:hint="eastAsia"/>
              </w:rPr>
              <w:t>占比：</w:t>
            </w:r>
            <w:r w:rsidR="00D77289">
              <w:rPr>
                <w:rFonts w:ascii="宋体" w:hAnsi="宋体"/>
              </w:rPr>
              <w:t>54.8</w:t>
            </w:r>
          </w:p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1275" w:type="dxa"/>
          </w:tcPr>
          <w:p w:rsidR="003B7609" w:rsidRDefault="003B7609" w:rsidP="00802227">
            <w:pPr>
              <w:spacing w:line="400" w:lineRule="exact"/>
              <w:jc w:val="center"/>
            </w:pPr>
            <w:r>
              <w:rPr>
                <w:rFonts w:hint="eastAsia"/>
              </w:rPr>
              <w:t>人数：</w:t>
            </w:r>
            <w:r>
              <w:rPr>
                <w:rFonts w:hint="eastAsia"/>
              </w:rPr>
              <w:t>129</w:t>
            </w:r>
          </w:p>
          <w:p w:rsidR="003B7609" w:rsidRDefault="003B7609" w:rsidP="00BE4713">
            <w:pPr>
              <w:spacing w:line="400" w:lineRule="exact"/>
              <w:jc w:val="center"/>
            </w:pPr>
            <w:r>
              <w:rPr>
                <w:rFonts w:hint="eastAsia"/>
              </w:rPr>
              <w:t>占比：</w:t>
            </w:r>
            <w:r>
              <w:rPr>
                <w:rFonts w:hint="eastAsia"/>
              </w:rPr>
              <w:t>53.1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人数：</w:t>
            </w:r>
            <w:r>
              <w:rPr>
                <w:rFonts w:hint="eastAsia"/>
              </w:rPr>
              <w:t>106</w:t>
            </w:r>
          </w:p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占比：</w:t>
            </w:r>
            <w:r>
              <w:rPr>
                <w:rFonts w:hint="eastAsia"/>
              </w:rPr>
              <w:t>56.7</w:t>
            </w:r>
          </w:p>
          <w:p w:rsidR="003B7609" w:rsidRDefault="003B7609" w:rsidP="00802227">
            <w:pPr>
              <w:spacing w:line="400" w:lineRule="exact"/>
              <w:rPr>
                <w:rFonts w:ascii="方正仿宋_GBK" w:eastAsia="方正仿宋_GBK"/>
                <w:sz w:val="18"/>
                <w:szCs w:val="18"/>
              </w:rPr>
            </w:pPr>
          </w:p>
        </w:tc>
      </w:tr>
      <w:tr w:rsidR="003B7609" w:rsidTr="00DB414F">
        <w:trPr>
          <w:trHeight w:val="300"/>
        </w:trPr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lastRenderedPageBreak/>
              <w:t>490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222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105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99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141</w:t>
            </w:r>
          </w:p>
        </w:tc>
        <w:tc>
          <w:tcPr>
            <w:tcW w:w="1275" w:type="dxa"/>
            <w:vAlign w:val="center"/>
          </w:tcPr>
          <w:p w:rsidR="003B7609" w:rsidRPr="00AE195E" w:rsidRDefault="003B7609" w:rsidP="00AE195E">
            <w:pPr>
              <w:spacing w:line="400" w:lineRule="exact"/>
              <w:jc w:val="center"/>
            </w:pPr>
            <w:r w:rsidRPr="00AE195E">
              <w:rPr>
                <w:rFonts w:hint="eastAsia"/>
              </w:rPr>
              <w:t>137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109</w:t>
            </w:r>
          </w:p>
        </w:tc>
      </w:tr>
      <w:tr w:rsidR="003B7609" w:rsidTr="00DB414F">
        <w:trPr>
          <w:trHeight w:val="300"/>
        </w:trPr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480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233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109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105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148</w:t>
            </w:r>
          </w:p>
        </w:tc>
        <w:tc>
          <w:tcPr>
            <w:tcW w:w="1275" w:type="dxa"/>
            <w:vAlign w:val="center"/>
          </w:tcPr>
          <w:p w:rsidR="003B7609" w:rsidRPr="00AE195E" w:rsidRDefault="003B7609" w:rsidP="00AE195E">
            <w:pPr>
              <w:spacing w:line="400" w:lineRule="exact"/>
              <w:jc w:val="center"/>
            </w:pPr>
            <w:r w:rsidRPr="00AE195E">
              <w:rPr>
                <w:rFonts w:hint="eastAsia"/>
              </w:rPr>
              <w:t>148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114</w:t>
            </w:r>
          </w:p>
        </w:tc>
      </w:tr>
      <w:tr w:rsidR="003B7609" w:rsidTr="00DB414F">
        <w:trPr>
          <w:trHeight w:val="300"/>
        </w:trPr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470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243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114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111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157</w:t>
            </w:r>
          </w:p>
        </w:tc>
        <w:tc>
          <w:tcPr>
            <w:tcW w:w="1275" w:type="dxa"/>
            <w:vAlign w:val="center"/>
          </w:tcPr>
          <w:p w:rsidR="003B7609" w:rsidRPr="00AE195E" w:rsidRDefault="003B7609" w:rsidP="00AE195E">
            <w:pPr>
              <w:spacing w:line="400" w:lineRule="exact"/>
              <w:jc w:val="center"/>
            </w:pPr>
            <w:r w:rsidRPr="00AE195E">
              <w:rPr>
                <w:rFonts w:hint="eastAsia"/>
              </w:rPr>
              <w:t>154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119</w:t>
            </w:r>
          </w:p>
        </w:tc>
      </w:tr>
      <w:tr w:rsidR="003B7609" w:rsidTr="00DB414F">
        <w:trPr>
          <w:trHeight w:val="300"/>
        </w:trPr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460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256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116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120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167</w:t>
            </w:r>
          </w:p>
        </w:tc>
        <w:tc>
          <w:tcPr>
            <w:tcW w:w="1275" w:type="dxa"/>
            <w:vAlign w:val="center"/>
          </w:tcPr>
          <w:p w:rsidR="003B7609" w:rsidRPr="00AE195E" w:rsidRDefault="003B7609" w:rsidP="00AE195E">
            <w:pPr>
              <w:spacing w:line="400" w:lineRule="exact"/>
              <w:jc w:val="center"/>
            </w:pPr>
            <w:r w:rsidRPr="00AE195E">
              <w:rPr>
                <w:rFonts w:hint="eastAsia"/>
              </w:rPr>
              <w:t>160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122</w:t>
            </w:r>
          </w:p>
        </w:tc>
      </w:tr>
      <w:tr w:rsidR="003B7609" w:rsidTr="00DB414F">
        <w:trPr>
          <w:trHeight w:val="300"/>
        </w:trPr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450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263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118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124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173</w:t>
            </w:r>
          </w:p>
        </w:tc>
        <w:tc>
          <w:tcPr>
            <w:tcW w:w="1275" w:type="dxa"/>
            <w:vAlign w:val="center"/>
          </w:tcPr>
          <w:p w:rsidR="003B7609" w:rsidRPr="00AE195E" w:rsidRDefault="003B7609" w:rsidP="00AE195E">
            <w:pPr>
              <w:spacing w:line="400" w:lineRule="exact"/>
              <w:jc w:val="center"/>
            </w:pPr>
            <w:r w:rsidRPr="00AE195E">
              <w:rPr>
                <w:rFonts w:hint="eastAsia"/>
              </w:rPr>
              <w:t>164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126</w:t>
            </w:r>
          </w:p>
        </w:tc>
      </w:tr>
      <w:tr w:rsidR="003B7609" w:rsidTr="00DB414F">
        <w:trPr>
          <w:trHeight w:val="300"/>
        </w:trPr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440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284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123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133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181</w:t>
            </w:r>
          </w:p>
        </w:tc>
        <w:tc>
          <w:tcPr>
            <w:tcW w:w="1275" w:type="dxa"/>
            <w:vAlign w:val="center"/>
          </w:tcPr>
          <w:p w:rsidR="003B7609" w:rsidRPr="00AE195E" w:rsidRDefault="003B7609" w:rsidP="00AE195E">
            <w:pPr>
              <w:spacing w:line="400" w:lineRule="exact"/>
              <w:jc w:val="center"/>
            </w:pPr>
            <w:r w:rsidRPr="00AE195E">
              <w:rPr>
                <w:rFonts w:hint="eastAsia"/>
              </w:rPr>
              <w:t>173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131</w:t>
            </w:r>
          </w:p>
        </w:tc>
      </w:tr>
      <w:tr w:rsidR="003B7609" w:rsidTr="00DB414F">
        <w:trPr>
          <w:trHeight w:val="300"/>
        </w:trPr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430</w:t>
            </w:r>
            <w:r>
              <w:rPr>
                <w:rFonts w:hint="eastAsia"/>
              </w:rPr>
              <w:t>分以上</w:t>
            </w:r>
          </w:p>
        </w:tc>
        <w:tc>
          <w:tcPr>
            <w:tcW w:w="1217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299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128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140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187</w:t>
            </w:r>
          </w:p>
        </w:tc>
        <w:tc>
          <w:tcPr>
            <w:tcW w:w="1275" w:type="dxa"/>
            <w:vAlign w:val="center"/>
          </w:tcPr>
          <w:p w:rsidR="003B7609" w:rsidRPr="00AE195E" w:rsidRDefault="003B7609" w:rsidP="00AE195E">
            <w:pPr>
              <w:spacing w:line="400" w:lineRule="exact"/>
              <w:jc w:val="center"/>
            </w:pPr>
            <w:r w:rsidRPr="00AE195E">
              <w:rPr>
                <w:rFonts w:hint="eastAsia"/>
              </w:rPr>
              <w:t>179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136</w:t>
            </w:r>
          </w:p>
        </w:tc>
      </w:tr>
      <w:tr w:rsidR="003B7609" w:rsidTr="00D77289">
        <w:trPr>
          <w:trHeight w:val="495"/>
        </w:trPr>
        <w:tc>
          <w:tcPr>
            <w:tcW w:w="1217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430</w:t>
            </w:r>
            <w:r>
              <w:rPr>
                <w:rFonts w:hint="eastAsia"/>
              </w:rPr>
              <w:t>分以下</w:t>
            </w:r>
          </w:p>
        </w:tc>
        <w:tc>
          <w:tcPr>
            <w:tcW w:w="1217" w:type="dxa"/>
          </w:tcPr>
          <w:p w:rsidR="00D77289" w:rsidRDefault="003B7609" w:rsidP="00F21974">
            <w:pPr>
              <w:spacing w:line="400" w:lineRule="exact"/>
            </w:pPr>
            <w:r>
              <w:rPr>
                <w:rFonts w:hint="eastAsia"/>
              </w:rPr>
              <w:t>96</w:t>
            </w:r>
          </w:p>
        </w:tc>
        <w:tc>
          <w:tcPr>
            <w:tcW w:w="1218" w:type="dxa"/>
          </w:tcPr>
          <w:p w:rsidR="003B7609" w:rsidRDefault="003B7609" w:rsidP="00F21974">
            <w:pPr>
              <w:spacing w:line="400" w:lineRule="exact"/>
            </w:pPr>
            <w:r>
              <w:rPr>
                <w:rFonts w:hint="eastAsia"/>
              </w:rPr>
              <w:t>49</w:t>
            </w:r>
          </w:p>
        </w:tc>
        <w:tc>
          <w:tcPr>
            <w:tcW w:w="1276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87</w:t>
            </w:r>
          </w:p>
        </w:tc>
        <w:tc>
          <w:tcPr>
            <w:tcW w:w="1276" w:type="dxa"/>
          </w:tcPr>
          <w:p w:rsidR="003B7609" w:rsidRPr="00242B19" w:rsidRDefault="003B760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/>
              </w:rPr>
              <w:t>59</w:t>
            </w:r>
          </w:p>
        </w:tc>
        <w:tc>
          <w:tcPr>
            <w:tcW w:w="1275" w:type="dxa"/>
            <w:vAlign w:val="center"/>
          </w:tcPr>
          <w:p w:rsidR="003B7609" w:rsidRPr="00AE195E" w:rsidRDefault="003B7609" w:rsidP="00AE195E">
            <w:pPr>
              <w:spacing w:line="400" w:lineRule="exact"/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1269" w:type="dxa"/>
          </w:tcPr>
          <w:p w:rsidR="003B7609" w:rsidRDefault="003B7609" w:rsidP="00802227">
            <w:pPr>
              <w:spacing w:line="400" w:lineRule="exact"/>
            </w:pPr>
            <w:r>
              <w:rPr>
                <w:rFonts w:hint="eastAsia"/>
              </w:rPr>
              <w:t>51</w:t>
            </w:r>
          </w:p>
        </w:tc>
      </w:tr>
      <w:tr w:rsidR="00D77289" w:rsidTr="00D77289">
        <w:trPr>
          <w:trHeight w:val="290"/>
        </w:trPr>
        <w:tc>
          <w:tcPr>
            <w:tcW w:w="1217" w:type="dxa"/>
            <w:tcBorders>
              <w:bottom w:val="single" w:sz="4" w:space="0" w:color="auto"/>
            </w:tcBorders>
          </w:tcPr>
          <w:p w:rsidR="00D77289" w:rsidRDefault="00D77289" w:rsidP="00802227">
            <w:pPr>
              <w:spacing w:line="400" w:lineRule="exact"/>
            </w:pPr>
            <w:r>
              <w:rPr>
                <w:rFonts w:hint="eastAsia"/>
              </w:rPr>
              <w:t>420</w:t>
            </w:r>
            <w:r>
              <w:rPr>
                <w:rFonts w:hint="eastAsia"/>
              </w:rPr>
              <w:t>分以上占比</w:t>
            </w:r>
          </w:p>
        </w:tc>
        <w:tc>
          <w:tcPr>
            <w:tcW w:w="1217" w:type="dxa"/>
          </w:tcPr>
          <w:p w:rsidR="00D77289" w:rsidRDefault="00D77289" w:rsidP="00F21974">
            <w:pPr>
              <w:spacing w:line="400" w:lineRule="exact"/>
            </w:pPr>
            <w:r>
              <w:rPr>
                <w:rFonts w:hint="eastAsia"/>
              </w:rPr>
              <w:t>78%</w:t>
            </w:r>
          </w:p>
        </w:tc>
        <w:tc>
          <w:tcPr>
            <w:tcW w:w="1218" w:type="dxa"/>
          </w:tcPr>
          <w:p w:rsidR="00D77289" w:rsidRDefault="00D77289" w:rsidP="00F21974">
            <w:pPr>
              <w:spacing w:line="400" w:lineRule="exact"/>
            </w:pPr>
            <w:r>
              <w:rPr>
                <w:rFonts w:hint="eastAsia"/>
              </w:rPr>
              <w:t>74%</w:t>
            </w:r>
          </w:p>
        </w:tc>
        <w:tc>
          <w:tcPr>
            <w:tcW w:w="1276" w:type="dxa"/>
          </w:tcPr>
          <w:p w:rsidR="00D77289" w:rsidRDefault="00D77289" w:rsidP="00802227">
            <w:pPr>
              <w:spacing w:line="400" w:lineRule="exact"/>
            </w:pPr>
            <w:r>
              <w:rPr>
                <w:rFonts w:hint="eastAsia"/>
              </w:rPr>
              <w:t>65%</w:t>
            </w:r>
          </w:p>
        </w:tc>
        <w:tc>
          <w:tcPr>
            <w:tcW w:w="1276" w:type="dxa"/>
          </w:tcPr>
          <w:p w:rsidR="00D77289" w:rsidRDefault="00D77289" w:rsidP="00F21974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77.6%</w:t>
            </w:r>
          </w:p>
        </w:tc>
        <w:tc>
          <w:tcPr>
            <w:tcW w:w="1275" w:type="dxa"/>
            <w:vAlign w:val="center"/>
          </w:tcPr>
          <w:p w:rsidR="00D77289" w:rsidRDefault="00D77289" w:rsidP="00AE195E">
            <w:pPr>
              <w:spacing w:line="400" w:lineRule="exact"/>
              <w:jc w:val="center"/>
            </w:pPr>
            <w:r>
              <w:rPr>
                <w:rFonts w:hint="eastAsia"/>
              </w:rPr>
              <w:t>75.3%</w:t>
            </w:r>
          </w:p>
        </w:tc>
        <w:tc>
          <w:tcPr>
            <w:tcW w:w="1269" w:type="dxa"/>
          </w:tcPr>
          <w:p w:rsidR="00D77289" w:rsidRDefault="00D77289" w:rsidP="00802227">
            <w:pPr>
              <w:spacing w:line="400" w:lineRule="exact"/>
            </w:pPr>
            <w:r>
              <w:rPr>
                <w:rFonts w:hint="eastAsia"/>
              </w:rPr>
              <w:t>76%</w:t>
            </w:r>
          </w:p>
        </w:tc>
      </w:tr>
    </w:tbl>
    <w:p w:rsidR="001141D2" w:rsidRDefault="001141D2" w:rsidP="001141D2">
      <w:pPr>
        <w:spacing w:line="400" w:lineRule="exact"/>
      </w:pPr>
    </w:p>
    <w:p w:rsidR="000B7E5B" w:rsidRDefault="000B7E5B"/>
    <w:sectPr w:rsidR="000B7E5B" w:rsidSect="001D373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9C8" w:rsidRDefault="002529C8" w:rsidP="00F03A4D">
      <w:r>
        <w:separator/>
      </w:r>
    </w:p>
  </w:endnote>
  <w:endnote w:type="continuationSeparator" w:id="0">
    <w:p w:rsidR="002529C8" w:rsidRDefault="002529C8" w:rsidP="00F0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9C8" w:rsidRDefault="002529C8" w:rsidP="00F03A4D">
      <w:r>
        <w:separator/>
      </w:r>
    </w:p>
  </w:footnote>
  <w:footnote w:type="continuationSeparator" w:id="0">
    <w:p w:rsidR="002529C8" w:rsidRDefault="002529C8" w:rsidP="00F03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D2"/>
    <w:rsid w:val="00015404"/>
    <w:rsid w:val="00052845"/>
    <w:rsid w:val="00053534"/>
    <w:rsid w:val="000B7E5B"/>
    <w:rsid w:val="000D13B1"/>
    <w:rsid w:val="000F656E"/>
    <w:rsid w:val="001141D2"/>
    <w:rsid w:val="001D3739"/>
    <w:rsid w:val="001F6F08"/>
    <w:rsid w:val="002529C8"/>
    <w:rsid w:val="003B7609"/>
    <w:rsid w:val="0043330C"/>
    <w:rsid w:val="004A0873"/>
    <w:rsid w:val="0066355C"/>
    <w:rsid w:val="00695490"/>
    <w:rsid w:val="008313CA"/>
    <w:rsid w:val="00846C73"/>
    <w:rsid w:val="00853EBE"/>
    <w:rsid w:val="009D7B1E"/>
    <w:rsid w:val="00AB4058"/>
    <w:rsid w:val="00AE195E"/>
    <w:rsid w:val="00BB1DBF"/>
    <w:rsid w:val="00BC7390"/>
    <w:rsid w:val="00BE4713"/>
    <w:rsid w:val="00D77289"/>
    <w:rsid w:val="00DD4E69"/>
    <w:rsid w:val="00E635AE"/>
    <w:rsid w:val="00F03A4D"/>
    <w:rsid w:val="00F5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7010E4-6057-4337-8261-784EB40B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1D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3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3A4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3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3A4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cp:lastPrinted>2018-09-18T01:12:00Z</cp:lastPrinted>
  <dcterms:created xsi:type="dcterms:W3CDTF">2018-09-18T02:07:00Z</dcterms:created>
  <dcterms:modified xsi:type="dcterms:W3CDTF">2018-09-18T02:07:00Z</dcterms:modified>
</cp:coreProperties>
</file>