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5C" w:rsidRDefault="0003595C" w:rsidP="0003595C">
      <w:pPr>
        <w:spacing w:line="0" w:lineRule="atLeast"/>
      </w:pPr>
    </w:p>
    <w:p w:rsidR="0003595C" w:rsidRDefault="0003595C" w:rsidP="0003595C">
      <w:pPr>
        <w:spacing w:line="300" w:lineRule="auto"/>
        <w:ind w:firstLineChars="200" w:firstLine="480"/>
        <w:rPr>
          <w:rFonts w:hint="eastAsia"/>
        </w:rPr>
      </w:pPr>
      <w:r>
        <w:rPr>
          <w:rFonts w:hint="eastAsia"/>
        </w:rPr>
        <w:t>附件2</w:t>
      </w:r>
    </w:p>
    <w:p w:rsidR="0003595C" w:rsidRDefault="0003595C" w:rsidP="0003595C">
      <w:pPr>
        <w:spacing w:line="300" w:lineRule="auto"/>
        <w:ind w:firstLineChars="200" w:firstLine="480"/>
        <w:rPr>
          <w:rFonts w:hint="eastAsia"/>
        </w:rPr>
      </w:pPr>
      <w:r>
        <w:rPr>
          <w:rFonts w:hint="eastAsia"/>
        </w:rPr>
        <w:t>竞聘工作日程安排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6198"/>
      </w:tblGrid>
      <w:tr w:rsidR="0003595C" w:rsidTr="0003595C">
        <w:trPr>
          <w:trHeight w:val="750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时   间</w:t>
            </w:r>
          </w:p>
        </w:tc>
        <w:tc>
          <w:tcPr>
            <w:tcW w:w="6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工  作  事  项</w:t>
            </w:r>
          </w:p>
        </w:tc>
      </w:tr>
      <w:tr w:rsidR="0003595C" w:rsidTr="0003595C">
        <w:trPr>
          <w:trHeight w:val="495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8月7日</w:t>
            </w:r>
          </w:p>
        </w:tc>
        <w:tc>
          <w:tcPr>
            <w:tcW w:w="6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召开党政领导班子会议，确定岗位职数，成立竞聘领导小组，报局党委审核同意后实施。</w:t>
            </w:r>
          </w:p>
        </w:tc>
      </w:tr>
      <w:tr w:rsidR="0003595C" w:rsidTr="0003595C"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8月11日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竞聘工作宣传，公布竞聘方案和岗位职数。</w:t>
            </w:r>
          </w:p>
        </w:tc>
      </w:tr>
      <w:tr w:rsidR="0003595C" w:rsidTr="0003595C"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8月12日—</w:t>
            </w:r>
          </w:p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8月16日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公开报名：个人自荐、群众举荐（自荐或举荐名单于8月16日中午12时前交学校工会主席陆荷芳。）</w:t>
            </w:r>
          </w:p>
        </w:tc>
      </w:tr>
      <w:tr w:rsidR="0003595C" w:rsidTr="0003595C"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8月17日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竞聘领导小组对报名人选进行资格审查。</w:t>
            </w:r>
          </w:p>
        </w:tc>
      </w:tr>
      <w:tr w:rsidR="0003595C" w:rsidTr="0003595C"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8月21日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竞聘演讲、答辩，民主评议。竞聘领导小组审议并确定拟聘任人员名单。</w:t>
            </w:r>
          </w:p>
        </w:tc>
      </w:tr>
      <w:tr w:rsidR="0003595C" w:rsidTr="0003595C"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8月22日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公示拟聘人员名单，将竞聘结果上报区文教局备案。</w:t>
            </w:r>
          </w:p>
        </w:tc>
      </w:tr>
      <w:tr w:rsidR="0003595C" w:rsidTr="0003595C"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8月29日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95C" w:rsidRDefault="0003595C">
            <w:pPr>
              <w:spacing w:line="300" w:lineRule="auto"/>
              <w:ind w:firstLineChars="200" w:firstLine="480"/>
              <w:rPr>
                <w:kern w:val="2"/>
              </w:rPr>
            </w:pPr>
            <w:r>
              <w:rPr>
                <w:rFonts w:hint="eastAsia"/>
                <w:kern w:val="2"/>
              </w:rPr>
              <w:t>学校与竞聘上岗人员签订岗位任期目标责任书，颁发聘书。</w:t>
            </w:r>
          </w:p>
        </w:tc>
      </w:tr>
    </w:tbl>
    <w:p w:rsidR="0003595C" w:rsidRDefault="0003595C" w:rsidP="0003595C">
      <w:pPr>
        <w:spacing w:line="300" w:lineRule="auto"/>
        <w:ind w:firstLineChars="200" w:firstLine="480"/>
        <w:rPr>
          <w:rFonts w:hint="eastAsia"/>
        </w:rPr>
      </w:pPr>
    </w:p>
    <w:p w:rsidR="00DE118D" w:rsidRDefault="00DE118D"/>
    <w:sectPr w:rsidR="00DE118D" w:rsidSect="00DE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95C"/>
    <w:rsid w:val="0003595C"/>
    <w:rsid w:val="003B3075"/>
    <w:rsid w:val="00DE118D"/>
    <w:rsid w:val="00E0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5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2017-08-11T06:25:00Z</dcterms:created>
  <dcterms:modified xsi:type="dcterms:W3CDTF">2017-08-11T06:26:00Z</dcterms:modified>
</cp:coreProperties>
</file>