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2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本学期五年内青年教师联盟活动基地仍旧安排在北环小学，现定于三月六日上午开展第一次活动，具体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安排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如下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</w:t>
      </w:r>
    </w:p>
    <w:tbl>
      <w:tblPr/>
      <w:tblGrid>
        <w:gridCol w:w="2337"/>
        <w:gridCol w:w="2337"/>
        <w:gridCol w:w="3089"/>
      </w:tblGrid>
      <w:tr>
        <w:trPr>
          <w:trHeight w:val="671" w:hRule="auto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时间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地点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内容</w:t>
            </w:r>
          </w:p>
        </w:tc>
      </w:tr>
      <w:tr>
        <w:trPr>
          <w:trHeight w:val="1334" w:hRule="auto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00" w:after="10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2"/>
                <w:shd w:fill="auto" w:val="clear"/>
              </w:rPr>
              <w:t xml:space="preserve">8:30—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32"/>
                <w:shd w:fill="auto" w:val="clear"/>
              </w:rPr>
              <w:t xml:space="preserve">9:10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3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北环路小学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四楼音乐教室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单玥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二年级《小花猫和小老鼠》</w:t>
            </w:r>
          </w:p>
        </w:tc>
      </w:tr>
      <w:tr>
        <w:trPr>
          <w:trHeight w:val="1334" w:hRule="auto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00" w:after="10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2"/>
                <w:shd w:fill="auto" w:val="clear"/>
              </w:rPr>
              <w:t xml:space="preserve">9:20—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32"/>
                <w:shd w:fill="auto" w:val="clear"/>
              </w:rPr>
              <w:t xml:space="preserve">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丁畅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一年级《彝家娃娃真幸福》</w:t>
            </w:r>
          </w:p>
        </w:tc>
      </w:tr>
      <w:tr>
        <w:trPr>
          <w:trHeight w:val="1355" w:hRule="auto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00" w:after="10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2"/>
                <w:shd w:fill="auto" w:val="clear"/>
              </w:rPr>
              <w:t xml:space="preserve">10:00—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32"/>
                <w:shd w:fill="auto" w:val="clear"/>
              </w:rPr>
              <w:t xml:space="preserve">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评课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请相关教师准时参加活动。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