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全国两会</w:t>
      </w:r>
      <w:r>
        <w:rPr>
          <w:rFonts w:hint="eastAsia"/>
          <w:b/>
          <w:bCs/>
          <w:sz w:val="36"/>
          <w:szCs w:val="36"/>
          <w:lang w:eastAsia="zh-CN"/>
        </w:rPr>
        <w:t>期间新桥初级中学行政值日表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全国两会将于3月3日开幕，两会期间，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加强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安全管理和防护，落实应急措施</w:t>
      </w:r>
      <w:r>
        <w:rPr>
          <w:rFonts w:hint="eastAsia"/>
          <w:sz w:val="24"/>
          <w:szCs w:val="24"/>
          <w:lang w:eastAsia="zh-CN"/>
        </w:rPr>
        <w:t>，特安排行政全天候</w:t>
      </w:r>
      <w:r>
        <w:rPr>
          <w:rFonts w:hint="eastAsia"/>
          <w:sz w:val="24"/>
          <w:szCs w:val="24"/>
        </w:rPr>
        <w:t>值班值守</w:t>
      </w:r>
      <w:r>
        <w:rPr>
          <w:rFonts w:hint="eastAsia"/>
          <w:sz w:val="24"/>
          <w:szCs w:val="24"/>
          <w:lang w:eastAsia="zh-CN"/>
        </w:rPr>
        <w:t>，请行政值日人员</w:t>
      </w:r>
      <w:r>
        <w:rPr>
          <w:rFonts w:hint="eastAsia"/>
          <w:sz w:val="24"/>
          <w:szCs w:val="24"/>
        </w:rPr>
        <w:t>保持通信畅通，</w:t>
      </w:r>
      <w:r>
        <w:rPr>
          <w:rFonts w:hint="eastAsia"/>
          <w:sz w:val="24"/>
          <w:szCs w:val="24"/>
          <w:lang w:eastAsia="zh-CN"/>
        </w:rPr>
        <w:t>如发现</w:t>
      </w:r>
      <w:bookmarkStart w:id="0" w:name="_GoBack"/>
      <w:bookmarkEnd w:id="0"/>
      <w:r>
        <w:rPr>
          <w:rFonts w:hint="eastAsia"/>
          <w:sz w:val="24"/>
          <w:szCs w:val="24"/>
        </w:rPr>
        <w:t>网络安全重大事项及时报告。</w:t>
      </w:r>
    </w:p>
    <w:tbl>
      <w:tblPr>
        <w:tblStyle w:val="4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2"/>
        <w:gridCol w:w="1965"/>
        <w:gridCol w:w="1966"/>
        <w:gridCol w:w="1654"/>
        <w:gridCol w:w="1653"/>
        <w:gridCol w:w="1653"/>
        <w:gridCol w:w="16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90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期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3月2日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3月3日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3月4日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3月5日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3月6日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3月7日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4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值日人员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聂永丽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潘建明</w:t>
            </w:r>
          </w:p>
        </w:tc>
        <w:tc>
          <w:tcPr>
            <w:tcW w:w="196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陈小亚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周宏兵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聂永丽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潘建明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陈小亚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周宏兵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贺莲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宣亚泼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王小金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高健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何亚玉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魏金城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6" w:hRule="atLeast"/>
        </w:trPr>
        <w:tc>
          <w:tcPr>
            <w:tcW w:w="13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期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3月9日</w:t>
            </w:r>
          </w:p>
        </w:tc>
        <w:tc>
          <w:tcPr>
            <w:tcW w:w="196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3月10日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3月11日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3月12日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3月13日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3月14日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6" w:hRule="atLeast"/>
        </w:trPr>
        <w:tc>
          <w:tcPr>
            <w:tcW w:w="13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值日人员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贺莲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宣亚泼</w:t>
            </w:r>
          </w:p>
        </w:tc>
        <w:tc>
          <w:tcPr>
            <w:tcW w:w="196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王小金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聂永丽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潘建明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陈小亚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周宏兵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贺莲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宣亚泼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王小金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何亚玉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魏金城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6" w:hRule="atLeast"/>
        </w:trPr>
        <w:tc>
          <w:tcPr>
            <w:tcW w:w="13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期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3月16日</w:t>
            </w:r>
          </w:p>
        </w:tc>
        <w:tc>
          <w:tcPr>
            <w:tcW w:w="196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3月17日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3月18日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3月19日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3月20日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76" w:hRule="atLeast"/>
        </w:trPr>
        <w:tc>
          <w:tcPr>
            <w:tcW w:w="134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值日人员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何亚玉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魏金城</w:t>
            </w:r>
          </w:p>
        </w:tc>
        <w:tc>
          <w:tcPr>
            <w:tcW w:w="196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聂永丽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潘建明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聂永丽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潘建明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陈小亚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周宏兵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贺莲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宣亚泼</w:t>
            </w:r>
          </w:p>
        </w:tc>
        <w:tc>
          <w:tcPr>
            <w:tcW w:w="165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王小金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高健</w:t>
            </w:r>
          </w:p>
        </w:tc>
        <w:tc>
          <w:tcPr>
            <w:tcW w:w="165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何亚玉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魏金城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B5708"/>
    <w:rsid w:val="47197F0A"/>
    <w:rsid w:val="62FE15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2019-03-01T09:57:42Z</dcterms:modified>
  <dc:title>全国两会将于3月3日开幕，两会期间，请各单位加强安全管理和防护，落实应急措施和值班值守制度，保持通信畅通，网络安全重大事项及时报告。联系人：市委网信办  史亮亮 13961231191 ，二会期间新北区教育公共服务平台工作日8：00-17：00开放。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