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个人研修计划（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周亚芬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</w:p>
    <w:tbl>
      <w:tblPr>
        <w:tblStyle w:val="4"/>
        <w:tblW w:w="681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38"/>
        <w:gridCol w:w="404"/>
        <w:gridCol w:w="215"/>
        <w:gridCol w:w="657"/>
        <w:gridCol w:w="1078"/>
        <w:gridCol w:w="398"/>
        <w:gridCol w:w="878"/>
        <w:gridCol w:w="716"/>
        <w:gridCol w:w="17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68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ind w:firstLine="1365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湟里中心小学教师个人发展计划书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姓名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周亚芬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性别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出生年月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17"/>
                <w:szCs w:val="17"/>
              </w:rPr>
              <w:t>197</w:t>
            </w:r>
            <w:r>
              <w:rPr>
                <w:rFonts w:hint="eastAsia" w:ascii="Times New Roman" w:hAnsi="Times New Roman" w:eastAsia="宋体" w:cs="Times New Roman"/>
                <w:kern w:val="0"/>
                <w:sz w:val="17"/>
                <w:szCs w:val="17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17"/>
                <w:szCs w:val="17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最高学历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本科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任教学科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语文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现教师职称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及取得时间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中小学高级教师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17"/>
                <w:szCs w:val="17"/>
              </w:rPr>
              <w:t>2012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17"/>
                <w:szCs w:val="17"/>
              </w:rPr>
              <w:t> 7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3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现优秀教师称号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及取得时间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教龄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7"/>
                <w:szCs w:val="17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手机号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7"/>
                <w:szCs w:val="17"/>
              </w:rPr>
              <w:t>13775</w:t>
            </w:r>
            <w:r>
              <w:rPr>
                <w:rFonts w:hint="eastAsia" w:ascii="Times New Roman" w:hAnsi="Times New Roman" w:eastAsia="宋体" w:cs="Times New Roman"/>
                <w:kern w:val="0"/>
                <w:sz w:val="17"/>
                <w:szCs w:val="17"/>
                <w:lang w:val="en-US" w:eastAsia="zh-CN"/>
              </w:rPr>
              <w:t>080716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6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自我分析</w:t>
            </w:r>
          </w:p>
        </w:tc>
        <w:tc>
          <w:tcPr>
            <w:tcW w:w="61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发展优势：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17"/>
                <w:szCs w:val="17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、工作上，爱岗敬业，关爱学生，树立学习榜样，严肃班级纪律，营造良好学习氛围，班风好，学风浓。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17"/>
                <w:szCs w:val="17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、教学上，深钻教材，关注全体学生，注重情感交流和教育。教学功底扎实，业务水平强，积极进行教学实践，并取得良好成效，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lang w:eastAsia="zh-CN"/>
              </w:rPr>
              <w:t>所教班级成绩常常名列前茅。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67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存在问题：</w:t>
            </w:r>
          </w:p>
          <w:p>
            <w:pPr>
              <w:widowControl/>
              <w:ind w:firstLine="6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还需积极参加业务培训，进一步提高教学水平。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6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个人专业发展计划目标</w:t>
            </w:r>
          </w:p>
        </w:tc>
        <w:tc>
          <w:tcPr>
            <w:tcW w:w="61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17"/>
                <w:szCs w:val="17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、通过学习，使自己的政治、业务素质在原有的基础上得到进一步的提高，加强自身的实际能力和教育创新能力，转变教育理念、教育行为，把教育理论落实到实处。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67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17"/>
                <w:szCs w:val="17"/>
              </w:rPr>
              <w:t> 2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、通过学习，使自己成为一名精通教学业务，了解学生个性，能够实施人文关怀和科学教育的勤学习善思考的新型教师。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7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主要措施</w:t>
            </w:r>
          </w:p>
        </w:tc>
        <w:tc>
          <w:tcPr>
            <w:tcW w:w="61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17"/>
                <w:szCs w:val="17"/>
              </w:rPr>
              <w:t> 1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、认真做好集体备课工作。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70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17"/>
                <w:szCs w:val="17"/>
              </w:rPr>
              <w:t> 2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学习教材、理解教材、探索教法。对课堂教学过程中出现的新问题，做到及时研究解决。不断积累课改工作经验。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70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17"/>
                <w:szCs w:val="17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以典型课例和专题课教学教研为媒介进行“研”“训”，以提高自己的教育教学水平。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0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17"/>
                <w:szCs w:val="17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、学习《教师职业道德》，进一步提高师德。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学校审核</w:t>
            </w:r>
          </w:p>
        </w:tc>
        <w:tc>
          <w:tcPr>
            <w:tcW w:w="61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>
            <w:pPr>
              <w:widowControl/>
              <w:ind w:firstLine="4335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17"/>
                <w:szCs w:val="17"/>
              </w:rPr>
              <w:t>201</w:t>
            </w:r>
            <w:r>
              <w:rPr>
                <w:rFonts w:hint="eastAsia" w:ascii="Times New Roman" w:hAnsi="Times New Roman" w:eastAsia="宋体" w:cs="Times New Roman"/>
                <w:kern w:val="0"/>
                <w:sz w:val="17"/>
                <w:szCs w:val="17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17"/>
                <w:szCs w:val="17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17"/>
                <w:szCs w:val="17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17"/>
                <w:szCs w:val="17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4F9F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DB"/>
    <w:rsid w:val="001013DB"/>
    <w:rsid w:val="00382873"/>
    <w:rsid w:val="00640698"/>
    <w:rsid w:val="00EE7484"/>
    <w:rsid w:val="00F3366F"/>
    <w:rsid w:val="1ECF259E"/>
    <w:rsid w:val="21AD4607"/>
    <w:rsid w:val="5B7A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543</Characters>
  <Lines>4</Lines>
  <Paragraphs>1</Paragraphs>
  <TotalTime>4</TotalTime>
  <ScaleCrop>false</ScaleCrop>
  <LinksUpToDate>false</LinksUpToDate>
  <CharactersWithSpaces>637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2018-10-08T08:53:00Z</dcterms:created>
  <dc:creator>chen</dc:creator>
  <cp:lastModifiedBy>Administrator</cp:lastModifiedBy>
  <dcterms:modified xsi:type="dcterms:W3CDTF">2019-02-28T05:21:31Z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