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2</w:t>
      </w:r>
    </w:p>
    <w:p>
      <w:pPr>
        <w:spacing w:before="240"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江苏省中小学知识产权教育试点学校申报表</w:t>
      </w:r>
    </w:p>
    <w:p>
      <w:pPr>
        <w:spacing w:before="240"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学校签章：                              </w:t>
      </w:r>
    </w:p>
    <w:tbl>
      <w:tblPr>
        <w:tblStyle w:val="3"/>
        <w:tblW w:w="93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07"/>
        <w:gridCol w:w="2711"/>
        <w:gridCol w:w="255"/>
        <w:gridCol w:w="1365"/>
        <w:gridCol w:w="905"/>
        <w:gridCol w:w="95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申报学校</w:t>
            </w:r>
          </w:p>
        </w:tc>
        <w:tc>
          <w:tcPr>
            <w:tcW w:w="7640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5236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编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校长姓名</w:t>
            </w:r>
          </w:p>
        </w:tc>
        <w:tc>
          <w:tcPr>
            <w:tcW w:w="271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联系人姓名</w:t>
            </w:r>
          </w:p>
        </w:tc>
        <w:tc>
          <w:tcPr>
            <w:tcW w:w="271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电话/传真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271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7"/>
            <w:vAlign w:val="center"/>
          </w:tcPr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学校教师人数：     人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知识产权兼职教师人数：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7"/>
            <w:vAlign w:val="center"/>
          </w:tcPr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在校学生人数：     人        在校接受知识产权教育学生数：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7"/>
            <w:vAlign w:val="center"/>
          </w:tcPr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6"/>
                <w:sz w:val="28"/>
                <w:szCs w:val="28"/>
              </w:rPr>
              <w:t>校领导重视以知识产权教育为主要内容的创新教育</w:t>
            </w:r>
            <w:r>
              <w:rPr>
                <w:rFonts w:eastAsia="仿宋_GB2312"/>
                <w:color w:val="000000"/>
                <w:sz w:val="28"/>
                <w:szCs w:val="28"/>
              </w:rPr>
              <w:t>的情况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7"/>
            <w:vAlign w:val="center"/>
          </w:tcPr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学校开展知识产权教育师资队伍培育情况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7"/>
            <w:vAlign w:val="center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学校开展知识产权教育情况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7"/>
            <w:vAlign w:val="center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学校组织开展与知识产权教育相关的体验和实践活动情况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347" w:type="dxa"/>
            <w:gridSpan w:val="7"/>
            <w:vAlign w:val="center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学校开展发明创新、文艺创作等竞赛活动及组织师生参加省内外的发明创新比赛情况（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活动名称、举办单位、</w:t>
            </w:r>
            <w:r>
              <w:rPr>
                <w:rFonts w:eastAsia="仿宋_GB2312"/>
                <w:sz w:val="28"/>
                <w:szCs w:val="28"/>
              </w:rPr>
              <w:t>参赛作品及获奖情况、专利申请与授权情况）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4" w:hRule="atLeast"/>
          <w:jc w:val="center"/>
        </w:trPr>
        <w:tc>
          <w:tcPr>
            <w:tcW w:w="4673" w:type="dxa"/>
            <w:gridSpan w:val="3"/>
            <w:vAlign w:val="center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县（市、区）知识产权局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4674" w:type="dxa"/>
            <w:gridSpan w:val="4"/>
            <w:vAlign w:val="center"/>
          </w:tcPr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县（市、区）教育局</w:t>
            </w:r>
          </w:p>
          <w:p>
            <w:pPr>
              <w:spacing w:line="400" w:lineRule="exact"/>
              <w:ind w:firstLine="2240" w:firstLineChars="800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673" w:type="dxa"/>
            <w:gridSpan w:val="3"/>
            <w:vAlign w:val="center"/>
          </w:tcPr>
          <w:p>
            <w:pPr>
              <w:spacing w:before="240"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设区市知识产权局</w:t>
            </w:r>
          </w:p>
          <w:p>
            <w:pPr>
              <w:pStyle w:val="4"/>
              <w:spacing w:before="120" w:after="120" w:line="400" w:lineRule="exact"/>
              <w:ind w:right="420" w:rightChars="200"/>
              <w:jc w:val="right"/>
              <w:textAlignment w:val="center"/>
              <w:rPr>
                <w:rFonts w:ascii="Times New Roman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Times New Roman" w:eastAsia="仿宋_GB2312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Times New Roman" w:eastAsia="仿宋_GB2312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color w:val="auto"/>
                <w:kern w:val="2"/>
                <w:sz w:val="28"/>
                <w:szCs w:val="28"/>
              </w:rPr>
              <w:t>日</w:t>
            </w:r>
          </w:p>
        </w:tc>
        <w:tc>
          <w:tcPr>
            <w:tcW w:w="4674" w:type="dxa"/>
            <w:gridSpan w:val="4"/>
            <w:vAlign w:val="center"/>
          </w:tcPr>
          <w:p>
            <w:pPr>
              <w:spacing w:before="240"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设区市</w:t>
            </w:r>
            <w:r>
              <w:rPr>
                <w:rFonts w:hint="eastAsia" w:eastAsia="仿宋_GB2312"/>
                <w:sz w:val="28"/>
                <w:szCs w:val="28"/>
              </w:rPr>
              <w:t>教育</w:t>
            </w:r>
            <w:r>
              <w:rPr>
                <w:rFonts w:eastAsia="仿宋_GB2312"/>
                <w:sz w:val="28"/>
                <w:szCs w:val="28"/>
              </w:rPr>
              <w:t>局</w:t>
            </w:r>
            <w:r>
              <w:rPr>
                <w:rFonts w:hint="eastAsia" w:eastAsia="仿宋_GB2312"/>
                <w:sz w:val="28"/>
                <w:szCs w:val="28"/>
              </w:rPr>
              <w:t>（委）</w:t>
            </w:r>
          </w:p>
          <w:p>
            <w:pPr>
              <w:spacing w:before="120" w:after="120" w:line="400" w:lineRule="exact"/>
              <w:ind w:right="420" w:rightChars="20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日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ver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x001A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45091"/>
    <w:rsid w:val="6DF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eastAsia="ST Song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2018-01-24T06:50:00Z</dcterms:created>
  <dc:creator>carino</dc:creator>
  <cp:lastModifiedBy>carino</cp:lastModifiedBy>
  <dcterms:modified xsi:type="dcterms:W3CDTF">2018-01-24T06:50:30Z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