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bCs/>
          <w:sz w:val="28"/>
          <w:szCs w:val="28"/>
        </w:rPr>
      </w:pPr>
      <w:r>
        <w:rPr>
          <w:rFonts w:hint="eastAsia" w:ascii="黑体" w:hAnsi="黑体" w:eastAsia="黑体" w:cs="黑体"/>
          <w:bCs/>
          <w:sz w:val="28"/>
          <w:szCs w:val="28"/>
        </w:rPr>
        <w:t>常州市三河口小学数学教研组工作计划</w:t>
      </w:r>
    </w:p>
    <w:p>
      <w:pPr>
        <w:spacing w:line="440" w:lineRule="exact"/>
        <w:jc w:val="center"/>
        <w:rPr>
          <w:rFonts w:ascii="黑体" w:hAnsi="黑体" w:eastAsia="黑体" w:cs="黑体"/>
          <w:bCs/>
          <w:sz w:val="24"/>
          <w:szCs w:val="30"/>
        </w:rPr>
      </w:pPr>
      <w:r>
        <w:rPr>
          <w:rFonts w:hint="eastAsia" w:ascii="黑体" w:hAnsi="黑体" w:eastAsia="黑体" w:cs="黑体"/>
          <w:bCs/>
          <w:sz w:val="24"/>
          <w:szCs w:val="30"/>
        </w:rPr>
        <w:t>（201</w:t>
      </w:r>
      <w:r>
        <w:rPr>
          <w:rFonts w:hint="eastAsia" w:ascii="黑体" w:hAnsi="黑体" w:eastAsia="黑体" w:cs="黑体"/>
          <w:bCs/>
          <w:sz w:val="24"/>
          <w:szCs w:val="30"/>
          <w:lang w:val="en-US" w:eastAsia="zh-CN"/>
        </w:rPr>
        <w:t>9</w:t>
      </w:r>
      <w:r>
        <w:rPr>
          <w:rFonts w:hint="eastAsia" w:ascii="黑体" w:hAnsi="黑体" w:eastAsia="黑体" w:cs="黑体"/>
          <w:bCs/>
          <w:sz w:val="24"/>
          <w:szCs w:val="30"/>
        </w:rPr>
        <w:t>.</w:t>
      </w:r>
      <w:r>
        <w:rPr>
          <w:rFonts w:hint="eastAsia" w:ascii="黑体" w:hAnsi="黑体" w:eastAsia="黑体" w:cs="黑体"/>
          <w:bCs/>
          <w:sz w:val="24"/>
          <w:szCs w:val="30"/>
          <w:lang w:val="en-US" w:eastAsia="zh-CN"/>
        </w:rPr>
        <w:t>2</w:t>
      </w:r>
      <w:r>
        <w:rPr>
          <w:rFonts w:hint="eastAsia" w:ascii="黑体" w:hAnsi="黑体" w:eastAsia="黑体" w:cs="黑体"/>
          <w:bCs/>
          <w:sz w:val="24"/>
          <w:szCs w:val="30"/>
        </w:rPr>
        <w:t>—2019</w:t>
      </w:r>
      <w:r>
        <w:rPr>
          <w:rFonts w:ascii="黑体" w:hAnsi="黑体" w:eastAsia="黑体" w:cs="黑体"/>
          <w:bCs/>
          <w:sz w:val="24"/>
          <w:szCs w:val="30"/>
        </w:rPr>
        <w:t>.</w:t>
      </w:r>
      <w:r>
        <w:rPr>
          <w:rFonts w:hint="eastAsia" w:ascii="黑体" w:hAnsi="黑体" w:eastAsia="黑体" w:cs="黑体"/>
          <w:bCs/>
          <w:sz w:val="24"/>
          <w:szCs w:val="30"/>
          <w:lang w:val="en-US" w:eastAsia="zh-CN"/>
        </w:rPr>
        <w:t>6</w:t>
      </w:r>
      <w:r>
        <w:rPr>
          <w:rFonts w:ascii="黑体" w:hAnsi="黑体" w:eastAsia="黑体" w:cs="黑体"/>
          <w:bCs/>
          <w:sz w:val="24"/>
          <w:szCs w:val="30"/>
        </w:rPr>
        <w:t>）</w:t>
      </w:r>
    </w:p>
    <w:p>
      <w:pPr>
        <w:numPr>
          <w:ilvl w:val="0"/>
          <w:numId w:val="1"/>
        </w:numPr>
        <w:spacing w:line="440" w:lineRule="exact"/>
        <w:rPr>
          <w:rFonts w:ascii="黑体" w:hAnsi="黑体" w:eastAsia="黑体" w:cs="黑体"/>
          <w:bCs/>
          <w:sz w:val="28"/>
          <w:szCs w:val="28"/>
        </w:rPr>
      </w:pPr>
      <w:r>
        <w:rPr>
          <w:rFonts w:hint="eastAsia" w:ascii="黑体" w:hAnsi="黑体" w:eastAsia="黑体" w:cs="黑体"/>
          <w:bCs/>
          <w:sz w:val="28"/>
          <w:szCs w:val="28"/>
        </w:rPr>
        <w:t>指导思想：</w:t>
      </w:r>
    </w:p>
    <w:p>
      <w:pPr>
        <w:spacing w:line="440" w:lineRule="exact"/>
        <w:ind w:firstLine="539"/>
        <w:rPr>
          <w:rFonts w:ascii="宋体" w:hAnsi="宋体" w:cs="宋体"/>
          <w:sz w:val="24"/>
          <w:szCs w:val="24"/>
        </w:rPr>
      </w:pPr>
      <w:r>
        <w:rPr>
          <w:rFonts w:hint="eastAsia" w:ascii="宋体" w:hAnsi="宋体" w:cs="宋体"/>
          <w:sz w:val="24"/>
          <w:szCs w:val="24"/>
        </w:rPr>
        <w:t>本学期，我校数学教研组将根据区教研室研训要求并结合我校实际和教导处安排，继续聚焦于“教师团队发展”、“课堂生态转变”、“学生素养</w:t>
      </w:r>
      <w:r>
        <w:rPr>
          <w:rFonts w:hint="eastAsia" w:ascii="宋体" w:hAnsi="宋体" w:cs="宋体"/>
          <w:sz w:val="24"/>
          <w:szCs w:val="24"/>
          <w:lang w:eastAsia="zh-CN"/>
        </w:rPr>
        <w:t>落实</w:t>
      </w:r>
      <w:r>
        <w:rPr>
          <w:rFonts w:hint="eastAsia" w:ascii="宋体" w:hAnsi="宋体" w:cs="宋体"/>
          <w:sz w:val="24"/>
          <w:szCs w:val="24"/>
        </w:rPr>
        <w:t>”三大目标开展系列教研训活动。从学科发展存在问题看，</w:t>
      </w:r>
      <w:r>
        <w:rPr>
          <w:rFonts w:hint="eastAsia" w:ascii="宋体" w:hAnsi="宋体" w:cs="宋体"/>
          <w:sz w:val="24"/>
          <w:szCs w:val="24"/>
          <w:lang w:eastAsia="zh-CN"/>
        </w:rPr>
        <w:t>学校从素养视角定位学习目标的意识薄弱、学习活动缺少学科素养落实的行为设计、“教学”与“评价”的目标不够统一、学校校本教研研究深度不够。</w:t>
      </w:r>
      <w:r>
        <w:rPr>
          <w:rFonts w:hint="eastAsia" w:ascii="宋体" w:hAnsi="宋体" w:cs="宋体"/>
          <w:sz w:val="24"/>
          <w:szCs w:val="24"/>
        </w:rPr>
        <w:t>基于此分析，本学期我们数学教研组围绕中心课题制定如下工作目标。</w:t>
      </w:r>
    </w:p>
    <w:p>
      <w:pPr>
        <w:numPr>
          <w:ilvl w:val="0"/>
          <w:numId w:val="1"/>
        </w:numPr>
        <w:spacing w:line="440" w:lineRule="exact"/>
        <w:ind w:left="0" w:leftChars="0" w:firstLine="0" w:firstLineChars="0"/>
        <w:rPr>
          <w:rFonts w:hint="eastAsia" w:ascii="宋体" w:hAnsi="宋体" w:cs="宋体"/>
          <w:b/>
          <w:sz w:val="28"/>
          <w:szCs w:val="28"/>
        </w:rPr>
      </w:pPr>
      <w:r>
        <w:rPr>
          <w:rFonts w:hint="eastAsia" w:ascii="宋体" w:hAnsi="宋体" w:cs="宋体"/>
          <w:b/>
          <w:bCs/>
          <w:sz w:val="28"/>
          <w:szCs w:val="28"/>
          <w:lang w:eastAsia="zh-CN"/>
        </w:rPr>
        <w:t>主要措施与工作要点</w:t>
      </w:r>
      <w:r>
        <w:rPr>
          <w:rFonts w:hint="eastAsia" w:ascii="宋体" w:hAnsi="宋体" w:cs="宋体"/>
          <w:b/>
          <w:sz w:val="28"/>
          <w:szCs w:val="28"/>
        </w:rPr>
        <w:t>：</w:t>
      </w:r>
    </w:p>
    <w:p>
      <w:pPr>
        <w:spacing w:line="440" w:lineRule="exact"/>
        <w:rPr>
          <w:rFonts w:ascii="宋体" w:hAnsi="宋体" w:cs="宋体"/>
          <w:sz w:val="24"/>
          <w:szCs w:val="24"/>
        </w:rPr>
      </w:pPr>
      <w:r>
        <w:rPr>
          <w:rFonts w:hint="eastAsia" w:ascii="宋体" w:hAnsi="宋体" w:cs="宋体"/>
          <w:sz w:val="24"/>
          <w:szCs w:val="24"/>
        </w:rPr>
        <w:t xml:space="preserve">    1、以“常态课质量提升”为主题，以改变课堂生态为核心，围绕</w:t>
      </w:r>
      <w:r>
        <w:rPr>
          <w:rFonts w:hint="eastAsia" w:ascii="宋体" w:hAnsi="宋体" w:cs="宋体"/>
          <w:sz w:val="24"/>
          <w:szCs w:val="24"/>
          <w:lang w:eastAsia="zh-CN"/>
        </w:rPr>
        <w:t>学校申报的区级课题《培养小学生数学语言能力的策略研究》以及</w:t>
      </w:r>
      <w:r>
        <w:rPr>
          <w:rFonts w:hint="eastAsia" w:ascii="宋体" w:hAnsi="宋体" w:cs="宋体"/>
          <w:sz w:val="24"/>
          <w:szCs w:val="24"/>
        </w:rPr>
        <w:t>“促进常态课课堂转型”开展系统、精细的课堂教学系列研究活动。以乡村骨干教师和区名师工作室以及解小教育集团优秀教师为辐射，引进先进的教学理念和教学方式，改变传统的师生交流模式，有效推进教学环节，提升教师学科教学素养和研究力，提升学生课堂学习能力，提升教师课程意识与课程实施力，推进课程实施水平。</w:t>
      </w:r>
    </w:p>
    <w:p>
      <w:pPr>
        <w:spacing w:line="440" w:lineRule="exact"/>
        <w:rPr>
          <w:rFonts w:ascii="宋体" w:hAnsi="宋体" w:cs="宋体"/>
          <w:sz w:val="24"/>
          <w:szCs w:val="24"/>
        </w:rPr>
      </w:pPr>
      <w:r>
        <w:rPr>
          <w:rFonts w:hint="eastAsia" w:ascii="宋体" w:hAnsi="宋体" w:cs="宋体"/>
          <w:sz w:val="24"/>
          <w:szCs w:val="24"/>
        </w:rPr>
        <w:t xml:space="preserve">    工作要点：</w:t>
      </w:r>
    </w:p>
    <w:p>
      <w:pPr>
        <w:spacing w:line="440" w:lineRule="exact"/>
        <w:ind w:firstLine="480"/>
        <w:rPr>
          <w:rFonts w:ascii="宋体" w:hAnsi="宋体" w:cs="宋体"/>
          <w:sz w:val="24"/>
          <w:szCs w:val="24"/>
        </w:rPr>
      </w:pPr>
      <w:r>
        <w:rPr>
          <w:rFonts w:hint="eastAsia" w:ascii="宋体" w:hAnsi="宋体" w:cs="宋体"/>
          <w:sz w:val="24"/>
          <w:szCs w:val="24"/>
        </w:rPr>
        <w:t>将“人人一堂公开课”和“青年教师成长俱乐部”活动相结合。</w:t>
      </w:r>
      <w:r>
        <w:rPr>
          <w:rFonts w:hint="eastAsia" w:ascii="宋体" w:hAnsi="宋体" w:cs="宋体"/>
          <w:sz w:val="24"/>
          <w:szCs w:val="24"/>
          <w:lang w:eastAsia="zh-CN"/>
        </w:rPr>
        <w:t>教研组围绕区级课题《培养小学生数学语言能力的策略研究》开展研讨课，围绕“概念教学”、</w:t>
      </w:r>
      <w:r>
        <w:rPr>
          <w:rFonts w:hint="eastAsia" w:ascii="宋体" w:hAnsi="宋体" w:cs="宋体"/>
          <w:sz w:val="24"/>
          <w:szCs w:val="24"/>
          <w:lang w:val="en-US" w:eastAsia="zh-CN"/>
        </w:rPr>
        <w:t>|几何知识教学、“计算教学”、“解决问题教学”四个专题探寻推动数学语言表达的契机，细化策略。</w:t>
      </w:r>
      <w:r>
        <w:rPr>
          <w:rFonts w:hint="eastAsia" w:ascii="宋体" w:hAnsi="宋体" w:cs="宋体"/>
          <w:sz w:val="24"/>
          <w:szCs w:val="24"/>
          <w:lang w:eastAsia="zh-CN"/>
        </w:rPr>
        <w:t>教研组内每位成员也要</w:t>
      </w:r>
      <w:r>
        <w:rPr>
          <w:rFonts w:hint="eastAsia" w:ascii="宋体" w:hAnsi="宋体" w:cs="宋体"/>
          <w:sz w:val="24"/>
          <w:szCs w:val="24"/>
        </w:rPr>
        <w:t>关注课堂教学中存在的问题，反思教学行为，探讨提升课堂教学质量、培养学生高品质思维的同时，全校数学教师形成共享机制。外出学习、参加比赛的老师通过沙龙的形式为大家传经送教，共同成长。</w:t>
      </w:r>
    </w:p>
    <w:p>
      <w:pPr>
        <w:spacing w:line="360" w:lineRule="auto"/>
        <w:ind w:firstLine="480"/>
        <w:rPr>
          <w:rFonts w:hint="eastAsia" w:ascii="宋体" w:hAnsi="宋体" w:cs="宋体"/>
          <w:sz w:val="24"/>
          <w:szCs w:val="24"/>
        </w:rPr>
      </w:pPr>
      <w:r>
        <w:rPr>
          <w:rFonts w:hint="eastAsia" w:ascii="宋体" w:hAnsi="宋体" w:cs="宋体"/>
          <w:sz w:val="24"/>
          <w:szCs w:val="24"/>
        </w:rPr>
        <w:t>发挥乡村骨干教师和名师工作室教师的引领作用，通过上示范课、研讨课的形式，采用专家点评互动的方式及时向学校老师传达教学新动态。</w:t>
      </w:r>
    </w:p>
    <w:p>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在此基础上参加</w:t>
      </w:r>
      <w:r>
        <w:rPr>
          <w:rFonts w:hint="eastAsia" w:ascii="宋体" w:hAnsi="宋体" w:cs="宋体"/>
          <w:sz w:val="24"/>
          <w:szCs w:val="24"/>
          <w:lang w:eastAsia="zh-CN"/>
        </w:rPr>
        <w:t>“市</w:t>
      </w:r>
      <w:r>
        <w:rPr>
          <w:rFonts w:hint="eastAsia" w:ascii="宋体" w:hAnsi="宋体" w:cs="宋体"/>
          <w:sz w:val="24"/>
          <w:szCs w:val="24"/>
        </w:rPr>
        <w:t>区</w:t>
      </w:r>
      <w:r>
        <w:rPr>
          <w:rFonts w:hint="eastAsia" w:ascii="宋体" w:hAnsi="宋体" w:cs="宋体"/>
          <w:sz w:val="24"/>
          <w:szCs w:val="24"/>
          <w:lang w:eastAsia="zh-CN"/>
        </w:rPr>
        <w:t>级小学数学教师优质课评比活动”</w:t>
      </w:r>
      <w:r>
        <w:rPr>
          <w:rFonts w:hint="eastAsia" w:ascii="宋体" w:hAnsi="宋体" w:cs="宋体"/>
          <w:sz w:val="24"/>
          <w:szCs w:val="24"/>
        </w:rPr>
        <w:t>、“</w:t>
      </w:r>
      <w:r>
        <w:rPr>
          <w:rFonts w:hint="eastAsia" w:ascii="宋体" w:hAnsi="宋体" w:cs="宋体"/>
          <w:sz w:val="24"/>
          <w:szCs w:val="24"/>
          <w:lang w:eastAsia="zh-CN"/>
        </w:rPr>
        <w:t>市小学数学课程实施成果展示</w:t>
      </w:r>
      <w:r>
        <w:rPr>
          <w:rFonts w:hint="eastAsia" w:ascii="宋体" w:hAnsi="宋体" w:cs="宋体"/>
          <w:sz w:val="24"/>
          <w:szCs w:val="24"/>
        </w:rPr>
        <w:t>活动”，</w:t>
      </w:r>
      <w:r>
        <w:rPr>
          <w:rFonts w:hint="eastAsia" w:ascii="宋体" w:hAnsi="宋体" w:cs="宋体"/>
          <w:sz w:val="24"/>
          <w:szCs w:val="24"/>
          <w:lang w:eastAsia="zh-CN"/>
        </w:rPr>
        <w:t>“</w:t>
      </w:r>
      <w:r>
        <w:rPr>
          <w:rFonts w:hint="eastAsia" w:ascii="宋体" w:hAnsi="宋体" w:cs="宋体"/>
          <w:sz w:val="24"/>
          <w:szCs w:val="24"/>
        </w:rPr>
        <w:t>市同题异构联校教研活动</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省级课题下“基于证据的课堂教学研讨活动”等</w:t>
      </w:r>
      <w:r>
        <w:rPr>
          <w:rFonts w:hint="eastAsia" w:ascii="宋体" w:hAnsi="宋体" w:cs="宋体"/>
          <w:sz w:val="24"/>
          <w:szCs w:val="24"/>
        </w:rPr>
        <w:t>更新教育教学理念</w:t>
      </w:r>
      <w:r>
        <w:rPr>
          <w:rFonts w:hint="eastAsia" w:ascii="宋体" w:hAnsi="宋体" w:cs="宋体"/>
          <w:sz w:val="24"/>
          <w:szCs w:val="24"/>
          <w:lang w:eastAsia="zh-CN"/>
        </w:rPr>
        <w:t>。</w:t>
      </w:r>
    </w:p>
    <w:p>
      <w:pPr>
        <w:spacing w:line="440" w:lineRule="exact"/>
        <w:rPr>
          <w:rFonts w:ascii="宋体" w:hAnsi="宋体" w:cs="宋体"/>
          <w:sz w:val="24"/>
          <w:szCs w:val="24"/>
        </w:rPr>
      </w:pPr>
      <w:r>
        <w:rPr>
          <w:rFonts w:hint="eastAsia" w:ascii="宋体" w:hAnsi="宋体" w:cs="宋体"/>
          <w:sz w:val="24"/>
          <w:szCs w:val="24"/>
        </w:rPr>
        <w:t xml:space="preserve">    2、</w:t>
      </w:r>
      <w:r>
        <w:rPr>
          <w:rFonts w:hint="eastAsia" w:ascii="宋体" w:hAnsi="宋体" w:cs="宋体"/>
          <w:sz w:val="24"/>
          <w:szCs w:val="24"/>
          <w:lang w:eastAsia="zh-CN"/>
        </w:rPr>
        <w:t>基于学校</w:t>
      </w:r>
      <w:r>
        <w:rPr>
          <w:rFonts w:hint="eastAsia" w:ascii="宋体" w:hAnsi="宋体" w:cs="宋体"/>
          <w:sz w:val="24"/>
          <w:szCs w:val="24"/>
        </w:rPr>
        <w:t>学情，采取切实可行的质量监督与改进措施。</w:t>
      </w:r>
    </w:p>
    <w:p>
      <w:pPr>
        <w:spacing w:line="440" w:lineRule="exact"/>
        <w:rPr>
          <w:rFonts w:ascii="宋体" w:hAnsi="宋体" w:cs="宋体"/>
          <w:sz w:val="24"/>
          <w:szCs w:val="24"/>
        </w:rPr>
      </w:pPr>
      <w:r>
        <w:rPr>
          <w:rFonts w:hint="eastAsia" w:ascii="宋体" w:hAnsi="宋体" w:cs="宋体"/>
          <w:sz w:val="24"/>
          <w:szCs w:val="24"/>
        </w:rPr>
        <w:t xml:space="preserve">    工作要点：</w:t>
      </w:r>
    </w:p>
    <w:p>
      <w:pPr>
        <w:pStyle w:val="6"/>
        <w:numPr>
          <w:ilvl w:val="0"/>
          <w:numId w:val="2"/>
        </w:numPr>
        <w:spacing w:line="440" w:lineRule="exact"/>
        <w:ind w:firstLineChars="0"/>
        <w:rPr>
          <w:rFonts w:ascii="宋体" w:hAnsi="宋体" w:cs="宋体"/>
          <w:sz w:val="24"/>
          <w:szCs w:val="24"/>
        </w:rPr>
      </w:pPr>
      <w:r>
        <w:rPr>
          <w:rFonts w:hint="eastAsia" w:ascii="宋体" w:hAnsi="宋体" w:cs="宋体"/>
          <w:sz w:val="24"/>
          <w:szCs w:val="24"/>
        </w:rPr>
        <w:t>有效落实质量监控体系。</w:t>
      </w:r>
    </w:p>
    <w:p>
      <w:pPr>
        <w:spacing w:line="360" w:lineRule="auto"/>
        <w:rPr>
          <w:rFonts w:hint="eastAsia"/>
          <w:szCs w:val="24"/>
        </w:rPr>
      </w:pPr>
      <w:r>
        <w:rPr>
          <w:rFonts w:hint="eastAsia"/>
          <w:szCs w:val="24"/>
        </w:rPr>
        <w:t xml:space="preserve">    </w:t>
      </w:r>
      <w:r>
        <w:rPr>
          <w:rFonts w:hint="eastAsia" w:ascii="宋体" w:hAnsi="宋体" w:cs="宋体"/>
          <w:sz w:val="24"/>
          <w:szCs w:val="24"/>
        </w:rPr>
        <w:t>组织做好</w:t>
      </w:r>
      <w:r>
        <w:rPr>
          <w:rFonts w:hint="eastAsia"/>
          <w:kern w:val="2"/>
          <w:sz w:val="24"/>
          <w:szCs w:val="24"/>
        </w:rPr>
        <w:t>基于数学核心素养及关键能力的质量调研活动</w:t>
      </w:r>
      <w:r>
        <w:rPr>
          <w:rFonts w:hint="eastAsia"/>
          <w:kern w:val="2"/>
          <w:sz w:val="24"/>
          <w:szCs w:val="24"/>
          <w:lang w:eastAsia="zh-CN"/>
        </w:rPr>
        <w:t>（</w:t>
      </w:r>
      <w:r>
        <w:rPr>
          <w:rFonts w:hint="eastAsia" w:ascii="宋体" w:hAnsi="宋体" w:cs="宋体"/>
          <w:sz w:val="24"/>
          <w:szCs w:val="24"/>
        </w:rPr>
        <w:t>三—六年级</w:t>
      </w:r>
      <w:r>
        <w:rPr>
          <w:rFonts w:hint="eastAsia" w:ascii="宋体" w:hAnsi="宋体" w:cs="宋体"/>
          <w:sz w:val="24"/>
          <w:szCs w:val="24"/>
          <w:lang w:eastAsia="zh-CN"/>
        </w:rPr>
        <w:t>市</w:t>
      </w:r>
      <w:r>
        <w:rPr>
          <w:rFonts w:hint="eastAsia" w:ascii="宋体" w:hAnsi="宋体" w:cs="宋体"/>
          <w:sz w:val="24"/>
          <w:szCs w:val="24"/>
        </w:rPr>
        <w:t>、</w:t>
      </w:r>
      <w:r>
        <w:rPr>
          <w:rFonts w:hint="eastAsia" w:ascii="宋体" w:hAnsi="宋体" w:cs="宋体"/>
          <w:sz w:val="24"/>
          <w:szCs w:val="24"/>
          <w:lang w:eastAsia="zh-CN"/>
        </w:rPr>
        <w:t>区</w:t>
      </w:r>
      <w:r>
        <w:rPr>
          <w:rFonts w:hint="eastAsia" w:ascii="宋体" w:hAnsi="宋体" w:cs="宋体"/>
          <w:sz w:val="24"/>
          <w:szCs w:val="24"/>
        </w:rPr>
        <w:t>运算能力测试），建立学生数学学习质量数据库，要求备课组在认真分析以往调研要求的前提下对每一次检测情况进行分析、反思与制定改进措施，探索基于实证数据的教学研究与提高学习质量的方法。通过相关“实证数据”的分析研究，发现教学过程中的成功经验和存在的深层次问题，寻找有效的解决策略，促进全体数学教师进行课堂教学改革和反思。</w:t>
      </w:r>
    </w:p>
    <w:p>
      <w:pPr>
        <w:spacing w:line="440" w:lineRule="exact"/>
        <w:rPr>
          <w:rFonts w:ascii="宋体" w:hAnsi="宋体" w:cs="宋体"/>
          <w:sz w:val="24"/>
          <w:szCs w:val="24"/>
        </w:rPr>
      </w:pPr>
      <w:r>
        <w:rPr>
          <w:rFonts w:hint="eastAsia" w:ascii="宋体" w:hAnsi="宋体" w:cs="宋体"/>
          <w:sz w:val="24"/>
          <w:szCs w:val="24"/>
        </w:rPr>
        <w:t xml:space="preserve">    ②做实薄弱班级学科视导工作。</w:t>
      </w:r>
    </w:p>
    <w:p>
      <w:pPr>
        <w:spacing w:line="440" w:lineRule="exact"/>
        <w:ind w:firstLine="480"/>
        <w:rPr>
          <w:rFonts w:ascii="宋体" w:hAnsi="宋体" w:cs="宋体"/>
          <w:sz w:val="24"/>
          <w:szCs w:val="24"/>
        </w:rPr>
      </w:pPr>
      <w:r>
        <w:rPr>
          <w:rFonts w:hint="eastAsia" w:ascii="宋体" w:hAnsi="宋体" w:cs="宋体"/>
          <w:sz w:val="24"/>
          <w:szCs w:val="24"/>
        </w:rPr>
        <w:t>本学期，将针对在上学期末质量检测中的较薄弱班级，采取随机视导的方式，开展以“质量－课堂－教师”为主线的学科教学视导活动，活动将围绕“课堂”“质量”两大主要内容进行，与教师一道查找存在问题，落实改进措施。</w:t>
      </w:r>
    </w:p>
    <w:p>
      <w:pPr>
        <w:spacing w:line="440" w:lineRule="exact"/>
        <w:ind w:firstLine="480" w:firstLineChars="200"/>
        <w:rPr>
          <w:rFonts w:ascii="宋体" w:hAnsi="宋体" w:cs="宋体"/>
          <w:sz w:val="24"/>
          <w:szCs w:val="24"/>
        </w:rPr>
      </w:pPr>
      <w:r>
        <w:rPr>
          <w:rFonts w:hint="eastAsia" w:ascii="宋体" w:hAnsi="宋体" w:cs="宋体"/>
          <w:sz w:val="24"/>
          <w:szCs w:val="24"/>
        </w:rPr>
        <w:t>③开展青蓝工程的师徒结对活动</w:t>
      </w:r>
    </w:p>
    <w:p>
      <w:pPr>
        <w:spacing w:line="440" w:lineRule="exact"/>
        <w:ind w:firstLine="480"/>
        <w:rPr>
          <w:rFonts w:ascii="宋体" w:hAnsi="宋体" w:cs="宋体"/>
          <w:sz w:val="24"/>
          <w:szCs w:val="24"/>
        </w:rPr>
      </w:pPr>
      <w:r>
        <w:rPr>
          <w:rFonts w:hint="eastAsia" w:ascii="宋体" w:hAnsi="宋体" w:cs="宋体"/>
          <w:sz w:val="24"/>
          <w:szCs w:val="24"/>
        </w:rPr>
        <w:t>为工作10年内青年教师与我校五级梯队教师、明星教师师徒结对，发挥我校骨干教师的力量，从教材研读、课堂教学、学生管理、作业布置、提升学生素养等方面全方位帮助青年教师快速成长。</w:t>
      </w:r>
    </w:p>
    <w:p>
      <w:pPr>
        <w:spacing w:line="440" w:lineRule="exact"/>
        <w:rPr>
          <w:rFonts w:ascii="宋体" w:hAnsi="宋体" w:cs="宋体"/>
          <w:sz w:val="24"/>
          <w:szCs w:val="24"/>
        </w:rPr>
      </w:pPr>
      <w:r>
        <w:rPr>
          <w:rFonts w:hint="eastAsia" w:ascii="宋体" w:hAnsi="宋体" w:cs="宋体"/>
          <w:sz w:val="24"/>
          <w:szCs w:val="24"/>
        </w:rPr>
        <w:t xml:space="preserve">    3、切实抓好教学常规工作</w:t>
      </w:r>
    </w:p>
    <w:p>
      <w:pPr>
        <w:spacing w:line="440" w:lineRule="exact"/>
        <w:rPr>
          <w:rFonts w:ascii="宋体" w:hAnsi="宋体" w:cs="宋体"/>
          <w:sz w:val="24"/>
          <w:szCs w:val="24"/>
        </w:rPr>
      </w:pPr>
      <w:r>
        <w:rPr>
          <w:rFonts w:hint="eastAsia" w:ascii="宋体" w:hAnsi="宋体" w:cs="宋体"/>
          <w:sz w:val="24"/>
          <w:szCs w:val="24"/>
        </w:rPr>
        <w:t xml:space="preserve">    为了使教师在教学工作中做到有章可循，检查、评价教学工作有据可依。我们根据教学工作的基本原则，结合学科特点和我区实际，制定并认真学习执行《三河口小学数学教学常规基本要求》《三河口小学数学备课要求》《三河口小学数学作业设置与批改要求》、《三河口小学数学教师月工作考核表》。围绕该常规要求细则，规范自己的教学行为，遵循“减负增效”原则，采取相应的监控与评价机制。</w:t>
      </w:r>
    </w:p>
    <w:p>
      <w:pPr>
        <w:spacing w:line="440" w:lineRule="exact"/>
        <w:rPr>
          <w:rFonts w:ascii="宋体" w:hAnsi="宋体" w:cs="宋体"/>
          <w:sz w:val="24"/>
          <w:szCs w:val="24"/>
        </w:rPr>
      </w:pPr>
      <w:r>
        <w:rPr>
          <w:rFonts w:hint="eastAsia" w:ascii="宋体" w:hAnsi="宋体" w:cs="宋体"/>
          <w:sz w:val="24"/>
          <w:szCs w:val="24"/>
        </w:rPr>
        <w:t xml:space="preserve">    工作要点：</w:t>
      </w:r>
    </w:p>
    <w:p>
      <w:pPr>
        <w:spacing w:line="440" w:lineRule="exact"/>
        <w:ind w:firstLine="480"/>
        <w:rPr>
          <w:rFonts w:ascii="宋体" w:hAnsi="宋体" w:cs="宋体"/>
          <w:sz w:val="24"/>
          <w:szCs w:val="24"/>
        </w:rPr>
      </w:pPr>
      <w:r>
        <w:rPr>
          <w:rFonts w:hint="eastAsia" w:ascii="宋体" w:hAnsi="宋体" w:cs="宋体"/>
          <w:sz w:val="24"/>
          <w:szCs w:val="24"/>
        </w:rPr>
        <w:t>本学期，针对上一学期教学常规工作中存在的问题，结合月工作考核情况和“减负增效”实施情况，加大随堂听课和作业布置监控力度，对教学常规工作要求明晰化、制度化，开展跟踪检查、当面反馈、当场考核的检查措施。</w:t>
      </w:r>
    </w:p>
    <w:p>
      <w:pPr>
        <w:spacing w:line="440" w:lineRule="exact"/>
        <w:rPr>
          <w:rFonts w:ascii="黑体" w:hAnsi="黑体" w:eastAsia="黑体" w:cs="黑体"/>
          <w:bCs/>
          <w:sz w:val="28"/>
          <w:szCs w:val="28"/>
        </w:rPr>
      </w:pPr>
      <w:r>
        <w:rPr>
          <w:rFonts w:hint="eastAsia" w:ascii="黑体" w:hAnsi="黑体" w:eastAsia="黑体" w:cs="黑体"/>
          <w:bCs/>
          <w:sz w:val="28"/>
          <w:szCs w:val="28"/>
        </w:rPr>
        <w:t>三、具体安排</w:t>
      </w:r>
    </w:p>
    <w:p>
      <w:pPr>
        <w:tabs>
          <w:tab w:val="left" w:pos="2232"/>
        </w:tabs>
        <w:spacing w:line="440" w:lineRule="exact"/>
        <w:rPr>
          <w:rFonts w:ascii="宋体" w:hAnsi="宋体" w:cs="宋体"/>
          <w:sz w:val="24"/>
          <w:szCs w:val="24"/>
        </w:rPr>
      </w:pPr>
      <w:r>
        <w:rPr>
          <w:rFonts w:hint="eastAsia" w:ascii="宋体" w:hAnsi="宋体" w:cs="宋体"/>
          <w:sz w:val="24"/>
          <w:szCs w:val="24"/>
          <w:lang w:eastAsia="zh-CN"/>
        </w:rPr>
        <w:t>二月份</w:t>
      </w:r>
      <w:r>
        <w:rPr>
          <w:rFonts w:hint="eastAsia" w:ascii="宋体" w:hAnsi="宋体" w:cs="宋体"/>
          <w:sz w:val="24"/>
          <w:szCs w:val="24"/>
        </w:rPr>
        <w:t xml:space="preserve">  </w:t>
      </w:r>
    </w:p>
    <w:p>
      <w:pPr>
        <w:tabs>
          <w:tab w:val="left" w:pos="2232"/>
        </w:tabs>
        <w:spacing w:line="440" w:lineRule="exact"/>
        <w:rPr>
          <w:rFonts w:ascii="宋体" w:hAnsi="宋体" w:cs="宋体"/>
          <w:sz w:val="24"/>
          <w:szCs w:val="24"/>
        </w:rPr>
      </w:pPr>
      <w:r>
        <w:rPr>
          <w:rFonts w:hint="eastAsia" w:ascii="宋体" w:hAnsi="宋体" w:cs="宋体"/>
          <w:sz w:val="24"/>
          <w:szCs w:val="24"/>
        </w:rPr>
        <w:t>1.参加期初教材分析（全体数学教师）。</w:t>
      </w:r>
    </w:p>
    <w:p>
      <w:pPr>
        <w:tabs>
          <w:tab w:val="left" w:pos="2232"/>
        </w:tabs>
        <w:spacing w:line="440" w:lineRule="exact"/>
        <w:rPr>
          <w:rFonts w:ascii="宋体" w:hAnsi="宋体" w:cs="宋体"/>
          <w:sz w:val="24"/>
          <w:szCs w:val="24"/>
        </w:rPr>
      </w:pPr>
      <w:r>
        <w:rPr>
          <w:rFonts w:hint="eastAsia" w:ascii="宋体" w:hAnsi="宋体" w:cs="宋体"/>
          <w:sz w:val="24"/>
          <w:szCs w:val="24"/>
        </w:rPr>
        <w:t>2.参加1</w:t>
      </w:r>
      <w:r>
        <w:rPr>
          <w:rFonts w:hint="eastAsia" w:ascii="宋体" w:hAnsi="宋体" w:cs="宋体"/>
          <w:sz w:val="24"/>
          <w:szCs w:val="24"/>
          <w:lang w:val="en-US" w:eastAsia="zh-CN"/>
        </w:rPr>
        <w:t>8学年第一学期</w:t>
      </w:r>
      <w:r>
        <w:rPr>
          <w:rFonts w:hint="eastAsia" w:ascii="宋体" w:hAnsi="宋体" w:cs="宋体"/>
          <w:sz w:val="24"/>
          <w:szCs w:val="24"/>
        </w:rPr>
        <w:t>各项学业质量调研反馈会暨省学业质量调研培训会 。</w:t>
      </w:r>
    </w:p>
    <w:p>
      <w:pPr>
        <w:pStyle w:val="2"/>
        <w:spacing w:before="0" w:beforeAutospacing="0" w:after="0" w:afterAutospacing="0" w:line="440" w:lineRule="exact"/>
        <w:jc w:val="both"/>
        <w:rPr>
          <w:rFonts w:hint="eastAsia"/>
          <w:kern w:val="2"/>
          <w:szCs w:val="24"/>
          <w:lang w:eastAsia="zh-CN"/>
        </w:rPr>
      </w:pPr>
      <w:r>
        <w:rPr>
          <w:rFonts w:hint="eastAsia" w:cs="宋体"/>
          <w:sz w:val="24"/>
          <w:szCs w:val="24"/>
          <w:lang w:val="en-US" w:eastAsia="zh-CN"/>
        </w:rPr>
        <w:t>3</w:t>
      </w:r>
      <w:r>
        <w:rPr>
          <w:rFonts w:hint="eastAsia" w:ascii="宋体" w:hAnsi="宋体" w:cs="宋体"/>
          <w:sz w:val="24"/>
          <w:szCs w:val="24"/>
        </w:rPr>
        <w:t>.</w:t>
      </w:r>
      <w:r>
        <w:rPr>
          <w:rFonts w:hint="eastAsia"/>
          <w:kern w:val="2"/>
          <w:szCs w:val="24"/>
        </w:rPr>
        <w:t>第一次教研组活动</w:t>
      </w:r>
      <w:r>
        <w:rPr>
          <w:rFonts w:hint="eastAsia"/>
          <w:kern w:val="2"/>
          <w:szCs w:val="24"/>
          <w:lang w:eastAsia="zh-CN"/>
        </w:rPr>
        <w:t>：</w:t>
      </w:r>
      <w:r>
        <w:rPr>
          <w:rFonts w:hint="eastAsia"/>
          <w:kern w:val="2"/>
          <w:szCs w:val="24"/>
        </w:rPr>
        <w:t>传达</w:t>
      </w:r>
      <w:r>
        <w:rPr>
          <w:rFonts w:hint="eastAsia"/>
          <w:kern w:val="2"/>
          <w:szCs w:val="24"/>
          <w:lang w:eastAsia="zh-CN"/>
        </w:rPr>
        <w:t>区教研</w:t>
      </w:r>
      <w:r>
        <w:rPr>
          <w:rFonts w:hint="eastAsia"/>
          <w:kern w:val="2"/>
          <w:szCs w:val="24"/>
        </w:rPr>
        <w:t>会议精神</w:t>
      </w:r>
      <w:r>
        <w:rPr>
          <w:rFonts w:hint="eastAsia"/>
          <w:kern w:val="2"/>
          <w:szCs w:val="24"/>
          <w:lang w:eastAsia="zh-CN"/>
        </w:rPr>
        <w:t>和学习本学期教研工作计划。</w:t>
      </w:r>
    </w:p>
    <w:p>
      <w:pPr>
        <w:pStyle w:val="2"/>
        <w:spacing w:before="0" w:beforeAutospacing="0" w:after="0" w:afterAutospacing="0" w:line="440" w:lineRule="exact"/>
        <w:jc w:val="both"/>
        <w:rPr>
          <w:rFonts w:hint="eastAsia"/>
          <w:kern w:val="2"/>
          <w:szCs w:val="24"/>
          <w:lang w:val="en-US" w:eastAsia="zh-CN"/>
        </w:rPr>
      </w:pPr>
      <w:r>
        <w:rPr>
          <w:rFonts w:hint="eastAsia"/>
          <w:kern w:val="2"/>
          <w:szCs w:val="24"/>
          <w:lang w:val="en-US" w:eastAsia="zh-CN"/>
        </w:rPr>
        <w:t>4.</w:t>
      </w:r>
      <w:r>
        <w:rPr>
          <w:rFonts w:hint="eastAsia" w:ascii="宋体" w:hAnsi="宋体" w:cs="宋体"/>
          <w:sz w:val="24"/>
          <w:szCs w:val="24"/>
        </w:rPr>
        <w:t>各备课组制定</w:t>
      </w:r>
      <w:r>
        <w:rPr>
          <w:rFonts w:hint="eastAsia" w:ascii="宋体" w:hAnsi="宋体" w:cs="宋体"/>
          <w:sz w:val="24"/>
          <w:szCs w:val="24"/>
          <w:lang w:eastAsia="zh-CN"/>
        </w:rPr>
        <w:t>特色作业</w:t>
      </w:r>
      <w:r>
        <w:rPr>
          <w:rFonts w:hint="eastAsia" w:ascii="宋体" w:hAnsi="宋体" w:cs="宋体"/>
          <w:sz w:val="24"/>
          <w:szCs w:val="24"/>
        </w:rPr>
        <w:t>计划</w:t>
      </w:r>
      <w:r>
        <w:rPr>
          <w:rFonts w:hint="eastAsia" w:ascii="宋体" w:hAnsi="宋体" w:cs="宋体"/>
          <w:sz w:val="24"/>
          <w:szCs w:val="24"/>
          <w:lang w:eastAsia="zh-CN"/>
        </w:rPr>
        <w:t>并上传校园网</w:t>
      </w:r>
      <w:r>
        <w:rPr>
          <w:rFonts w:hint="eastAsia" w:cs="宋体"/>
          <w:sz w:val="24"/>
          <w:szCs w:val="24"/>
          <w:lang w:eastAsia="zh-CN"/>
        </w:rPr>
        <w:t>。</w:t>
      </w:r>
    </w:p>
    <w:p>
      <w:pPr>
        <w:tabs>
          <w:tab w:val="left" w:pos="2232"/>
        </w:tabs>
        <w:spacing w:line="440" w:lineRule="exact"/>
        <w:rPr>
          <w:rFonts w:ascii="宋体" w:hAnsi="宋体" w:cs="宋体"/>
          <w:sz w:val="24"/>
          <w:szCs w:val="24"/>
        </w:rPr>
      </w:pPr>
      <w:r>
        <w:rPr>
          <w:rFonts w:hint="eastAsia" w:ascii="宋体" w:hAnsi="宋体" w:cs="宋体"/>
          <w:sz w:val="24"/>
          <w:szCs w:val="24"/>
          <w:lang w:eastAsia="zh-CN"/>
        </w:rPr>
        <w:t>三</w:t>
      </w:r>
      <w:r>
        <w:rPr>
          <w:rFonts w:hint="eastAsia" w:ascii="宋体" w:hAnsi="宋体" w:cs="宋体"/>
          <w:sz w:val="24"/>
          <w:szCs w:val="24"/>
        </w:rPr>
        <w:t>月份</w:t>
      </w:r>
    </w:p>
    <w:p>
      <w:pPr>
        <w:numPr>
          <w:ilvl w:val="0"/>
          <w:numId w:val="3"/>
        </w:numPr>
        <w:tabs>
          <w:tab w:val="left" w:pos="2232"/>
        </w:tabs>
        <w:spacing w:line="440" w:lineRule="exact"/>
        <w:rPr>
          <w:rFonts w:ascii="宋体" w:hAnsi="宋体" w:cs="宋体"/>
          <w:sz w:val="24"/>
          <w:szCs w:val="24"/>
        </w:rPr>
      </w:pPr>
      <w:r>
        <w:rPr>
          <w:rFonts w:hint="eastAsia" w:ascii="宋体" w:hAnsi="宋体" w:cs="宋体"/>
          <w:sz w:val="24"/>
          <w:szCs w:val="24"/>
          <w:lang w:eastAsia="zh-CN"/>
        </w:rPr>
        <w:t>市优质课比赛区参赛教师选拔活动。</w:t>
      </w:r>
    </w:p>
    <w:p>
      <w:pPr>
        <w:numPr>
          <w:ilvl w:val="0"/>
          <w:numId w:val="3"/>
        </w:numPr>
        <w:tabs>
          <w:tab w:val="left" w:pos="2232"/>
        </w:tabs>
        <w:spacing w:line="440" w:lineRule="exact"/>
        <w:rPr>
          <w:rFonts w:ascii="宋体" w:hAnsi="宋体" w:cs="宋体"/>
          <w:sz w:val="24"/>
          <w:szCs w:val="24"/>
        </w:rPr>
      </w:pPr>
      <w:r>
        <w:rPr>
          <w:rFonts w:hint="eastAsia" w:ascii="宋体" w:hAnsi="宋体" w:cs="宋体"/>
          <w:sz w:val="24"/>
          <w:szCs w:val="24"/>
          <w:lang w:val="en-US" w:eastAsia="zh-CN"/>
        </w:rPr>
        <w:t>18年市学业质量检测准备活动。</w:t>
      </w:r>
    </w:p>
    <w:p>
      <w:pPr>
        <w:numPr>
          <w:ilvl w:val="0"/>
          <w:numId w:val="3"/>
        </w:numPr>
        <w:tabs>
          <w:tab w:val="left" w:pos="2232"/>
        </w:tabs>
        <w:spacing w:line="440" w:lineRule="exact"/>
        <w:rPr>
          <w:rFonts w:ascii="宋体" w:hAnsi="宋体" w:cs="宋体"/>
          <w:sz w:val="24"/>
          <w:szCs w:val="24"/>
        </w:rPr>
      </w:pPr>
      <w:r>
        <w:rPr>
          <w:rFonts w:hint="eastAsia"/>
          <w:sz w:val="24"/>
          <w:szCs w:val="21"/>
        </w:rPr>
        <w:t>参加常州市小学数学课程实施成果展示活动。（</w:t>
      </w:r>
      <w:r>
        <w:rPr>
          <w:rFonts w:hint="eastAsia"/>
          <w:sz w:val="24"/>
          <w:szCs w:val="21"/>
          <w:lang w:eastAsia="zh-CN"/>
        </w:rPr>
        <w:t>新北区新桥实验小学</w:t>
      </w:r>
      <w:r>
        <w:rPr>
          <w:rFonts w:hint="eastAsia"/>
          <w:sz w:val="24"/>
          <w:szCs w:val="21"/>
        </w:rPr>
        <w:t>）</w:t>
      </w:r>
    </w:p>
    <w:p>
      <w:pPr>
        <w:tabs>
          <w:tab w:val="left" w:pos="2232"/>
        </w:tabs>
        <w:spacing w:line="440" w:lineRule="exact"/>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.第二次教研活动：</w:t>
      </w:r>
      <w:r>
        <w:rPr>
          <w:rFonts w:hint="eastAsia" w:ascii="宋体" w:hAnsi="宋体" w:cs="楷体"/>
          <w:sz w:val="24"/>
          <w:szCs w:val="24"/>
        </w:rPr>
        <w:t>“人人一堂公开课”课堂展示活动</w:t>
      </w:r>
      <w:r>
        <w:rPr>
          <w:rFonts w:hint="eastAsia" w:ascii="宋体" w:hAnsi="宋体" w:cs="宋体"/>
          <w:sz w:val="24"/>
          <w:szCs w:val="24"/>
        </w:rPr>
        <w:t>。</w:t>
      </w:r>
      <w:r>
        <w:rPr>
          <w:rFonts w:hint="eastAsia" w:ascii="宋体" w:hAnsi="宋体" w:cs="宋体"/>
          <w:sz w:val="24"/>
          <w:szCs w:val="24"/>
          <w:lang w:eastAsia="zh-CN"/>
        </w:rPr>
        <w:t>（执教：朱晓虎、郭鸿星）</w:t>
      </w:r>
    </w:p>
    <w:p>
      <w:pPr>
        <w:tabs>
          <w:tab w:val="left" w:pos="2232"/>
        </w:tabs>
        <w:spacing w:line="440" w:lineRule="exac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.配合教导处进行常规</w:t>
      </w:r>
      <w:r>
        <w:rPr>
          <w:rFonts w:hint="eastAsia" w:ascii="宋体" w:hAnsi="宋体" w:cs="宋体"/>
          <w:sz w:val="24"/>
          <w:szCs w:val="24"/>
          <w:lang w:eastAsia="zh-CN"/>
        </w:rPr>
        <w:t>工作</w:t>
      </w:r>
      <w:r>
        <w:rPr>
          <w:rFonts w:hint="eastAsia" w:ascii="宋体" w:hAnsi="宋体" w:cs="宋体"/>
          <w:sz w:val="24"/>
          <w:szCs w:val="24"/>
        </w:rPr>
        <w:t>检查。</w:t>
      </w:r>
    </w:p>
    <w:p>
      <w:pPr>
        <w:tabs>
          <w:tab w:val="left" w:pos="2232"/>
        </w:tabs>
        <w:spacing w:line="440" w:lineRule="exact"/>
        <w:rPr>
          <w:rFonts w:ascii="宋体" w:hAnsi="宋体" w:cs="宋体"/>
          <w:sz w:val="24"/>
          <w:szCs w:val="24"/>
        </w:rPr>
      </w:pPr>
      <w:r>
        <w:rPr>
          <w:rFonts w:hint="eastAsia" w:ascii="宋体" w:hAnsi="宋体" w:cs="宋体"/>
          <w:sz w:val="24"/>
          <w:szCs w:val="24"/>
          <w:lang w:eastAsia="zh-CN"/>
        </w:rPr>
        <w:t>四</w:t>
      </w:r>
      <w:r>
        <w:rPr>
          <w:rFonts w:hint="eastAsia" w:ascii="宋体" w:hAnsi="宋体" w:cs="宋体"/>
          <w:sz w:val="24"/>
          <w:szCs w:val="24"/>
        </w:rPr>
        <w:t>月份</w:t>
      </w:r>
    </w:p>
    <w:p>
      <w:pPr>
        <w:numPr>
          <w:ilvl w:val="0"/>
          <w:numId w:val="0"/>
        </w:numPr>
        <w:tabs>
          <w:tab w:val="left" w:pos="2232"/>
        </w:tabs>
        <w:spacing w:line="440" w:lineRule="exact"/>
        <w:rPr>
          <w:rFonts w:cs="楷体"/>
          <w:sz w:val="24"/>
          <w:szCs w:val="24"/>
        </w:rPr>
      </w:pPr>
      <w:r>
        <w:rPr>
          <w:rFonts w:hint="eastAsia" w:ascii="宋体" w:hAnsi="宋体" w:cs="宋体"/>
          <w:sz w:val="24"/>
          <w:szCs w:val="24"/>
          <w:lang w:val="en-US" w:eastAsia="zh-CN"/>
        </w:rPr>
        <w:t>1.</w:t>
      </w:r>
      <w:r>
        <w:rPr>
          <w:rFonts w:hint="eastAsia" w:ascii="宋体" w:hAnsi="宋体" w:cs="宋体"/>
          <w:sz w:val="24"/>
          <w:szCs w:val="24"/>
          <w:lang w:eastAsia="zh-CN"/>
        </w:rPr>
        <w:t>市小学数学教师优质课评比活动。</w:t>
      </w:r>
    </w:p>
    <w:p>
      <w:pPr>
        <w:pStyle w:val="2"/>
        <w:spacing w:before="0" w:beforeAutospacing="0" w:after="0" w:afterAutospacing="0" w:line="300" w:lineRule="auto"/>
        <w:rPr>
          <w:rFonts w:hint="eastAsia" w:cs="楷体"/>
          <w:szCs w:val="24"/>
        </w:rPr>
      </w:pPr>
      <w:r>
        <w:rPr>
          <w:rFonts w:hint="eastAsia" w:ascii="宋体" w:hAnsi="宋体" w:cs="宋体"/>
          <w:sz w:val="24"/>
          <w:szCs w:val="24"/>
        </w:rPr>
        <w:t>2.</w:t>
      </w:r>
      <w:r>
        <w:rPr>
          <w:rFonts w:hint="eastAsia" w:ascii="宋体" w:hAnsi="宋体" w:cs="楷体"/>
          <w:sz w:val="24"/>
          <w:szCs w:val="24"/>
        </w:rPr>
        <w:t>参加</w:t>
      </w:r>
      <w:r>
        <w:rPr>
          <w:rFonts w:hint="eastAsia" w:cs="楷体"/>
          <w:szCs w:val="24"/>
        </w:rPr>
        <w:t>基于证据的课堂教学改进研究</w:t>
      </w:r>
      <w:r>
        <w:rPr>
          <w:rFonts w:hint="eastAsia" w:cs="楷体"/>
          <w:szCs w:val="24"/>
          <w:lang w:eastAsia="zh-CN"/>
        </w:rPr>
        <w:t>：</w:t>
      </w:r>
      <w:r>
        <w:rPr>
          <w:rFonts w:hint="eastAsia" w:cs="楷体"/>
          <w:szCs w:val="24"/>
        </w:rPr>
        <w:t>苏教版小学数学教材中若干‘小专题’的教学研究暨数学素养及关键能力的常态教学落实研讨活动。</w:t>
      </w:r>
    </w:p>
    <w:p>
      <w:pPr>
        <w:pStyle w:val="2"/>
        <w:spacing w:before="0" w:beforeAutospacing="0" w:after="0" w:afterAutospacing="0" w:line="300" w:lineRule="auto"/>
        <w:rPr>
          <w:rFonts w:hint="eastAsia" w:cs="楷体"/>
          <w:szCs w:val="24"/>
          <w:lang w:val="en-US" w:eastAsia="zh-CN"/>
        </w:rPr>
      </w:pPr>
      <w:r>
        <w:rPr>
          <w:rFonts w:hint="eastAsia" w:cs="楷体"/>
          <w:szCs w:val="24"/>
          <w:lang w:val="en-US" w:eastAsia="zh-CN"/>
        </w:rPr>
        <w:t>3.参加市同题异构联校教研活动。</w:t>
      </w:r>
    </w:p>
    <w:p>
      <w:pPr>
        <w:pStyle w:val="2"/>
        <w:spacing w:before="0" w:beforeAutospacing="0" w:after="0" w:afterAutospacing="0" w:line="300" w:lineRule="auto"/>
        <w:rPr>
          <w:rFonts w:hint="eastAsia" w:ascii="宋体" w:hAnsi="宋体" w:eastAsia="宋体" w:cs="楷体"/>
          <w:sz w:val="24"/>
          <w:szCs w:val="24"/>
          <w:lang w:eastAsia="zh-CN"/>
        </w:rPr>
      </w:pPr>
      <w:r>
        <w:rPr>
          <w:rFonts w:hint="eastAsia" w:cs="楷体"/>
          <w:szCs w:val="24"/>
          <w:lang w:val="en-US" w:eastAsia="zh-CN"/>
        </w:rPr>
        <w:t>4</w:t>
      </w:r>
      <w:r>
        <w:rPr>
          <w:rFonts w:hint="eastAsia" w:ascii="宋体" w:hAnsi="宋体" w:cs="楷体"/>
          <w:sz w:val="24"/>
          <w:szCs w:val="24"/>
        </w:rPr>
        <w:t>.第三次教研活动：“人人一堂公开课”课堂展示活动。</w:t>
      </w:r>
      <w:r>
        <w:rPr>
          <w:rFonts w:hint="eastAsia" w:cs="楷体"/>
          <w:sz w:val="24"/>
          <w:szCs w:val="24"/>
          <w:lang w:eastAsia="zh-CN"/>
        </w:rPr>
        <w:t>（执教：王暑雅、承叶）</w:t>
      </w:r>
    </w:p>
    <w:p>
      <w:pPr>
        <w:tabs>
          <w:tab w:val="left" w:pos="2232"/>
        </w:tabs>
        <w:spacing w:line="440" w:lineRule="exact"/>
        <w:rPr>
          <w:rFonts w:ascii="宋体" w:hAnsi="宋体" w:cs="宋体"/>
          <w:sz w:val="24"/>
          <w:szCs w:val="24"/>
        </w:rPr>
      </w:pPr>
      <w:r>
        <w:rPr>
          <w:rFonts w:hint="eastAsia" w:ascii="宋体" w:hAnsi="宋体" w:cs="宋体"/>
          <w:sz w:val="24"/>
          <w:szCs w:val="24"/>
          <w:lang w:eastAsia="zh-CN"/>
        </w:rPr>
        <w:t>五</w:t>
      </w:r>
      <w:r>
        <w:rPr>
          <w:rFonts w:hint="eastAsia" w:ascii="宋体" w:hAnsi="宋体" w:cs="宋体"/>
          <w:sz w:val="24"/>
          <w:szCs w:val="24"/>
        </w:rPr>
        <w:t>月份</w:t>
      </w:r>
    </w:p>
    <w:p>
      <w:pPr>
        <w:tabs>
          <w:tab w:val="left" w:pos="2232"/>
        </w:tabs>
        <w:spacing w:line="300" w:lineRule="auto"/>
        <w:rPr>
          <w:rFonts w:hint="eastAsia" w:ascii="宋体" w:hAnsi="宋体" w:eastAsia="宋体" w:cs="楷体"/>
          <w:sz w:val="24"/>
          <w:szCs w:val="24"/>
          <w:lang w:eastAsia="zh-CN"/>
        </w:rPr>
      </w:pPr>
      <w:r>
        <w:rPr>
          <w:rFonts w:hint="eastAsia" w:ascii="宋体" w:hAnsi="宋体" w:cs="宋体"/>
          <w:sz w:val="24"/>
          <w:szCs w:val="24"/>
        </w:rPr>
        <w:t>1</w:t>
      </w:r>
      <w:r>
        <w:rPr>
          <w:rFonts w:hint="eastAsia" w:ascii="宋体" w:hAnsi="宋体" w:cs="宋体"/>
          <w:sz w:val="24"/>
          <w:szCs w:val="24"/>
          <w:lang w:eastAsia="zh-CN"/>
        </w:rPr>
        <w:t>.准备</w:t>
      </w:r>
      <w:r>
        <w:rPr>
          <w:rFonts w:hint="eastAsia" w:ascii="宋体" w:hAnsi="宋体" w:cs="楷体"/>
          <w:sz w:val="24"/>
          <w:szCs w:val="24"/>
        </w:rPr>
        <w:t>区学业质量检测</w:t>
      </w:r>
      <w:r>
        <w:rPr>
          <w:rFonts w:hint="eastAsia" w:ascii="宋体" w:hAnsi="宋体" w:cs="楷体"/>
          <w:sz w:val="24"/>
          <w:szCs w:val="24"/>
          <w:lang w:eastAsia="zh-CN"/>
        </w:rPr>
        <w:t>（四月底或五月初</w:t>
      </w:r>
      <w:r>
        <w:rPr>
          <w:rFonts w:hint="eastAsia" w:ascii="宋体" w:hAnsi="宋体" w:cs="楷体"/>
          <w:sz w:val="24"/>
          <w:szCs w:val="24"/>
          <w:lang w:val="en-US" w:eastAsia="zh-CN"/>
        </w:rPr>
        <w:t xml:space="preserve"> ，3-6年级，关注</w:t>
      </w:r>
      <w:r>
        <w:rPr>
          <w:rFonts w:hint="eastAsia" w:ascii="宋体" w:hAnsi="宋体" w:cs="宋体"/>
          <w:sz w:val="24"/>
          <w:szCs w:val="24"/>
          <w:lang w:eastAsia="zh-CN"/>
        </w:rPr>
        <w:t>学科关键能力——运算能力</w:t>
      </w:r>
      <w:r>
        <w:rPr>
          <w:rFonts w:hint="eastAsia" w:ascii="宋体" w:hAnsi="宋体" w:cs="楷体"/>
          <w:sz w:val="24"/>
          <w:szCs w:val="24"/>
          <w:lang w:eastAsia="zh-CN"/>
        </w:rPr>
        <w:t>）</w:t>
      </w:r>
    </w:p>
    <w:p>
      <w:pPr>
        <w:tabs>
          <w:tab w:val="left" w:pos="2232"/>
        </w:tabs>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参加</w:t>
      </w:r>
      <w:r>
        <w:rPr>
          <w:rFonts w:hint="eastAsia" w:ascii="宋体" w:hAnsi="宋体" w:cs="楷体"/>
          <w:sz w:val="24"/>
          <w:szCs w:val="24"/>
        </w:rPr>
        <w:t>基于证据的课堂教学改进研究</w:t>
      </w:r>
      <w:r>
        <w:rPr>
          <w:rFonts w:hint="eastAsia" w:ascii="宋体" w:hAnsi="宋体" w:cs="楷体"/>
          <w:sz w:val="24"/>
          <w:szCs w:val="24"/>
          <w:lang w:eastAsia="zh-CN"/>
        </w:rPr>
        <w:t>：</w:t>
      </w:r>
      <w:r>
        <w:rPr>
          <w:rFonts w:hint="eastAsia" w:ascii="宋体" w:hAnsi="宋体" w:cs="楷体"/>
          <w:sz w:val="24"/>
          <w:szCs w:val="24"/>
        </w:rPr>
        <w:t>复习教学中数学素养及关键能力的常态教学落实研讨活动。</w:t>
      </w:r>
    </w:p>
    <w:p>
      <w:pPr>
        <w:tabs>
          <w:tab w:val="left" w:pos="2232"/>
        </w:tabs>
        <w:spacing w:line="360" w:lineRule="auto"/>
        <w:rPr>
          <w:rFonts w:ascii="宋体" w:hAnsi="宋体" w:cs="宋体"/>
          <w:sz w:val="24"/>
          <w:szCs w:val="24"/>
        </w:rPr>
      </w:pPr>
      <w:r>
        <w:rPr>
          <w:rFonts w:hint="eastAsia" w:ascii="宋体" w:hAnsi="宋体" w:cs="宋体"/>
          <w:sz w:val="24"/>
          <w:szCs w:val="24"/>
          <w:lang w:val="en-US" w:eastAsia="zh-CN"/>
        </w:rPr>
        <w:t>3.准备</w:t>
      </w:r>
      <w:r>
        <w:rPr>
          <w:rFonts w:hint="eastAsia" w:ascii="宋体" w:hAnsi="宋体" w:cs="宋体"/>
          <w:sz w:val="24"/>
          <w:szCs w:val="24"/>
        </w:rPr>
        <w:t>市学业质量检测</w:t>
      </w:r>
      <w:r>
        <w:rPr>
          <w:rFonts w:hint="eastAsia" w:ascii="宋体" w:hAnsi="宋体" w:cs="宋体"/>
          <w:sz w:val="24"/>
          <w:szCs w:val="24"/>
          <w:lang w:eastAsia="zh-CN"/>
        </w:rPr>
        <w:t>（</w:t>
      </w:r>
      <w:r>
        <w:rPr>
          <w:rFonts w:hint="eastAsia" w:ascii="宋体" w:hAnsi="宋体" w:cs="宋体"/>
          <w:sz w:val="24"/>
          <w:szCs w:val="24"/>
          <w:lang w:val="en-US" w:eastAsia="zh-CN"/>
        </w:rPr>
        <w:t>5月中旬，</w:t>
      </w:r>
      <w:r>
        <w:rPr>
          <w:rFonts w:hint="eastAsia" w:ascii="宋体" w:hAnsi="宋体" w:cs="宋体"/>
          <w:sz w:val="24"/>
          <w:szCs w:val="24"/>
          <w:lang w:eastAsia="zh-CN"/>
        </w:rPr>
        <w:t>关注学科关键能力——运算能力）</w:t>
      </w:r>
      <w:r>
        <w:rPr>
          <w:rFonts w:hint="eastAsia" w:ascii="宋体" w:hAnsi="宋体" w:cs="宋体"/>
          <w:sz w:val="24"/>
          <w:szCs w:val="24"/>
        </w:rPr>
        <w:t>。</w:t>
      </w:r>
    </w:p>
    <w:p>
      <w:pPr>
        <w:tabs>
          <w:tab w:val="left" w:pos="2232"/>
        </w:tabs>
        <w:spacing w:line="440" w:lineRule="exact"/>
        <w:rPr>
          <w:rFonts w:ascii="宋体" w:hAnsi="宋体" w:cs="宋体"/>
          <w:sz w:val="24"/>
          <w:szCs w:val="24"/>
        </w:rPr>
      </w:pPr>
      <w:r>
        <w:rPr>
          <w:rFonts w:ascii="宋体" w:hAnsi="宋体" w:cs="宋体"/>
          <w:sz w:val="24"/>
          <w:szCs w:val="24"/>
        </w:rPr>
        <w:t>4</w:t>
      </w:r>
      <w:r>
        <w:rPr>
          <w:rFonts w:hint="eastAsia" w:ascii="宋体" w:hAnsi="宋体" w:cs="宋体"/>
          <w:sz w:val="24"/>
          <w:szCs w:val="24"/>
        </w:rPr>
        <w:t>.第四次教研活动：</w:t>
      </w:r>
      <w:r>
        <w:rPr>
          <w:rFonts w:hint="eastAsia" w:ascii="宋体" w:hAnsi="宋体" w:cs="楷体"/>
          <w:sz w:val="24"/>
          <w:szCs w:val="24"/>
          <w:lang w:eastAsia="zh-CN"/>
        </w:rPr>
        <w:t>各备课组特色作业展评</w:t>
      </w:r>
      <w:r>
        <w:rPr>
          <w:rFonts w:hint="eastAsia" w:ascii="宋体" w:hAnsi="宋体" w:cs="宋体"/>
          <w:sz w:val="24"/>
          <w:szCs w:val="24"/>
        </w:rPr>
        <w:t>。</w:t>
      </w:r>
    </w:p>
    <w:p>
      <w:pPr>
        <w:tabs>
          <w:tab w:val="left" w:pos="2232"/>
        </w:tabs>
        <w:spacing w:line="440" w:lineRule="exact"/>
        <w:rPr>
          <w:rFonts w:ascii="宋体" w:hAnsi="宋体" w:cs="宋体"/>
          <w:sz w:val="24"/>
          <w:szCs w:val="24"/>
        </w:rPr>
      </w:pPr>
      <w:r>
        <w:rPr>
          <w:rFonts w:ascii="宋体" w:hAnsi="宋体" w:cs="宋体"/>
          <w:sz w:val="24"/>
          <w:szCs w:val="24"/>
        </w:rPr>
        <w:t>5.</w:t>
      </w:r>
      <w:r>
        <w:rPr>
          <w:rFonts w:hint="eastAsia" w:ascii="宋体" w:hAnsi="宋体" w:cs="宋体"/>
          <w:sz w:val="24"/>
          <w:szCs w:val="24"/>
        </w:rPr>
        <w:t xml:space="preserve"> 配合教导处进行期末常规检查。</w:t>
      </w:r>
    </w:p>
    <w:p>
      <w:pPr>
        <w:tabs>
          <w:tab w:val="left" w:pos="2232"/>
        </w:tabs>
        <w:spacing w:line="440" w:lineRule="exact"/>
        <w:rPr>
          <w:rFonts w:ascii="宋体" w:hAnsi="宋体" w:cs="宋体"/>
          <w:sz w:val="24"/>
          <w:szCs w:val="24"/>
        </w:rPr>
      </w:pPr>
      <w:r>
        <w:rPr>
          <w:rFonts w:hint="eastAsia" w:ascii="宋体" w:hAnsi="宋体" w:cs="宋体"/>
          <w:sz w:val="24"/>
          <w:szCs w:val="24"/>
          <w:lang w:eastAsia="zh-CN"/>
        </w:rPr>
        <w:t>六</w:t>
      </w:r>
      <w:r>
        <w:rPr>
          <w:rFonts w:hint="eastAsia" w:ascii="宋体" w:hAnsi="宋体" w:cs="宋体"/>
          <w:sz w:val="24"/>
          <w:szCs w:val="24"/>
        </w:rPr>
        <w:t>月份</w:t>
      </w:r>
    </w:p>
    <w:p>
      <w:pPr>
        <w:tabs>
          <w:tab w:val="left" w:pos="2232"/>
        </w:tabs>
        <w:spacing w:line="440" w:lineRule="exact"/>
        <w:rPr>
          <w:rFonts w:ascii="宋体" w:hAnsi="宋体" w:cs="宋体"/>
          <w:sz w:val="24"/>
          <w:szCs w:val="24"/>
        </w:rPr>
      </w:pPr>
      <w:r>
        <w:rPr>
          <w:rFonts w:ascii="宋体" w:hAnsi="宋体" w:cs="宋体"/>
          <w:sz w:val="24"/>
          <w:szCs w:val="24"/>
        </w:rPr>
        <w:t>1.</w:t>
      </w:r>
      <w:r>
        <w:rPr>
          <w:rFonts w:hint="eastAsia" w:ascii="宋体" w:hAnsi="宋体" w:cs="宋体"/>
          <w:sz w:val="24"/>
          <w:szCs w:val="24"/>
        </w:rPr>
        <w:t>期末结束相关工作。</w:t>
      </w:r>
    </w:p>
    <w:p>
      <w:pPr>
        <w:tabs>
          <w:tab w:val="left" w:pos="2232"/>
        </w:tabs>
        <w:spacing w:line="440" w:lineRule="exact"/>
        <w:rPr>
          <w:rFonts w:ascii="宋体" w:hAnsi="宋体" w:cs="宋体"/>
          <w:sz w:val="24"/>
          <w:szCs w:val="24"/>
        </w:rPr>
      </w:pPr>
      <w:r>
        <w:rPr>
          <w:rFonts w:hint="eastAsia" w:ascii="宋体" w:hAnsi="宋体" w:cs="宋体"/>
          <w:sz w:val="24"/>
          <w:szCs w:val="24"/>
        </w:rPr>
        <w:t xml:space="preserve"> 各年级任课老师：</w:t>
      </w:r>
    </w:p>
    <w:tbl>
      <w:tblPr>
        <w:tblStyle w:val="5"/>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184"/>
        <w:gridCol w:w="1184"/>
        <w:gridCol w:w="1184"/>
        <w:gridCol w:w="1184"/>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年级</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（1）班</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）班</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）班</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）班</w:t>
            </w:r>
          </w:p>
        </w:tc>
        <w:tc>
          <w:tcPr>
            <w:tcW w:w="1185"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）班</w:t>
            </w:r>
          </w:p>
        </w:tc>
        <w:tc>
          <w:tcPr>
            <w:tcW w:w="1185"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一年级</w:t>
            </w:r>
          </w:p>
        </w:tc>
        <w:tc>
          <w:tcPr>
            <w:tcW w:w="2368" w:type="dxa"/>
            <w:gridSpan w:val="2"/>
            <w:vAlign w:val="center"/>
          </w:tcPr>
          <w:p>
            <w:pPr>
              <w:tabs>
                <w:tab w:val="left" w:pos="2232"/>
              </w:tabs>
              <w:spacing w:line="440" w:lineRule="exact"/>
              <w:jc w:val="center"/>
              <w:rPr>
                <w:rFonts w:ascii="宋体" w:hAnsi="宋体" w:cs="宋体"/>
                <w:sz w:val="24"/>
                <w:szCs w:val="24"/>
              </w:rPr>
            </w:pPr>
            <w:r>
              <w:rPr>
                <w:rFonts w:hint="eastAsia"/>
                <w:sz w:val="24"/>
                <w:szCs w:val="24"/>
              </w:rPr>
              <w:t>潘秋红</w:t>
            </w:r>
          </w:p>
        </w:tc>
        <w:tc>
          <w:tcPr>
            <w:tcW w:w="2368" w:type="dxa"/>
            <w:gridSpan w:val="2"/>
            <w:vAlign w:val="center"/>
          </w:tcPr>
          <w:p>
            <w:pPr>
              <w:tabs>
                <w:tab w:val="left" w:pos="2232"/>
              </w:tabs>
              <w:spacing w:line="440" w:lineRule="exact"/>
              <w:jc w:val="center"/>
              <w:rPr>
                <w:rFonts w:ascii="宋体" w:hAnsi="宋体" w:cs="宋体"/>
                <w:sz w:val="24"/>
                <w:szCs w:val="24"/>
              </w:rPr>
            </w:pPr>
            <w:r>
              <w:rPr>
                <w:rFonts w:hint="eastAsia"/>
                <w:sz w:val="24"/>
                <w:szCs w:val="24"/>
              </w:rPr>
              <w:t>李香</w:t>
            </w:r>
          </w:p>
        </w:tc>
        <w:tc>
          <w:tcPr>
            <w:tcW w:w="2370" w:type="dxa"/>
            <w:gridSpan w:val="2"/>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胡慧君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二年级</w:t>
            </w:r>
          </w:p>
        </w:tc>
        <w:tc>
          <w:tcPr>
            <w:tcW w:w="2368" w:type="dxa"/>
            <w:gridSpan w:val="2"/>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都晓怡</w:t>
            </w:r>
          </w:p>
        </w:tc>
        <w:tc>
          <w:tcPr>
            <w:tcW w:w="2368" w:type="dxa"/>
            <w:gridSpan w:val="2"/>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周菊香</w:t>
            </w:r>
          </w:p>
        </w:tc>
        <w:tc>
          <w:tcPr>
            <w:tcW w:w="2370" w:type="dxa"/>
            <w:gridSpan w:val="2"/>
            <w:vAlign w:val="center"/>
          </w:tcPr>
          <w:p>
            <w:pPr>
              <w:tabs>
                <w:tab w:val="left" w:pos="2232"/>
              </w:tabs>
              <w:spacing w:line="440" w:lineRule="exact"/>
              <w:jc w:val="center"/>
              <w:rPr>
                <w:rFonts w:ascii="宋体" w:hAnsi="宋体" w:cs="宋体"/>
                <w:sz w:val="24"/>
                <w:szCs w:val="24"/>
              </w:rPr>
            </w:pPr>
            <w:r>
              <w:rPr>
                <w:rFonts w:hint="eastAsia"/>
                <w:sz w:val="24"/>
                <w:szCs w:val="24"/>
              </w:rPr>
              <w:t>王暑雅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三年级</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卞雅君</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李甜</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范洁雅</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李甜</w:t>
            </w:r>
          </w:p>
        </w:tc>
        <w:tc>
          <w:tcPr>
            <w:tcW w:w="1185"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查婧文</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承丽娜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四年级</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韩秋玉</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王丽芳</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朱晓虎</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杨文伟</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俞菊仙</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朱新辉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五年级</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苏梅玉</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吴迎春</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郭鸿星</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杨剑英</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吕晓梅</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六年级</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陆维生</w:t>
            </w:r>
          </w:p>
        </w:tc>
        <w:tc>
          <w:tcPr>
            <w:tcW w:w="1184" w:type="dxa"/>
            <w:vAlign w:val="center"/>
          </w:tcPr>
          <w:p>
            <w:pPr>
              <w:tabs>
                <w:tab w:val="left" w:pos="2232"/>
              </w:tabs>
              <w:spacing w:line="440" w:lineRule="exact"/>
              <w:jc w:val="center"/>
              <w:rPr>
                <w:rFonts w:ascii="宋体" w:hAnsi="宋体" w:cs="宋体"/>
                <w:sz w:val="24"/>
                <w:szCs w:val="24"/>
              </w:rPr>
            </w:pPr>
            <w:r>
              <w:rPr>
                <w:rFonts w:hint="eastAsia"/>
                <w:sz w:val="24"/>
                <w:szCs w:val="24"/>
              </w:rPr>
              <w:t>俞瑞琴</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牟丹英</w:t>
            </w:r>
          </w:p>
        </w:tc>
        <w:tc>
          <w:tcPr>
            <w:tcW w:w="1184" w:type="dxa"/>
            <w:vAlign w:val="center"/>
          </w:tcPr>
          <w:p>
            <w:pPr>
              <w:tabs>
                <w:tab w:val="left" w:pos="2232"/>
              </w:tabs>
              <w:spacing w:line="440" w:lineRule="exact"/>
              <w:jc w:val="center"/>
              <w:rPr>
                <w:rFonts w:ascii="宋体" w:hAnsi="宋体" w:cs="宋体"/>
                <w:sz w:val="24"/>
                <w:szCs w:val="24"/>
              </w:rPr>
            </w:pPr>
            <w:r>
              <w:rPr>
                <w:rFonts w:hint="eastAsia" w:ascii="宋体" w:hAnsi="宋体" w:cs="宋体"/>
                <w:sz w:val="24"/>
                <w:szCs w:val="24"/>
              </w:rPr>
              <w:t>*</w:t>
            </w:r>
            <w:r>
              <w:rPr>
                <w:rFonts w:hint="eastAsia"/>
                <w:sz w:val="24"/>
                <w:szCs w:val="24"/>
              </w:rPr>
              <w:t>牟丹英</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莫海英</w:t>
            </w:r>
          </w:p>
        </w:tc>
        <w:tc>
          <w:tcPr>
            <w:tcW w:w="1185" w:type="dxa"/>
            <w:vAlign w:val="center"/>
          </w:tcPr>
          <w:p>
            <w:pPr>
              <w:tabs>
                <w:tab w:val="left" w:pos="2232"/>
              </w:tabs>
              <w:spacing w:line="440" w:lineRule="exact"/>
              <w:jc w:val="center"/>
              <w:rPr>
                <w:rFonts w:ascii="宋体" w:hAnsi="宋体" w:cs="宋体"/>
                <w:sz w:val="24"/>
                <w:szCs w:val="24"/>
              </w:rPr>
            </w:pPr>
            <w:r>
              <w:rPr>
                <w:rFonts w:hint="eastAsia"/>
                <w:sz w:val="24"/>
                <w:szCs w:val="24"/>
              </w:rPr>
              <w:t>承叶</w:t>
            </w:r>
          </w:p>
        </w:tc>
      </w:tr>
    </w:tbl>
    <w:p>
      <w:pPr>
        <w:tabs>
          <w:tab w:val="left" w:pos="2232"/>
        </w:tabs>
        <w:spacing w:line="440" w:lineRule="exact"/>
        <w:rPr>
          <w:sz w:val="24"/>
        </w:rPr>
      </w:pPr>
      <w:r>
        <w:rPr>
          <w:rFonts w:hint="eastAsia" w:ascii="宋体" w:hAnsi="宋体" w:cs="宋体"/>
          <w:sz w:val="24"/>
          <w:szCs w:val="24"/>
        </w:rPr>
        <w:t>带*的老师为代课老师</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6CA5"/>
    <w:multiLevelType w:val="multilevel"/>
    <w:tmpl w:val="22846CA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59B8B08"/>
    <w:multiLevelType w:val="singleLevel"/>
    <w:tmpl w:val="559B8B08"/>
    <w:lvl w:ilvl="0" w:tentative="0">
      <w:start w:val="1"/>
      <w:numFmt w:val="chineseCounting"/>
      <w:suff w:val="nothing"/>
      <w:lvlText w:val="%1、"/>
      <w:lvlJc w:val="left"/>
    </w:lvl>
  </w:abstractNum>
  <w:abstractNum w:abstractNumId="2">
    <w:nsid w:val="5889A365"/>
    <w:multiLevelType w:val="singleLevel"/>
    <w:tmpl w:val="5889A36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A9"/>
    <w:rsid w:val="000D55F5"/>
    <w:rsid w:val="001225A9"/>
    <w:rsid w:val="0017623E"/>
    <w:rsid w:val="001B74E3"/>
    <w:rsid w:val="004B2400"/>
    <w:rsid w:val="005D501C"/>
    <w:rsid w:val="008C3E85"/>
    <w:rsid w:val="00A27384"/>
    <w:rsid w:val="00A45E84"/>
    <w:rsid w:val="00B94B14"/>
    <w:rsid w:val="00C34355"/>
    <w:rsid w:val="00EE17B7"/>
    <w:rsid w:val="16F60499"/>
    <w:rsid w:val="427A2256"/>
    <w:rsid w:val="564A3B85"/>
    <w:rsid w:val="6EBB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1892</Characters>
  <Lines>15</Lines>
  <Paragraphs>4</Paragraphs>
  <TotalTime>6</TotalTime>
  <ScaleCrop>false</ScaleCrop>
  <LinksUpToDate>false</LinksUpToDate>
  <CharactersWithSpaces>2219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2018-09-09T12:18:00Z</dcterms:created>
  <dc:creator>Microsoft Office 用户</dc:creator>
  <cp:lastModifiedBy>欢欢妈</cp:lastModifiedBy>
  <dcterms:modified xsi:type="dcterms:W3CDTF">2019-02-24T23:53:23Z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