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黑体" w:eastAsia="黑体"/>
          <w:sz w:val="36"/>
          <w:szCs w:val="36"/>
        </w:rPr>
      </w:pPr>
      <w:r>
        <w:rPr>
          <w:rFonts w:hint="eastAsia" w:ascii="黑体" w:hAnsi="黑体" w:eastAsia="黑体"/>
          <w:sz w:val="36"/>
          <w:szCs w:val="36"/>
          <w:lang w:val="en-US" w:eastAsia="zh-CN"/>
        </w:rPr>
        <w:t>香梅</w:t>
      </w:r>
      <w:r>
        <w:rPr>
          <w:rFonts w:hint="eastAsia" w:ascii="黑体" w:hAnsi="黑体" w:eastAsia="黑体"/>
          <w:sz w:val="36"/>
          <w:szCs w:val="36"/>
        </w:rPr>
        <w:t>2018</w:t>
      </w:r>
      <w:r>
        <w:rPr>
          <w:rFonts w:hint="eastAsia" w:ascii="黑体" w:hAnsi="黑体" w:eastAsia="黑体"/>
          <w:sz w:val="36"/>
          <w:szCs w:val="36"/>
          <w:lang w:val="en-US" w:eastAsia="zh-CN"/>
        </w:rPr>
        <w:t>学年</w:t>
      </w:r>
      <w:r>
        <w:rPr>
          <w:rFonts w:hint="eastAsia" w:ascii="黑体" w:hAnsi="黑体" w:eastAsia="黑体"/>
          <w:sz w:val="36"/>
          <w:szCs w:val="36"/>
        </w:rPr>
        <w:t>第二学期</w:t>
      </w:r>
      <w:r>
        <w:rPr>
          <w:rFonts w:hint="eastAsia" w:ascii="黑体" w:hAnsi="黑体" w:eastAsia="黑体"/>
          <w:sz w:val="36"/>
          <w:szCs w:val="36"/>
          <w:lang w:val="en-US" w:eastAsia="zh-CN"/>
        </w:rPr>
        <w:t>小学</w:t>
      </w:r>
      <w:r>
        <w:rPr>
          <w:rFonts w:hint="eastAsia" w:ascii="黑体" w:hAnsi="黑体" w:eastAsia="黑体"/>
          <w:sz w:val="36"/>
          <w:szCs w:val="36"/>
        </w:rPr>
        <w:t>语文计划</w:t>
      </w: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教研组</w:t>
      </w:r>
      <w:r>
        <w:rPr>
          <w:rFonts w:hint="eastAsia" w:asciiTheme="majorEastAsia" w:hAnsiTheme="majorEastAsia" w:eastAsiaTheme="majorEastAsia"/>
          <w:sz w:val="24"/>
          <w:szCs w:val="24"/>
          <w:u w:val="single"/>
        </w:rPr>
        <w:t xml:space="preserve">语文教研组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教研组长</w:t>
      </w:r>
      <w:r>
        <w:rPr>
          <w:rFonts w:hint="eastAsia" w:asciiTheme="majorEastAsia" w:hAnsiTheme="majorEastAsia" w:eastAsiaTheme="majorEastAsia"/>
          <w:sz w:val="24"/>
          <w:szCs w:val="24"/>
          <w:u w:val="single"/>
          <w:lang w:val="en-US" w:eastAsia="zh-CN"/>
        </w:rPr>
        <w:t>董凝艺 黄汝皎</w:t>
      </w:r>
    </w:p>
    <w:p>
      <w:pPr>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一、指导思想</w:t>
      </w:r>
    </w:p>
    <w:p>
      <w:pPr>
        <w:snapToGrid w:val="0"/>
        <w:spacing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sz w:val="24"/>
          <w:szCs w:val="24"/>
        </w:rPr>
        <w:t>本学期香梅将继续与解小实行教研一体化管理，在天宁区教师发展中心小学语文学科研训计划的指导下，</w:t>
      </w:r>
      <w:r>
        <w:rPr>
          <w:rFonts w:hint="eastAsia" w:asciiTheme="majorEastAsia" w:hAnsiTheme="majorEastAsia" w:eastAsiaTheme="majorEastAsia"/>
          <w:sz w:val="24"/>
          <w:szCs w:val="24"/>
        </w:rPr>
        <w:t>以“基于证据的课堂教学改进的研究”为导向，以“小学语文核心素养的课堂转化”为抓手，聚焦“教学过程的价值挖掘”，</w:t>
      </w:r>
      <w:r>
        <w:rPr>
          <w:rFonts w:hint="eastAsia" w:cs="Tahoma" w:asciiTheme="majorEastAsia" w:hAnsiTheme="majorEastAsia" w:eastAsiaTheme="majorEastAsia"/>
          <w:sz w:val="24"/>
          <w:szCs w:val="24"/>
        </w:rPr>
        <w:t>通过语文学科多元育人价值的挖掘与转化，逐步探寻语文学科独特的转型之路和转型之道，并在此过程中促进教师的专业发</w:t>
      </w:r>
      <w:r>
        <w:rPr>
          <w:rFonts w:hint="eastAsia" w:cs="Tahoma" w:asciiTheme="majorEastAsia" w:hAnsiTheme="majorEastAsia" w:eastAsiaTheme="majorEastAsia"/>
          <w:sz w:val="24"/>
          <w:szCs w:val="24"/>
          <w:lang w:eastAsia="zh-CN"/>
        </w:rPr>
        <w:t>展</w:t>
      </w:r>
      <w:r>
        <w:rPr>
          <w:rFonts w:hint="eastAsia" w:asciiTheme="majorEastAsia" w:hAnsiTheme="majorEastAsia" w:eastAsiaTheme="majorEastAsia"/>
          <w:sz w:val="24"/>
          <w:szCs w:val="24"/>
        </w:rPr>
        <w:t>，提升备课组自能研究，提升语文老师的实践智慧，创造有效、有趣、有用的语文课堂，丰富学生的语文生活。主要解决校本课堂转型的瓶颈问题，探索并提炼出语文课堂中行之有效的展开策略。</w:t>
      </w:r>
    </w:p>
    <w:p>
      <w:pPr>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二、工作目标</w:t>
      </w:r>
      <w:r>
        <w:rPr>
          <w:rFonts w:hint="eastAsia" w:asciiTheme="majorEastAsia" w:hAnsiTheme="majorEastAsia" w:eastAsiaTheme="majorEastAsia"/>
          <w:b/>
          <w:sz w:val="24"/>
          <w:szCs w:val="24"/>
        </w:rPr>
        <w:tab/>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（一）立德树人，发挥学科育人正能量</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（二）合力打造，提升青师专业生长力</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（三）</w:t>
      </w:r>
      <w:r>
        <w:rPr>
          <w:rFonts w:hint="eastAsia" w:asciiTheme="majorEastAsia" w:hAnsiTheme="majorEastAsia" w:eastAsiaTheme="majorEastAsia"/>
          <w:kern w:val="0"/>
          <w:sz w:val="24"/>
          <w:szCs w:val="24"/>
        </w:rPr>
        <w:t>项目引领</w:t>
      </w:r>
      <w:r>
        <w:rPr>
          <w:rFonts w:hint="eastAsia" w:asciiTheme="majorEastAsia" w:hAnsiTheme="majorEastAsia" w:eastAsiaTheme="majorEastAsia"/>
          <w:sz w:val="24"/>
          <w:szCs w:val="24"/>
        </w:rPr>
        <w:t>，解决课堂转型期瓶颈</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（四）加强调研，坚定质量管理执行力</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（五）</w:t>
      </w:r>
      <w:r>
        <w:rPr>
          <w:rFonts w:hint="eastAsia" w:cs="宋体" w:asciiTheme="majorEastAsia" w:hAnsiTheme="majorEastAsia" w:eastAsiaTheme="majorEastAsia"/>
          <w:sz w:val="24"/>
          <w:szCs w:val="24"/>
        </w:rPr>
        <w:t>前瞻项目</w:t>
      </w:r>
      <w:r>
        <w:rPr>
          <w:rFonts w:hint="eastAsia" w:asciiTheme="majorEastAsia" w:hAnsiTheme="majorEastAsia" w:eastAsiaTheme="majorEastAsia"/>
          <w:sz w:val="24"/>
          <w:szCs w:val="24"/>
        </w:rPr>
        <w:t>，</w:t>
      </w:r>
      <w:r>
        <w:rPr>
          <w:rFonts w:hint="eastAsia" w:cs="宋体" w:asciiTheme="majorEastAsia" w:hAnsiTheme="majorEastAsia" w:eastAsiaTheme="majorEastAsia"/>
          <w:sz w:val="24"/>
          <w:szCs w:val="24"/>
        </w:rPr>
        <w:t>指向儿童创新性素养</w:t>
      </w:r>
    </w:p>
    <w:p>
      <w:pPr>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三、具体措施</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（一）立德树人，发挥学科育人正能量</w:t>
      </w:r>
    </w:p>
    <w:p>
      <w:pPr>
        <w:adjustRightInd w:val="0"/>
        <w:snapToGrid w:val="0"/>
        <w:spacing w:line="360" w:lineRule="auto"/>
        <w:ind w:firstLine="480" w:firstLineChars="200"/>
        <w:jc w:val="left"/>
        <w:rPr>
          <w:rFonts w:cs="Arial" w:asciiTheme="majorEastAsia" w:hAnsiTheme="majorEastAsia" w:eastAsiaTheme="majorEastAsia"/>
          <w:sz w:val="24"/>
          <w:szCs w:val="24"/>
          <w:shd w:val="clear" w:color="auto" w:fill="FFFFFF"/>
        </w:rPr>
      </w:pPr>
      <w:r>
        <w:rPr>
          <w:rFonts w:hint="eastAsia" w:asciiTheme="minorEastAsia" w:hAnsiTheme="minorEastAsia" w:eastAsiaTheme="minorEastAsia"/>
          <w:sz w:val="24"/>
          <w:szCs w:val="24"/>
        </w:rPr>
        <w:t>将“立德树人”的定位置于“全面发展”之上，这是以习近平同志为核心的党中央继承、丰富和发展党的教育方针的集中体现，是对党的全面发展的教育方针的重大发展。</w:t>
      </w:r>
      <w:r>
        <w:rPr>
          <w:rFonts w:hint="eastAsia" w:cs="Arial" w:asciiTheme="minorEastAsia" w:hAnsiTheme="minorEastAsia" w:eastAsiaTheme="minorEastAsia"/>
          <w:sz w:val="24"/>
          <w:szCs w:val="24"/>
          <w:shd w:val="clear" w:color="auto" w:fill="FFFFFF"/>
        </w:rPr>
        <w:t>在教育教学的活动</w:t>
      </w:r>
      <w:r>
        <w:rPr>
          <w:rFonts w:hint="eastAsia" w:cs="Arial" w:asciiTheme="majorEastAsia" w:hAnsiTheme="majorEastAsia" w:eastAsiaTheme="majorEastAsia"/>
          <w:sz w:val="24"/>
          <w:szCs w:val="24"/>
          <w:shd w:val="clear" w:color="auto" w:fill="FFFFFF"/>
        </w:rPr>
        <w:t>中，语文是学好各门功课的基础。而各科教学是向学生进行思想品德教育的最基本的途径，对培养学生思想品德教育起着重要的作用。作为教师就应该按各科自身的教学特点，自觉地有意识地在课堂教学中渗透育人教育，培养学生良好的行为习惯。教师在教学活动中潜移转化地将情感渗透于语文教学中。</w:t>
      </w:r>
    </w:p>
    <w:p>
      <w:pPr>
        <w:adjustRightInd w:val="0"/>
        <w:snapToGrid w:val="0"/>
        <w:spacing w:line="360" w:lineRule="auto"/>
        <w:ind w:firstLine="480" w:firstLineChars="200"/>
        <w:jc w:val="left"/>
        <w:rPr>
          <w:rFonts w:cs="Arial" w:asciiTheme="majorEastAsia" w:hAnsiTheme="majorEastAsia" w:eastAsiaTheme="majorEastAsia"/>
          <w:b w:val="0"/>
          <w:bCs w:val="0"/>
          <w:sz w:val="24"/>
          <w:szCs w:val="24"/>
          <w:highlight w:val="none"/>
          <w:shd w:val="clear" w:color="auto" w:fill="FFFFFF"/>
        </w:rPr>
      </w:pPr>
      <w:r>
        <w:rPr>
          <w:rFonts w:hint="eastAsia" w:cs="Arial" w:asciiTheme="majorEastAsia" w:hAnsiTheme="majorEastAsia" w:eastAsiaTheme="majorEastAsia"/>
          <w:sz w:val="24"/>
          <w:szCs w:val="24"/>
          <w:shd w:val="clear" w:color="auto" w:fill="FFFFFF"/>
        </w:rPr>
        <w:t>语文本身就是育人的科目。不是一本书，几篇课文，几节课的事，而是把语文教学作为育人的责任，把课堂当作育人的基地。从某种意义上讲，语文教学中，就应该渗透思想品德的教育。从熏陶、感染，多渠道，多角度，多层次、多方位</w:t>
      </w:r>
      <w:r>
        <w:rPr>
          <w:rFonts w:hint="eastAsia" w:cs="Arial" w:asciiTheme="majorEastAsia" w:hAnsiTheme="majorEastAsia" w:eastAsiaTheme="majorEastAsia"/>
          <w:b w:val="0"/>
          <w:bCs w:val="0"/>
          <w:sz w:val="24"/>
          <w:szCs w:val="24"/>
          <w:highlight w:val="none"/>
          <w:shd w:val="clear" w:color="auto" w:fill="FFFFFF"/>
        </w:rPr>
        <w:t>的实施与探究。</w:t>
      </w:r>
    </w:p>
    <w:p>
      <w:pPr>
        <w:adjustRightInd w:val="0"/>
        <w:snapToGrid w:val="0"/>
        <w:spacing w:line="360" w:lineRule="auto"/>
        <w:jc w:val="left"/>
        <w:rPr>
          <w:rFonts w:asciiTheme="majorEastAsia" w:hAnsiTheme="majorEastAsia" w:eastAsiaTheme="majorEastAsia"/>
          <w:b w:val="0"/>
          <w:bCs w:val="0"/>
          <w:sz w:val="24"/>
          <w:szCs w:val="24"/>
          <w:highlight w:val="none"/>
        </w:rPr>
      </w:pPr>
      <w:r>
        <w:rPr>
          <w:rFonts w:hint="eastAsia" w:asciiTheme="majorEastAsia" w:hAnsiTheme="majorEastAsia" w:eastAsiaTheme="majorEastAsia"/>
          <w:b w:val="0"/>
          <w:bCs w:val="0"/>
          <w:sz w:val="24"/>
          <w:szCs w:val="24"/>
          <w:highlight w:val="none"/>
        </w:rPr>
        <w:t>（二）合力打造，提升青师专业生长力</w:t>
      </w:r>
    </w:p>
    <w:p>
      <w:pPr>
        <w:spacing w:line="360" w:lineRule="auto"/>
        <w:ind w:firstLine="480" w:firstLineChars="200"/>
        <w:rPr>
          <w:rFonts w:hint="eastAsia" w:asciiTheme="minorEastAsia" w:hAnsiTheme="minorEastAsia" w:eastAsiaTheme="minorEastAsia"/>
          <w:b w:val="0"/>
          <w:bCs w:val="0"/>
          <w:i w:val="0"/>
          <w:iCs w:val="0"/>
          <w:sz w:val="24"/>
          <w:szCs w:val="24"/>
          <w:highlight w:val="none"/>
        </w:rPr>
      </w:pPr>
      <w:r>
        <w:rPr>
          <w:rFonts w:hint="eastAsia" w:asciiTheme="minorEastAsia" w:hAnsiTheme="minorEastAsia" w:eastAsiaTheme="minorEastAsia"/>
          <w:b w:val="0"/>
          <w:bCs w:val="0"/>
          <w:i w:val="0"/>
          <w:iCs w:val="0"/>
          <w:sz w:val="24"/>
          <w:szCs w:val="24"/>
          <w:highlight w:val="none"/>
        </w:rPr>
        <w:t>1．自主成长和借力助推相结合。</w:t>
      </w:r>
    </w:p>
    <w:p>
      <w:pPr>
        <w:spacing w:line="360" w:lineRule="auto"/>
        <w:ind w:firstLine="480" w:firstLineChars="200"/>
        <w:rPr>
          <w:rFonts w:hint="eastAsia" w:asciiTheme="minorEastAsia" w:hAnsiTheme="minorEastAsia" w:eastAsiaTheme="minorEastAsia"/>
          <w:b w:val="0"/>
          <w:bCs w:val="0"/>
          <w:sz w:val="24"/>
          <w:szCs w:val="24"/>
          <w:highlight w:val="none"/>
          <w:lang w:val="en-US" w:eastAsia="zh-CN"/>
        </w:rPr>
      </w:pPr>
      <w:r>
        <w:rPr>
          <w:rFonts w:hint="eastAsia" w:asciiTheme="minorEastAsia" w:hAnsiTheme="minorEastAsia" w:eastAsiaTheme="minorEastAsia"/>
          <w:b w:val="0"/>
          <w:bCs w:val="0"/>
          <w:sz w:val="24"/>
          <w:szCs w:val="24"/>
          <w:highlight w:val="none"/>
        </w:rPr>
        <w:t>①</w:t>
      </w:r>
      <w:r>
        <w:rPr>
          <w:rFonts w:hint="eastAsia" w:asciiTheme="minorEastAsia" w:hAnsiTheme="minorEastAsia" w:eastAsiaTheme="minorEastAsia"/>
          <w:b w:val="0"/>
          <w:bCs w:val="0"/>
          <w:sz w:val="24"/>
          <w:szCs w:val="24"/>
          <w:highlight w:val="none"/>
          <w:lang w:val="en-US" w:eastAsia="zh-CN"/>
        </w:rPr>
        <w:t>通过专题型研究和课题、校本教研相结合，从而提升老师的理论素养，提升他们校本教研的能力。</w:t>
      </w:r>
      <w:r>
        <w:rPr>
          <w:rFonts w:hint="eastAsia" w:asciiTheme="minorEastAsia" w:hAnsiTheme="minorEastAsia" w:eastAsiaTheme="minorEastAsia"/>
          <w:b w:val="0"/>
          <w:bCs w:val="0"/>
          <w:i w:val="0"/>
          <w:iCs w:val="0"/>
          <w:sz w:val="24"/>
          <w:szCs w:val="24"/>
          <w:highlight w:val="none"/>
          <w:lang w:val="en-US" w:eastAsia="zh-CN"/>
        </w:rPr>
        <w:t>制定个人三年发展规划，结合个人发展目标，以任务驱动都方式助力有潜质和追求都青年骨干教师全面发展。</w:t>
      </w:r>
    </w:p>
    <w:p>
      <w:pPr>
        <w:spacing w:line="360" w:lineRule="auto"/>
        <w:ind w:firstLine="480" w:firstLineChars="200"/>
        <w:rPr>
          <w:rFonts w:hint="eastAsia" w:asciiTheme="minorEastAsia" w:hAnsiTheme="minorEastAsia" w:eastAsiaTheme="minorEastAsia"/>
          <w:b w:val="0"/>
          <w:bCs w:val="0"/>
          <w:sz w:val="24"/>
          <w:szCs w:val="24"/>
          <w:highlight w:val="none"/>
          <w:lang w:val="en-US" w:eastAsia="zh-CN"/>
        </w:rPr>
      </w:pPr>
      <w:r>
        <w:rPr>
          <w:rFonts w:hint="eastAsia" w:asciiTheme="minorEastAsia" w:hAnsiTheme="minorEastAsia" w:eastAsiaTheme="minorEastAsia"/>
          <w:b w:val="0"/>
          <w:bCs w:val="0"/>
          <w:sz w:val="24"/>
          <w:szCs w:val="24"/>
          <w:highlight w:val="none"/>
        </w:rPr>
        <w:t>②</w:t>
      </w:r>
      <w:r>
        <w:rPr>
          <w:rFonts w:hint="eastAsia" w:asciiTheme="minorEastAsia" w:hAnsiTheme="minorEastAsia" w:eastAsiaTheme="minorEastAsia"/>
          <w:b w:val="0"/>
          <w:bCs w:val="0"/>
          <w:sz w:val="24"/>
          <w:szCs w:val="24"/>
          <w:highlight w:val="none"/>
          <w:lang w:val="en-US" w:eastAsia="zh-CN"/>
        </w:rPr>
        <w:t>通过工作室、城乡交流活动以及积极申报</w:t>
      </w:r>
      <w:r>
        <w:rPr>
          <w:rFonts w:hint="eastAsia" w:asciiTheme="minorEastAsia" w:hAnsiTheme="minorEastAsia" w:eastAsiaTheme="minorEastAsia"/>
          <w:b w:val="0"/>
          <w:bCs w:val="0"/>
          <w:sz w:val="24"/>
          <w:szCs w:val="24"/>
          <w:highlight w:val="none"/>
        </w:rPr>
        <w:t>区第四届教师发展工作室</w:t>
      </w:r>
      <w:r>
        <w:rPr>
          <w:rFonts w:hint="eastAsia" w:asciiTheme="minorEastAsia" w:hAnsiTheme="minorEastAsia" w:eastAsiaTheme="minorEastAsia"/>
          <w:b w:val="0"/>
          <w:bCs w:val="0"/>
          <w:sz w:val="24"/>
          <w:szCs w:val="24"/>
          <w:highlight w:val="none"/>
          <w:lang w:eastAsia="zh-CN"/>
        </w:rPr>
        <w:t>，</w:t>
      </w:r>
      <w:r>
        <w:rPr>
          <w:rFonts w:hint="eastAsia" w:asciiTheme="minorEastAsia" w:hAnsiTheme="minorEastAsia" w:eastAsiaTheme="minorEastAsia"/>
          <w:b w:val="0"/>
          <w:bCs w:val="0"/>
          <w:color w:val="auto"/>
          <w:sz w:val="24"/>
          <w:szCs w:val="24"/>
          <w:highlight w:val="none"/>
        </w:rPr>
        <w:t>借助</w:t>
      </w:r>
      <w:r>
        <w:rPr>
          <w:rFonts w:hint="eastAsia" w:asciiTheme="minorEastAsia" w:hAnsiTheme="minorEastAsia" w:eastAsiaTheme="minorEastAsia"/>
          <w:b w:val="0"/>
          <w:bCs w:val="0"/>
          <w:color w:val="auto"/>
          <w:sz w:val="24"/>
          <w:szCs w:val="24"/>
          <w:highlight w:val="none"/>
          <w:lang w:val="en-US" w:eastAsia="zh-CN"/>
        </w:rPr>
        <w:t>多方面的</w:t>
      </w:r>
      <w:r>
        <w:rPr>
          <w:rFonts w:hint="eastAsia" w:asciiTheme="minorEastAsia" w:hAnsiTheme="minorEastAsia" w:eastAsiaTheme="minorEastAsia"/>
          <w:b w:val="0"/>
          <w:bCs w:val="0"/>
          <w:color w:val="auto"/>
          <w:sz w:val="24"/>
          <w:szCs w:val="24"/>
          <w:highlight w:val="none"/>
        </w:rPr>
        <w:t>平台</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bCs w:val="0"/>
          <w:color w:val="auto"/>
          <w:sz w:val="24"/>
          <w:szCs w:val="24"/>
          <w:highlight w:val="none"/>
        </w:rPr>
        <w:t>提出明确发展要求，实现个人专业上的快速成长。</w:t>
      </w:r>
    </w:p>
    <w:p>
      <w:pPr>
        <w:numPr>
          <w:ilvl w:val="0"/>
          <w:numId w:val="1"/>
        </w:numPr>
        <w:spacing w:line="360" w:lineRule="auto"/>
        <w:ind w:firstLine="480" w:firstLineChars="200"/>
        <w:rPr>
          <w:rFonts w:hint="eastAsia" w:asciiTheme="minorEastAsia" w:hAnsiTheme="minorEastAsia" w:eastAsiaTheme="minorEastAsia"/>
          <w:b w:val="0"/>
          <w:bCs w:val="0"/>
          <w:i w:val="0"/>
          <w:iCs w:val="0"/>
          <w:sz w:val="24"/>
          <w:szCs w:val="24"/>
          <w:highlight w:val="none"/>
        </w:rPr>
      </w:pPr>
      <w:r>
        <w:rPr>
          <w:rFonts w:hint="eastAsia" w:asciiTheme="minorEastAsia" w:hAnsiTheme="minorEastAsia" w:eastAsiaTheme="minorEastAsia"/>
          <w:b w:val="0"/>
          <w:bCs w:val="0"/>
          <w:i w:val="0"/>
          <w:iCs w:val="0"/>
          <w:sz w:val="24"/>
          <w:szCs w:val="24"/>
          <w:highlight w:val="none"/>
          <w:lang w:val="en-US" w:eastAsia="zh-CN"/>
        </w:rPr>
        <w:t>理论学习与指导实践</w:t>
      </w:r>
      <w:r>
        <w:rPr>
          <w:rFonts w:hint="eastAsia" w:asciiTheme="minorEastAsia" w:hAnsiTheme="minorEastAsia" w:eastAsiaTheme="minorEastAsia"/>
          <w:b w:val="0"/>
          <w:bCs w:val="0"/>
          <w:i w:val="0"/>
          <w:iCs w:val="0"/>
          <w:sz w:val="24"/>
          <w:szCs w:val="24"/>
          <w:highlight w:val="none"/>
        </w:rPr>
        <w:t>相结合。</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①专题阅读，夯实理论素养。围绕着“建构主义理论”——“学习是持续的自主建构”、“语文课程教学论”——“一切为学科多元育人价值的转化”等相关话题，选择一部分有启发意义和价值的学术性和实用性较强的文章，供全体青年语文教师学习。</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②任务驱动，内化基础理论。采用“</w:t>
      </w:r>
      <w:r>
        <w:rPr>
          <w:rFonts w:hint="eastAsia" w:asciiTheme="minorEastAsia" w:hAnsiTheme="minorEastAsia" w:eastAsiaTheme="minorEastAsia"/>
          <w:b w:val="0"/>
          <w:bCs w:val="0"/>
          <w:sz w:val="24"/>
          <w:szCs w:val="24"/>
          <w:highlight w:val="none"/>
          <w:lang w:val="en-US" w:eastAsia="zh-CN"/>
        </w:rPr>
        <w:t>阳光</w:t>
      </w:r>
      <w:r>
        <w:rPr>
          <w:rFonts w:hint="eastAsia" w:asciiTheme="minorEastAsia" w:hAnsiTheme="minorEastAsia" w:eastAsiaTheme="minorEastAsia"/>
          <w:b w:val="0"/>
          <w:bCs w:val="0"/>
          <w:sz w:val="24"/>
          <w:szCs w:val="24"/>
          <w:highlight w:val="none"/>
        </w:rPr>
        <w:t>论坛”的方式，让一部分青年教师结合着区域研修和校本研修中的案例，基于理论学习的基础，尝试用案例解释理论，用理论指导案例重建。</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③下水实践，理论指导实践。利用“青年教师成长营活动”，让一部分青年教师通过课堂教学实例的方式来呈现自己对于理论的认知和思考。提倡青年教师成长营的“三个一”：“一堂基于理论思考的探索课”、“一场基于课堂实践的微讲座”、“一次基于实践疑惑的大家谈”。</w:t>
      </w:r>
    </w:p>
    <w:p>
      <w:pPr>
        <w:numPr>
          <w:ilvl w:val="0"/>
          <w:numId w:val="0"/>
        </w:numPr>
        <w:adjustRightInd w:val="0"/>
        <w:snapToGrid w:val="0"/>
        <w:spacing w:line="360" w:lineRule="auto"/>
        <w:jc w:val="left"/>
        <w:rPr>
          <w:rFonts w:hint="eastAsia" w:asciiTheme="minorEastAsia" w:hAnsiTheme="minorEastAsia" w:eastAsiaTheme="minorEastAsia"/>
          <w:b w:val="0"/>
          <w:bCs w:val="0"/>
          <w:sz w:val="24"/>
          <w:szCs w:val="24"/>
          <w:highlight w:val="none"/>
          <w:lang w:val="en-US" w:eastAsia="zh-CN"/>
        </w:rPr>
      </w:pPr>
      <w:r>
        <w:rPr>
          <w:rFonts w:hint="eastAsia" w:asciiTheme="majorEastAsia" w:hAnsiTheme="majorEastAsia" w:eastAsiaTheme="majorEastAsia"/>
          <w:b w:val="0"/>
          <w:bCs w:val="0"/>
          <w:kern w:val="0"/>
          <w:sz w:val="24"/>
          <w:szCs w:val="24"/>
          <w:highlight w:val="none"/>
          <w:lang w:eastAsia="zh-CN"/>
        </w:rPr>
        <w:t>（</w:t>
      </w:r>
      <w:r>
        <w:rPr>
          <w:rFonts w:hint="eastAsia" w:asciiTheme="majorEastAsia" w:hAnsiTheme="majorEastAsia" w:eastAsiaTheme="majorEastAsia"/>
          <w:b w:val="0"/>
          <w:bCs w:val="0"/>
          <w:kern w:val="0"/>
          <w:sz w:val="24"/>
          <w:szCs w:val="24"/>
          <w:highlight w:val="none"/>
          <w:lang w:val="en-US" w:eastAsia="zh-CN"/>
        </w:rPr>
        <w:t>三</w:t>
      </w:r>
      <w:r>
        <w:rPr>
          <w:rFonts w:hint="eastAsia" w:asciiTheme="majorEastAsia" w:hAnsiTheme="majorEastAsia" w:eastAsiaTheme="majorEastAsia"/>
          <w:b w:val="0"/>
          <w:bCs w:val="0"/>
          <w:kern w:val="0"/>
          <w:sz w:val="24"/>
          <w:szCs w:val="24"/>
          <w:highlight w:val="none"/>
          <w:lang w:eastAsia="zh-CN"/>
        </w:rPr>
        <w:t>）</w:t>
      </w:r>
      <w:r>
        <w:rPr>
          <w:rFonts w:hint="eastAsia" w:asciiTheme="majorEastAsia" w:hAnsiTheme="majorEastAsia" w:eastAsiaTheme="majorEastAsia"/>
          <w:b w:val="0"/>
          <w:bCs w:val="0"/>
          <w:kern w:val="0"/>
          <w:sz w:val="24"/>
          <w:szCs w:val="24"/>
          <w:highlight w:val="none"/>
        </w:rPr>
        <w:t>项目引领</w:t>
      </w:r>
      <w:r>
        <w:rPr>
          <w:rFonts w:hint="eastAsia" w:asciiTheme="majorEastAsia" w:hAnsiTheme="majorEastAsia" w:eastAsiaTheme="majorEastAsia"/>
          <w:b w:val="0"/>
          <w:bCs w:val="0"/>
          <w:sz w:val="24"/>
          <w:szCs w:val="24"/>
          <w:highlight w:val="none"/>
        </w:rPr>
        <w:t>，解决课堂转型期瓶颈。</w:t>
      </w:r>
    </w:p>
    <w:p>
      <w:pPr>
        <w:numPr>
          <w:ilvl w:val="0"/>
          <w:numId w:val="0"/>
        </w:numPr>
        <w:adjustRightInd w:val="0"/>
        <w:snapToGrid w:val="0"/>
        <w:spacing w:line="360" w:lineRule="auto"/>
        <w:ind w:firstLine="480" w:firstLineChars="200"/>
        <w:jc w:val="left"/>
        <w:rPr>
          <w:rFonts w:hint="eastAsia" w:asciiTheme="minorEastAsia" w:hAnsiTheme="minorEastAsia" w:eastAsiaTheme="minorEastAsia"/>
          <w:b w:val="0"/>
          <w:bCs w:val="0"/>
          <w:sz w:val="24"/>
          <w:szCs w:val="24"/>
          <w:highlight w:val="none"/>
          <w:lang w:val="en-US" w:eastAsia="zh-CN"/>
        </w:rPr>
      </w:pPr>
      <w:r>
        <w:rPr>
          <w:rFonts w:hint="eastAsia" w:asciiTheme="majorEastAsia" w:hAnsiTheme="majorEastAsia" w:eastAsiaTheme="majorEastAsia"/>
          <w:b w:val="0"/>
          <w:bCs w:val="0"/>
          <w:sz w:val="24"/>
          <w:szCs w:val="24"/>
          <w:highlight w:val="none"/>
          <w:lang w:val="en-US" w:eastAsia="zh-CN"/>
        </w:rPr>
        <w:t>1.</w:t>
      </w:r>
      <w:r>
        <w:rPr>
          <w:rFonts w:hint="eastAsia" w:asciiTheme="minorEastAsia" w:hAnsiTheme="minorEastAsia" w:eastAsiaTheme="minorEastAsia"/>
          <w:b w:val="0"/>
          <w:bCs w:val="0"/>
          <w:sz w:val="24"/>
          <w:szCs w:val="24"/>
          <w:highlight w:val="none"/>
        </w:rPr>
        <w:t>加强</w:t>
      </w:r>
      <w:r>
        <w:rPr>
          <w:rFonts w:hint="eastAsia" w:asciiTheme="minorEastAsia" w:hAnsiTheme="minorEastAsia" w:eastAsiaTheme="minorEastAsia"/>
          <w:b w:val="0"/>
          <w:bCs w:val="0"/>
          <w:sz w:val="24"/>
          <w:szCs w:val="24"/>
          <w:highlight w:val="none"/>
          <w:lang w:val="en-US" w:eastAsia="zh-CN"/>
        </w:rPr>
        <w:t>前瞻性项目的研究</w:t>
      </w:r>
    </w:p>
    <w:p>
      <w:pPr>
        <w:widowControl/>
        <w:spacing w:line="360" w:lineRule="auto"/>
        <w:ind w:firstLine="460"/>
        <w:jc w:val="left"/>
        <w:rPr>
          <w:rFonts w:hint="eastAsia" w:asciiTheme="minorEastAsia" w:hAnsiTheme="minorEastAsia" w:eastAsiaTheme="minorEastAsia"/>
          <w:b w:val="0"/>
          <w:bCs w:val="0"/>
          <w:sz w:val="24"/>
          <w:szCs w:val="24"/>
          <w:highlight w:val="none"/>
          <w:lang w:val="en-US" w:eastAsia="zh-CN"/>
        </w:rPr>
      </w:pPr>
      <w:r>
        <w:rPr>
          <w:rFonts w:hint="eastAsia" w:asciiTheme="minorEastAsia" w:hAnsiTheme="minorEastAsia" w:eastAsiaTheme="minorEastAsia"/>
          <w:b w:val="0"/>
          <w:bCs w:val="0"/>
          <w:sz w:val="24"/>
          <w:szCs w:val="24"/>
          <w:highlight w:val="none"/>
        </w:rPr>
        <w:t>①</w:t>
      </w:r>
      <w:r>
        <w:rPr>
          <w:rFonts w:hint="eastAsia" w:asciiTheme="minorEastAsia" w:hAnsiTheme="minorEastAsia" w:eastAsiaTheme="minorEastAsia"/>
          <w:b w:val="0"/>
          <w:bCs w:val="0"/>
          <w:sz w:val="24"/>
          <w:szCs w:val="24"/>
          <w:highlight w:val="none"/>
          <w:lang w:val="en-US" w:eastAsia="zh-CN"/>
        </w:rPr>
        <w:t>互+课堂研究项目</w:t>
      </w:r>
    </w:p>
    <w:p>
      <w:pPr>
        <w:widowControl/>
        <w:spacing w:line="360" w:lineRule="auto"/>
        <w:ind w:firstLine="460"/>
        <w:jc w:val="left"/>
        <w:rPr>
          <w:rFonts w:hint="eastAsia" w:asciiTheme="minorEastAsia" w:hAnsiTheme="minorEastAsia"/>
          <w:b w:val="0"/>
          <w:bCs w:val="0"/>
          <w:sz w:val="24"/>
          <w:highlight w:val="none"/>
          <w:lang w:val="en-US" w:eastAsia="zh-CN"/>
        </w:rPr>
      </w:pPr>
      <w:r>
        <w:rPr>
          <w:rFonts w:hint="eastAsia" w:asciiTheme="minorEastAsia" w:hAnsiTheme="minorEastAsia"/>
          <w:b w:val="0"/>
          <w:bCs w:val="0"/>
          <w:sz w:val="24"/>
          <w:highlight w:val="none"/>
        </w:rPr>
        <w:t>继续深入研究互联网+时代课堂中教和学方式的转变，构建新的学习方法和学习模型，积累更为丰富的课堂</w:t>
      </w:r>
      <w:r>
        <w:rPr>
          <w:rFonts w:asciiTheme="minorEastAsia" w:hAnsiTheme="minorEastAsia"/>
          <w:b w:val="0"/>
          <w:bCs w:val="0"/>
          <w:sz w:val="24"/>
          <w:highlight w:val="none"/>
        </w:rPr>
        <w:t>教学范式</w:t>
      </w:r>
      <w:r>
        <w:rPr>
          <w:rFonts w:hint="eastAsia" w:asciiTheme="minorEastAsia" w:hAnsiTheme="minorEastAsia"/>
          <w:b w:val="0"/>
          <w:bCs w:val="0"/>
          <w:sz w:val="24"/>
          <w:highlight w:val="none"/>
          <w:lang w:eastAsia="zh-CN"/>
        </w:rPr>
        <w:t>，</w:t>
      </w:r>
      <w:r>
        <w:rPr>
          <w:rFonts w:hint="eastAsia" w:asciiTheme="minorEastAsia" w:hAnsiTheme="minorEastAsia"/>
          <w:b w:val="0"/>
          <w:bCs w:val="0"/>
          <w:sz w:val="24"/>
          <w:highlight w:val="none"/>
          <w:lang w:val="en-US" w:eastAsia="zh-CN"/>
        </w:rPr>
        <w:t>形成基于范式的课程资源，互+智慧课堂和跨学科教学范式</w:t>
      </w:r>
      <w:r>
        <w:rPr>
          <w:rFonts w:hint="eastAsia" w:asciiTheme="minorEastAsia" w:hAnsiTheme="minorEastAsia"/>
          <w:b w:val="0"/>
          <w:bCs w:val="0"/>
          <w:sz w:val="24"/>
          <w:highlight w:val="none"/>
        </w:rPr>
        <w:t>。</w:t>
      </w:r>
    </w:p>
    <w:p>
      <w:pPr>
        <w:spacing w:line="360" w:lineRule="auto"/>
        <w:ind w:firstLine="480" w:firstLineChars="200"/>
        <w:rPr>
          <w:rFonts w:cs="Arial" w:asciiTheme="minorEastAsia" w:hAnsiTheme="minorEastAsia"/>
          <w:b w:val="0"/>
          <w:bCs w:val="0"/>
          <w:sz w:val="24"/>
          <w:highlight w:val="none"/>
          <w:shd w:val="clear" w:color="auto" w:fill="FFFFFF"/>
        </w:rPr>
      </w:pPr>
      <w:r>
        <w:rPr>
          <w:rFonts w:hint="eastAsia" w:cs="Arial" w:asciiTheme="minorEastAsia" w:hAnsiTheme="minorEastAsia"/>
          <w:b w:val="0"/>
          <w:bCs w:val="0"/>
          <w:sz w:val="24"/>
          <w:highlight w:val="none"/>
          <w:shd w:val="clear" w:color="auto" w:fill="FFFFFF"/>
        </w:rPr>
        <w:t>呈现方式：</w:t>
      </w:r>
    </w:p>
    <w:p>
      <w:pPr>
        <w:spacing w:line="360" w:lineRule="auto"/>
        <w:ind w:firstLine="480" w:firstLineChars="200"/>
        <w:rPr>
          <w:rFonts w:hint="eastAsia" w:ascii="宋体" w:hAnsi="宋体" w:eastAsia="宋体" w:cs="宋体"/>
          <w:b w:val="0"/>
          <w:bCs w:val="0"/>
          <w:i w:val="0"/>
          <w:caps w:val="0"/>
          <w:color w:val="191F25"/>
          <w:spacing w:val="0"/>
          <w:sz w:val="24"/>
          <w:szCs w:val="24"/>
          <w:highlight w:val="none"/>
          <w:shd w:val="clear" w:fill="FFFFFF"/>
          <w:lang w:eastAsia="zh-CN"/>
        </w:rPr>
      </w:pPr>
      <w:r>
        <w:rPr>
          <w:rFonts w:hint="eastAsia" w:ascii="宋体" w:hAnsi="宋体" w:eastAsia="宋体" w:cs="宋体"/>
          <w:b w:val="0"/>
          <w:bCs w:val="0"/>
          <w:sz w:val="24"/>
          <w:szCs w:val="24"/>
          <w:highlight w:val="none"/>
          <w:lang w:val="en-US" w:eastAsia="zh-CN"/>
        </w:rPr>
        <w:t>每周1节例课：项目教师</w:t>
      </w:r>
      <w:r>
        <w:rPr>
          <w:rFonts w:hint="eastAsia" w:ascii="宋体" w:hAnsi="宋体" w:eastAsia="宋体" w:cs="宋体"/>
          <w:b w:val="0"/>
          <w:bCs w:val="0"/>
          <w:i w:val="0"/>
          <w:caps w:val="0"/>
          <w:color w:val="191F25"/>
          <w:spacing w:val="0"/>
          <w:sz w:val="24"/>
          <w:szCs w:val="24"/>
          <w:highlight w:val="none"/>
          <w:shd w:val="clear" w:fill="FFFFFF"/>
        </w:rPr>
        <w:t>每周至少</w:t>
      </w:r>
      <w:r>
        <w:rPr>
          <w:rFonts w:hint="eastAsia" w:ascii="宋体" w:hAnsi="宋体" w:eastAsia="宋体" w:cs="宋体"/>
          <w:b w:val="0"/>
          <w:bCs w:val="0"/>
          <w:i w:val="0"/>
          <w:caps w:val="0"/>
          <w:color w:val="191F25"/>
          <w:spacing w:val="0"/>
          <w:sz w:val="24"/>
          <w:szCs w:val="24"/>
          <w:highlight w:val="none"/>
          <w:shd w:val="clear" w:fill="FFFFFF"/>
          <w:lang w:val="en-US" w:eastAsia="zh-CN"/>
        </w:rPr>
        <w:t>1节</w:t>
      </w:r>
      <w:r>
        <w:rPr>
          <w:rFonts w:hint="eastAsia" w:ascii="宋体" w:hAnsi="宋体" w:eastAsia="宋体" w:cs="宋体"/>
          <w:b w:val="0"/>
          <w:bCs w:val="0"/>
          <w:i w:val="0"/>
          <w:caps w:val="0"/>
          <w:color w:val="191F25"/>
          <w:spacing w:val="0"/>
          <w:sz w:val="24"/>
          <w:szCs w:val="24"/>
          <w:highlight w:val="none"/>
          <w:shd w:val="clear" w:fill="FFFFFF"/>
        </w:rPr>
        <w:t>常态教学</w:t>
      </w:r>
      <w:r>
        <w:rPr>
          <w:rFonts w:hint="eastAsia" w:ascii="宋体" w:hAnsi="宋体" w:eastAsia="宋体" w:cs="宋体"/>
          <w:b w:val="0"/>
          <w:bCs w:val="0"/>
          <w:i w:val="0"/>
          <w:caps w:val="0"/>
          <w:color w:val="191F25"/>
          <w:spacing w:val="0"/>
          <w:sz w:val="24"/>
          <w:szCs w:val="24"/>
          <w:highlight w:val="none"/>
          <w:shd w:val="clear" w:fill="FFFFFF"/>
          <w:lang w:eastAsia="zh-CN"/>
        </w:rPr>
        <w:t>，</w:t>
      </w:r>
      <w:r>
        <w:rPr>
          <w:rFonts w:hint="eastAsia" w:ascii="宋体" w:hAnsi="宋体" w:eastAsia="宋体" w:cs="宋体"/>
          <w:b w:val="0"/>
          <w:bCs w:val="0"/>
          <w:i w:val="0"/>
          <w:caps w:val="0"/>
          <w:color w:val="191F25"/>
          <w:spacing w:val="0"/>
          <w:sz w:val="24"/>
          <w:szCs w:val="24"/>
          <w:highlight w:val="none"/>
          <w:shd w:val="clear" w:fill="FFFFFF"/>
          <w:lang w:val="en-US" w:eastAsia="zh-CN"/>
        </w:rPr>
        <w:t>加强实践探索</w:t>
      </w:r>
      <w:r>
        <w:rPr>
          <w:rFonts w:hint="eastAsia" w:ascii="宋体" w:hAnsi="宋体" w:eastAsia="宋体" w:cs="宋体"/>
          <w:b w:val="0"/>
          <w:bCs w:val="0"/>
          <w:i w:val="0"/>
          <w:caps w:val="0"/>
          <w:color w:val="191F25"/>
          <w:spacing w:val="0"/>
          <w:sz w:val="24"/>
          <w:szCs w:val="24"/>
          <w:highlight w:val="none"/>
          <w:shd w:val="clear" w:fill="FFFFFF"/>
          <w:lang w:eastAsia="zh-CN"/>
        </w:rPr>
        <w:t>。</w:t>
      </w:r>
    </w:p>
    <w:p>
      <w:pPr>
        <w:spacing w:line="360" w:lineRule="auto"/>
        <w:ind w:firstLine="480" w:firstLineChars="200"/>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fill="FFFFFF"/>
          <w:lang w:val="en-US" w:eastAsia="zh-CN"/>
        </w:rPr>
        <w:t>每月1次培训：</w:t>
      </w:r>
      <w:r>
        <w:rPr>
          <w:rFonts w:hint="eastAsia" w:ascii="宋体" w:hAnsi="宋体" w:eastAsia="宋体" w:cs="宋体"/>
          <w:b w:val="0"/>
          <w:bCs w:val="0"/>
          <w:i w:val="0"/>
          <w:caps w:val="0"/>
          <w:color w:val="auto"/>
          <w:spacing w:val="0"/>
          <w:sz w:val="24"/>
          <w:szCs w:val="24"/>
          <w:highlight w:val="none"/>
          <w:shd w:val="clear" w:fill="FFFFFF"/>
        </w:rPr>
        <w:t>从数字化学习相关理论、平板一体机终端操作、软件系统平台应用等方面展开，实现互联网时代教师的专业成长。</w:t>
      </w:r>
      <w:r>
        <w:rPr>
          <w:rFonts w:hint="eastAsia" w:ascii="宋体" w:hAnsi="宋体" w:eastAsia="宋体" w:cs="宋体"/>
          <w:b w:val="0"/>
          <w:bCs w:val="0"/>
          <w:i w:val="0"/>
          <w:caps w:val="0"/>
          <w:color w:val="191F25"/>
          <w:spacing w:val="0"/>
          <w:sz w:val="24"/>
          <w:szCs w:val="24"/>
          <w:highlight w:val="none"/>
          <w:shd w:val="clear" w:fill="FFFFFF"/>
        </w:rPr>
        <w:br w:type="textWrapping"/>
      </w:r>
      <w:r>
        <w:rPr>
          <w:rFonts w:hint="eastAsia" w:ascii="宋体" w:hAnsi="宋体" w:eastAsia="宋体" w:cs="宋体"/>
          <w:b w:val="0"/>
          <w:bCs w:val="0"/>
          <w:i w:val="0"/>
          <w:caps w:val="0"/>
          <w:color w:val="auto"/>
          <w:spacing w:val="0"/>
          <w:sz w:val="24"/>
          <w:szCs w:val="24"/>
          <w:highlight w:val="none"/>
          <w:shd w:val="clear" w:fill="FFFFFF"/>
          <w:lang w:val="en-US" w:eastAsia="zh-CN"/>
        </w:rPr>
        <w:t xml:space="preserve">    </w:t>
      </w:r>
      <w:r>
        <w:rPr>
          <w:rFonts w:hint="eastAsia" w:ascii="宋体" w:hAnsi="宋体" w:eastAsia="宋体" w:cs="宋体"/>
          <w:b w:val="0"/>
          <w:bCs w:val="0"/>
          <w:color w:val="auto"/>
          <w:sz w:val="24"/>
          <w:szCs w:val="24"/>
          <w:highlight w:val="none"/>
          <w:lang w:val="en-US" w:eastAsia="zh-CN"/>
        </w:rPr>
        <w:t>每月1次研讨：</w:t>
      </w:r>
      <w:r>
        <w:rPr>
          <w:rFonts w:hint="eastAsia" w:ascii="宋体" w:hAnsi="宋体" w:eastAsia="宋体" w:cs="宋体"/>
          <w:b w:val="0"/>
          <w:bCs w:val="0"/>
          <w:color w:val="auto"/>
          <w:sz w:val="24"/>
          <w:szCs w:val="24"/>
          <w:highlight w:val="none"/>
          <w:shd w:val="clear" w:color="auto" w:fill="FFFFFF"/>
        </w:rPr>
        <w:t>组建</w:t>
      </w:r>
      <w:r>
        <w:rPr>
          <w:rFonts w:hint="eastAsia" w:ascii="宋体" w:hAnsi="宋体" w:eastAsia="宋体" w:cs="宋体"/>
          <w:b w:val="0"/>
          <w:bCs w:val="0"/>
          <w:color w:val="auto"/>
          <w:sz w:val="24"/>
          <w:szCs w:val="24"/>
          <w:highlight w:val="none"/>
          <w:shd w:val="clear" w:color="auto" w:fill="FFFFFF"/>
          <w:lang w:val="en-US" w:eastAsia="zh-CN"/>
        </w:rPr>
        <w:t>两校区</w:t>
      </w:r>
      <w:r>
        <w:rPr>
          <w:rFonts w:hint="eastAsia" w:ascii="宋体" w:hAnsi="宋体" w:eastAsia="宋体" w:cs="宋体"/>
          <w:b w:val="0"/>
          <w:bCs w:val="0"/>
          <w:color w:val="auto"/>
          <w:sz w:val="24"/>
          <w:szCs w:val="24"/>
          <w:highlight w:val="none"/>
          <w:shd w:val="clear" w:color="auto" w:fill="FFFFFF"/>
        </w:rPr>
        <w:t>网络研究团队，共享资源，深入学习</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lang w:val="en-US" w:eastAsia="zh-CN"/>
        </w:rPr>
        <w:t>项目学科活动</w:t>
      </w:r>
      <w:r>
        <w:rPr>
          <w:rFonts w:hint="eastAsia" w:ascii="宋体" w:hAnsi="宋体" w:eastAsia="宋体" w:cs="宋体"/>
          <w:b w:val="0"/>
          <w:bCs w:val="0"/>
          <w:color w:val="auto"/>
          <w:sz w:val="24"/>
          <w:szCs w:val="24"/>
          <w:highlight w:val="none"/>
          <w:shd w:val="clear" w:color="auto" w:fill="FFFFFF"/>
        </w:rPr>
        <w:t>与教研组活动结合，每月</w:t>
      </w: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eastAsia="宋体" w:cs="宋体"/>
          <w:b w:val="0"/>
          <w:bCs w:val="0"/>
          <w:color w:val="auto"/>
          <w:sz w:val="24"/>
          <w:szCs w:val="24"/>
          <w:highlight w:val="none"/>
          <w:shd w:val="clear" w:color="auto" w:fill="FFFFFF"/>
        </w:rPr>
        <w:t>次团队磨课研讨</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lang w:val="en-US" w:eastAsia="zh-CN"/>
        </w:rPr>
        <w:t>鼓励跨学科学习。</w:t>
      </w:r>
    </w:p>
    <w:p>
      <w:pPr>
        <w:spacing w:line="360" w:lineRule="auto"/>
        <w:ind w:firstLine="480" w:firstLineChars="200"/>
        <w:rPr>
          <w:rFonts w:hint="eastAsia" w:ascii="宋体" w:hAnsi="宋体" w:eastAsia="宋体" w:cs="宋体"/>
          <w:b w:val="0"/>
          <w:bCs w:val="0"/>
          <w:i w:val="0"/>
          <w:caps w:val="0"/>
          <w:color w:val="auto"/>
          <w:spacing w:val="0"/>
          <w:sz w:val="24"/>
          <w:szCs w:val="24"/>
          <w:highlight w:val="none"/>
          <w:shd w:val="clear" w:fill="FFFFFF"/>
        </w:rPr>
      </w:pPr>
      <w:r>
        <w:rPr>
          <w:rFonts w:hint="eastAsia" w:ascii="宋体" w:hAnsi="宋体" w:eastAsia="宋体" w:cs="宋体"/>
          <w:b w:val="0"/>
          <w:bCs w:val="0"/>
          <w:color w:val="auto"/>
          <w:sz w:val="24"/>
          <w:szCs w:val="24"/>
          <w:highlight w:val="none"/>
          <w:lang w:val="en-US" w:eastAsia="zh-CN"/>
        </w:rPr>
        <w:t>每学期1次展示：项目学科</w:t>
      </w:r>
      <w:r>
        <w:rPr>
          <w:rFonts w:hint="eastAsia" w:ascii="宋体" w:hAnsi="宋体" w:eastAsia="宋体" w:cs="宋体"/>
          <w:b w:val="0"/>
          <w:bCs w:val="0"/>
          <w:i w:val="0"/>
          <w:caps w:val="0"/>
          <w:color w:val="auto"/>
          <w:spacing w:val="0"/>
          <w:sz w:val="24"/>
          <w:szCs w:val="24"/>
          <w:highlight w:val="none"/>
          <w:shd w:val="clear" w:fill="FFFFFF"/>
        </w:rPr>
        <w:t>开展</w:t>
      </w:r>
      <w:r>
        <w:rPr>
          <w:rFonts w:hint="eastAsia" w:ascii="宋体" w:hAnsi="宋体" w:eastAsia="宋体" w:cs="宋体"/>
          <w:b w:val="0"/>
          <w:bCs w:val="0"/>
          <w:i w:val="0"/>
          <w:caps w:val="0"/>
          <w:color w:val="auto"/>
          <w:spacing w:val="0"/>
          <w:sz w:val="24"/>
          <w:szCs w:val="24"/>
          <w:highlight w:val="none"/>
          <w:shd w:val="clear" w:fill="FFFFFF"/>
          <w:lang w:val="en-US" w:eastAsia="zh-CN"/>
        </w:rPr>
        <w:t>1</w:t>
      </w:r>
      <w:r>
        <w:rPr>
          <w:rFonts w:hint="eastAsia" w:ascii="宋体" w:hAnsi="宋体" w:eastAsia="宋体" w:cs="宋体"/>
          <w:b w:val="0"/>
          <w:bCs w:val="0"/>
          <w:i w:val="0"/>
          <w:caps w:val="0"/>
          <w:color w:val="auto"/>
          <w:spacing w:val="0"/>
          <w:sz w:val="24"/>
          <w:szCs w:val="24"/>
          <w:highlight w:val="none"/>
          <w:shd w:val="clear" w:fill="FFFFFF"/>
        </w:rPr>
        <w:t>次公开研讨活动，</w:t>
      </w:r>
      <w:r>
        <w:rPr>
          <w:rFonts w:hint="eastAsia" w:ascii="宋体" w:hAnsi="宋体" w:eastAsia="宋体" w:cs="宋体"/>
          <w:b w:val="0"/>
          <w:bCs w:val="0"/>
          <w:i w:val="0"/>
          <w:caps w:val="0"/>
          <w:color w:val="auto"/>
          <w:spacing w:val="0"/>
          <w:sz w:val="24"/>
          <w:szCs w:val="24"/>
          <w:highlight w:val="none"/>
          <w:shd w:val="clear" w:fill="FFFFFF"/>
          <w:lang w:val="en-US" w:eastAsia="zh-CN"/>
        </w:rPr>
        <w:t>鼓励跨学科教学，</w:t>
      </w:r>
      <w:r>
        <w:rPr>
          <w:rFonts w:hint="eastAsia" w:ascii="宋体" w:hAnsi="宋体" w:eastAsia="宋体" w:cs="宋体"/>
          <w:b w:val="0"/>
          <w:bCs w:val="0"/>
          <w:i w:val="0"/>
          <w:caps w:val="0"/>
          <w:color w:val="auto"/>
          <w:spacing w:val="0"/>
          <w:sz w:val="24"/>
          <w:szCs w:val="24"/>
          <w:highlight w:val="none"/>
          <w:shd w:val="clear" w:fill="FFFFFF"/>
        </w:rPr>
        <w:t>提升互联网背景下教学创新的活力。</w:t>
      </w:r>
    </w:p>
    <w:p>
      <w:pPr>
        <w:spacing w:line="360" w:lineRule="auto"/>
        <w:ind w:firstLine="480" w:firstLineChars="200"/>
        <w:rPr>
          <w:rFonts w:hint="eastAsia" w:ascii="宋体" w:hAnsi="宋体" w:eastAsia="宋体" w:cs="宋体"/>
          <w:b w:val="0"/>
          <w:bCs w:val="0"/>
          <w:i w:val="0"/>
          <w:caps w:val="0"/>
          <w:color w:val="auto"/>
          <w:spacing w:val="0"/>
          <w:sz w:val="24"/>
          <w:szCs w:val="24"/>
          <w:highlight w:val="none"/>
          <w:shd w:val="clear" w:fill="FFFFFF"/>
          <w:lang w:val="en-US" w:eastAsia="zh-CN"/>
        </w:rPr>
      </w:pPr>
      <w:r>
        <w:rPr>
          <w:rFonts w:hint="eastAsia" w:ascii="宋体" w:hAnsi="宋体" w:eastAsia="宋体" w:cs="宋体"/>
          <w:b w:val="0"/>
          <w:bCs w:val="0"/>
          <w:i w:val="0"/>
          <w:caps w:val="0"/>
          <w:color w:val="auto"/>
          <w:spacing w:val="0"/>
          <w:sz w:val="24"/>
          <w:szCs w:val="24"/>
          <w:highlight w:val="none"/>
          <w:shd w:val="clear" w:fill="FFFFFF"/>
          <w:lang w:val="en-US" w:eastAsia="zh-CN"/>
        </w:rPr>
        <w:t>每学期1个资源包：项目学科</w:t>
      </w:r>
      <w:r>
        <w:rPr>
          <w:rFonts w:hint="eastAsia" w:ascii="宋体" w:hAnsi="宋体" w:eastAsia="宋体" w:cs="宋体"/>
          <w:b w:val="0"/>
          <w:bCs w:val="0"/>
          <w:i w:val="0"/>
          <w:caps w:val="0"/>
          <w:color w:val="auto"/>
          <w:spacing w:val="0"/>
          <w:sz w:val="24"/>
          <w:szCs w:val="24"/>
          <w:highlight w:val="none"/>
          <w:shd w:val="clear" w:fill="FFFFFF"/>
        </w:rPr>
        <w:t>积极探索互联网+环境下课堂教学范式的研究，形成有效课例和资源包</w:t>
      </w:r>
      <w:r>
        <w:rPr>
          <w:rFonts w:hint="eastAsia" w:ascii="宋体" w:hAnsi="宋体" w:eastAsia="宋体" w:cs="宋体"/>
          <w:b w:val="0"/>
          <w:bCs w:val="0"/>
          <w:i w:val="0"/>
          <w:caps w:val="0"/>
          <w:color w:val="auto"/>
          <w:spacing w:val="0"/>
          <w:sz w:val="24"/>
          <w:szCs w:val="24"/>
          <w:highlight w:val="none"/>
          <w:shd w:val="clear" w:fill="FFFFFF"/>
          <w:lang w:eastAsia="zh-CN"/>
        </w:rPr>
        <w:t>。</w:t>
      </w:r>
    </w:p>
    <w:p>
      <w:pPr>
        <w:numPr>
          <w:ilvl w:val="0"/>
          <w:numId w:val="0"/>
        </w:numPr>
        <w:spacing w:line="360" w:lineRule="auto"/>
        <w:ind w:firstLine="480" w:firstLineChars="200"/>
        <w:rPr>
          <w:rFonts w:hint="eastAsia" w:asciiTheme="minorEastAsia" w:hAnsiTheme="minorEastAsia" w:eastAsiaTheme="minorEastAsia"/>
          <w:b w:val="0"/>
          <w:bCs w:val="0"/>
          <w:sz w:val="24"/>
          <w:szCs w:val="24"/>
          <w:highlight w:val="none"/>
          <w:lang w:val="en-US" w:eastAsia="zh-CN"/>
        </w:rPr>
      </w:pPr>
      <w:r>
        <w:rPr>
          <w:rFonts w:hint="eastAsia" w:asciiTheme="minorEastAsia" w:hAnsiTheme="minorEastAsia" w:eastAsiaTheme="minorEastAsia"/>
          <w:b w:val="0"/>
          <w:bCs w:val="0"/>
          <w:sz w:val="24"/>
          <w:szCs w:val="24"/>
          <w:highlight w:val="none"/>
        </w:rPr>
        <w:t>②</w:t>
      </w:r>
      <w:r>
        <w:rPr>
          <w:rFonts w:hint="eastAsia" w:asciiTheme="minorEastAsia" w:hAnsiTheme="minorEastAsia" w:eastAsiaTheme="minorEastAsia"/>
          <w:b w:val="0"/>
          <w:bCs w:val="0"/>
          <w:sz w:val="24"/>
          <w:szCs w:val="24"/>
          <w:highlight w:val="none"/>
          <w:lang w:val="en-US" w:eastAsia="zh-CN"/>
        </w:rPr>
        <w:t>任务群建设研究项目</w:t>
      </w:r>
    </w:p>
    <w:p>
      <w:pPr>
        <w:spacing w:line="360" w:lineRule="auto"/>
        <w:ind w:firstLine="480" w:firstLineChars="200"/>
        <w:rPr>
          <w:rFonts w:cs="Arial" w:asciiTheme="minorEastAsia" w:hAnsiTheme="minorEastAsia"/>
          <w:b w:val="0"/>
          <w:bCs w:val="0"/>
          <w:sz w:val="24"/>
          <w:highlight w:val="none"/>
          <w:shd w:val="clear" w:color="auto" w:fill="FFFFFF"/>
        </w:rPr>
      </w:pPr>
      <w:r>
        <w:rPr>
          <w:rFonts w:hint="eastAsia" w:cs="Arial" w:asciiTheme="minorEastAsia" w:hAnsiTheme="minorEastAsia"/>
          <w:b w:val="0"/>
          <w:bCs w:val="0"/>
          <w:sz w:val="24"/>
          <w:highlight w:val="none"/>
          <w:shd w:val="clear" w:color="auto" w:fill="FFFFFF"/>
        </w:rPr>
        <w:t>结合前瞻性项目《指向儿童创新素养的语文学习任务群建设的实践探究》，探索</w:t>
      </w:r>
      <w:r>
        <w:rPr>
          <w:rFonts w:hint="eastAsia" w:asciiTheme="minorEastAsia" w:hAnsiTheme="minorEastAsia"/>
          <w:b w:val="0"/>
          <w:bCs w:val="0"/>
          <w:sz w:val="24"/>
          <w:highlight w:val="none"/>
        </w:rPr>
        <w:t>“汉字汉语专题任务群”“整本书阅读任务群”“生活与实践任务群”研究，改变师生思维习惯，改变师生行为方式，改变学校课程样态，在发展语文核心素养的同时，注重综合运用、独特思维、合作探究，发展学生的创新素养。</w:t>
      </w:r>
    </w:p>
    <w:p>
      <w:pPr>
        <w:spacing w:line="360" w:lineRule="auto"/>
        <w:ind w:firstLine="480" w:firstLineChars="200"/>
        <w:rPr>
          <w:rFonts w:cs="Arial" w:asciiTheme="minorEastAsia" w:hAnsiTheme="minorEastAsia"/>
          <w:b w:val="0"/>
          <w:bCs w:val="0"/>
          <w:sz w:val="24"/>
          <w:highlight w:val="none"/>
          <w:shd w:val="clear" w:color="auto" w:fill="FFFFFF"/>
        </w:rPr>
      </w:pPr>
      <w:r>
        <w:rPr>
          <w:rFonts w:hint="eastAsia" w:cs="Arial" w:asciiTheme="minorEastAsia" w:hAnsiTheme="minorEastAsia"/>
          <w:b w:val="0"/>
          <w:bCs w:val="0"/>
          <w:sz w:val="24"/>
          <w:highlight w:val="none"/>
          <w:shd w:val="clear" w:color="auto" w:fill="FFFFFF"/>
        </w:rPr>
        <w:t>呈现方式：</w:t>
      </w:r>
    </w:p>
    <w:p>
      <w:pPr>
        <w:spacing w:line="360" w:lineRule="auto"/>
        <w:ind w:firstLine="480" w:firstLineChars="200"/>
        <w:rPr>
          <w:rFonts w:hint="eastAsia" w:asciiTheme="minorEastAsia" w:hAnsiTheme="minorEastAsia" w:eastAsiaTheme="minorEastAsia"/>
          <w:b w:val="0"/>
          <w:bCs w:val="0"/>
          <w:sz w:val="24"/>
          <w:highlight w:val="none"/>
          <w:lang w:eastAsia="zh-CN"/>
        </w:rPr>
      </w:pPr>
      <w:r>
        <w:rPr>
          <w:rFonts w:hint="eastAsia" w:cs="宋体" w:asciiTheme="minorEastAsia" w:hAnsiTheme="minorEastAsia"/>
          <w:b w:val="0"/>
          <w:bCs w:val="0"/>
          <w:sz w:val="24"/>
          <w:highlight w:val="none"/>
          <w:lang w:val="en-US" w:eastAsia="zh-CN"/>
        </w:rPr>
        <w:t>每学年3个研究小组：</w:t>
      </w:r>
      <w:r>
        <w:rPr>
          <w:rFonts w:hint="eastAsia" w:cs="宋体" w:asciiTheme="minorEastAsia" w:hAnsiTheme="minorEastAsia"/>
          <w:b w:val="0"/>
          <w:bCs w:val="0"/>
          <w:sz w:val="24"/>
          <w:highlight w:val="none"/>
        </w:rPr>
        <w:t>集中骨干，构建核心，</w:t>
      </w:r>
      <w:r>
        <w:rPr>
          <w:rFonts w:hint="eastAsia" w:asciiTheme="minorEastAsia" w:hAnsiTheme="minorEastAsia"/>
          <w:b w:val="0"/>
          <w:bCs w:val="0"/>
          <w:sz w:val="24"/>
          <w:highlight w:val="none"/>
        </w:rPr>
        <w:t>形成3大任务群研究小组，定期开展专项研究</w:t>
      </w:r>
      <w:r>
        <w:rPr>
          <w:rFonts w:hint="eastAsia" w:asciiTheme="minorEastAsia" w:hAnsiTheme="minorEastAsia"/>
          <w:b w:val="0"/>
          <w:bCs w:val="0"/>
          <w:sz w:val="24"/>
          <w:highlight w:val="none"/>
          <w:lang w:eastAsia="zh-CN"/>
        </w:rPr>
        <w:t>。</w:t>
      </w:r>
    </w:p>
    <w:p>
      <w:pPr>
        <w:spacing w:line="360" w:lineRule="auto"/>
        <w:ind w:firstLine="480" w:firstLineChars="200"/>
        <w:rPr>
          <w:rFonts w:hint="eastAsia" w:cs="宋体" w:asciiTheme="minorEastAsia" w:hAnsiTheme="minorEastAsia" w:eastAsiaTheme="minorEastAsia"/>
          <w:b w:val="0"/>
          <w:bCs w:val="0"/>
          <w:sz w:val="24"/>
          <w:highlight w:val="none"/>
          <w:lang w:eastAsia="zh-CN"/>
        </w:rPr>
      </w:pPr>
      <w:r>
        <w:rPr>
          <w:rFonts w:hint="eastAsia" w:cs="宋体" w:asciiTheme="minorEastAsia" w:hAnsiTheme="minorEastAsia"/>
          <w:b w:val="0"/>
          <w:bCs w:val="0"/>
          <w:sz w:val="24"/>
          <w:highlight w:val="none"/>
          <w:lang w:val="en-US" w:eastAsia="zh-CN"/>
        </w:rPr>
        <w:t>每月1次理论学习：</w:t>
      </w:r>
      <w:r>
        <w:rPr>
          <w:rFonts w:hint="eastAsia" w:cs="宋体" w:asciiTheme="minorEastAsia" w:hAnsiTheme="minorEastAsia"/>
          <w:b w:val="0"/>
          <w:bCs w:val="0"/>
          <w:sz w:val="24"/>
          <w:highlight w:val="none"/>
        </w:rPr>
        <w:t>他山之石，可以攻玉，每月结合教研组、项目组活动开展理论学习，做好基础研究</w:t>
      </w:r>
      <w:r>
        <w:rPr>
          <w:rFonts w:hint="eastAsia" w:cs="宋体" w:asciiTheme="minorEastAsia" w:hAnsiTheme="minorEastAsia"/>
          <w:b w:val="0"/>
          <w:bCs w:val="0"/>
          <w:sz w:val="24"/>
          <w:highlight w:val="none"/>
          <w:lang w:eastAsia="zh-CN"/>
        </w:rPr>
        <w:t>。</w:t>
      </w:r>
    </w:p>
    <w:p>
      <w:pPr>
        <w:numPr>
          <w:ilvl w:val="0"/>
          <w:numId w:val="0"/>
        </w:numPr>
        <w:spacing w:line="360" w:lineRule="auto"/>
        <w:ind w:firstLine="480" w:firstLineChars="200"/>
        <w:rPr>
          <w:rFonts w:hint="eastAsia" w:asciiTheme="minorEastAsia" w:hAnsiTheme="minorEastAsia" w:eastAsiaTheme="minorEastAsia"/>
          <w:b w:val="0"/>
          <w:bCs w:val="0"/>
          <w:sz w:val="24"/>
          <w:szCs w:val="24"/>
          <w:highlight w:val="none"/>
          <w:lang w:val="en-US" w:eastAsia="zh-CN"/>
        </w:rPr>
      </w:pPr>
      <w:r>
        <w:rPr>
          <w:rFonts w:hint="eastAsia" w:cs="宋体" w:asciiTheme="minorEastAsia" w:hAnsiTheme="minorEastAsia"/>
          <w:b w:val="0"/>
          <w:bCs w:val="0"/>
          <w:sz w:val="24"/>
          <w:highlight w:val="none"/>
          <w:lang w:val="en-US" w:eastAsia="zh-CN"/>
        </w:rPr>
        <w:t>每学期1个资源包：</w:t>
      </w:r>
      <w:r>
        <w:rPr>
          <w:rFonts w:hint="eastAsia" w:cs="宋体" w:asciiTheme="minorEastAsia" w:hAnsiTheme="minorEastAsia"/>
          <w:b w:val="0"/>
          <w:bCs w:val="0"/>
          <w:sz w:val="24"/>
          <w:highlight w:val="none"/>
        </w:rPr>
        <w:t>精心打磨，样本引路，与日常教研、课题研究结合，每学期形成相关不同任务群课程资源包。</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lang w:val="en-US" w:eastAsia="zh-CN"/>
        </w:rPr>
        <w:t>2</w:t>
      </w:r>
      <w:r>
        <w:rPr>
          <w:rFonts w:hint="eastAsia" w:asciiTheme="minorEastAsia" w:hAnsiTheme="minorEastAsia" w:eastAsiaTheme="minorEastAsia"/>
          <w:b w:val="0"/>
          <w:bCs w:val="0"/>
          <w:sz w:val="24"/>
          <w:szCs w:val="24"/>
          <w:highlight w:val="none"/>
        </w:rPr>
        <w:t>. 试行结构化专题研究</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①组建微研究联盟。根据学校教师研究现状，选择感兴趣、可作为的研究点，在此基础上组建研究联盟，实现局部的集体攻坚，尽快形成可操作的经验，并在此基础上形成相应的理论成果。</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②聚焦专题，融通整合。依托诗歌教学，基于类文教学，将“核心问题的设计”实现“价值转化路径选择”作为稳定的研究域，统领学科的相关研训活动，涵盖新教材培训、“互加范式推广研究”、课型研究等。</w:t>
      </w:r>
    </w:p>
    <w:p>
      <w:pPr>
        <w:spacing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③开展“教学活动设计与智慧展开”研究案例比赛。</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（四）加强调研，坚定质量管理执行力</w:t>
      </w:r>
    </w:p>
    <w:p>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诊断课堂形态。每月一次开展“绿色课堂调研日”，聚焦课堂、发现教师，发现教师课堂教学中的亮点和精彩，也发现教师课堂教学中存在的共性和个性问题，以推进解小课堂转型。</w:t>
      </w:r>
    </w:p>
    <w:p>
      <w:pPr>
        <w:widowControl/>
        <w:shd w:val="clear" w:color="FCFCFC" w:fill="auto"/>
        <w:autoSpaceDN w:val="0"/>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通过“上好开学第一周课”、“一日常规调研”“备课笔记展评”“绿色质量调研”“期末复习调研”等，抓好“教学五认真”常规教学行为习惯的养成，督促教师认真落实教学常规，规范教学行为，并对教学现状中的亮点、存在问题，以及针对问题提出整改建议。</w:t>
      </w:r>
    </w:p>
    <w:p>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对3年之内的新教师进行每周跟踪听课，通过“新手教师快乐起航营”，对他们进行培训、指导，促进青年教师的快速成长。对教龄5年以上（含5年）-10年内的教师，通过“骨干教师成长营”，提升他们的理论素养、业务水平及教学能力，让他们成为学校教师的中坚力量。充分发挥市级、区级语文学科带头人、骨干教师的示范作用，上好展示课，进行专业引领。</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提升命题能力。组织青年教师试题命制和主观试题批阅比赛，通过这项活动提升教师对于课标的理解能力。</w:t>
      </w:r>
    </w:p>
    <w:p>
      <w:pPr>
        <w:adjustRightInd w:val="0"/>
        <w:snapToGrid w:val="0"/>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（五）前瞻项目，指向儿童创新素养</w:t>
      </w:r>
    </w:p>
    <w:p>
      <w:pPr>
        <w:spacing w:line="360" w:lineRule="auto"/>
        <w:jc w:val="left"/>
        <w:rPr>
          <w:rFonts w:cs="宋体" w:asciiTheme="majorEastAsia" w:hAnsiTheme="majorEastAsia" w:eastAsiaTheme="majorEastAsia"/>
          <w:sz w:val="24"/>
          <w:szCs w:val="24"/>
        </w:rPr>
      </w:pPr>
      <w:r>
        <w:rPr>
          <w:rFonts w:hint="eastAsia" w:ascii="黑体" w:hAnsi="黑体" w:eastAsia="黑体" w:cs="宋体"/>
          <w:sz w:val="24"/>
          <w:szCs w:val="24"/>
        </w:rPr>
        <w:t xml:space="preserve">     </w:t>
      </w:r>
      <w:r>
        <w:rPr>
          <w:rFonts w:hint="eastAsia" w:cs="宋体" w:asciiTheme="majorEastAsia" w:hAnsiTheme="majorEastAsia" w:eastAsiaTheme="majorEastAsia"/>
          <w:sz w:val="24"/>
          <w:szCs w:val="24"/>
        </w:rPr>
        <w:t>本学期，语文组将开展前瞻性项目《指向儿童创新素养的语文学习任务群建设的实践探究》研究计划。</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理论层面，探索创新素养与学科课程的关系问题。实践层面，提供指向儿童创新素养的课程教学的学科样例。改变师生思维习惯，改变师生行为方式，改变学校课程样态。</w:t>
      </w:r>
    </w:p>
    <w:p>
      <w:p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.进行基于语文学习任务群建设的儿童创新素养培养目标的研制。</w:t>
      </w:r>
    </w:p>
    <w:p>
      <w:pPr>
        <w:spacing w:line="360" w:lineRule="auto"/>
        <w:ind w:firstLine="480" w:firstLineChars="200"/>
        <w:rPr>
          <w:rFonts w:asciiTheme="majorEastAsia" w:hAnsiTheme="majorEastAsia" w:eastAsiaTheme="majorEastAsia"/>
          <w:sz w:val="24"/>
          <w:szCs w:val="24"/>
        </w:rPr>
      </w:pPr>
      <w:r>
        <w:rPr>
          <w:rFonts w:cs="华文琥珀" w:asciiTheme="majorEastAsia" w:hAnsiTheme="majorEastAsia" w:eastAsiaTheme="majorEastAsia"/>
          <w:bCs/>
          <w:sz w:val="24"/>
          <w:szCs w:val="24"/>
        </w:rPr>
        <w:t>2</w:t>
      </w:r>
      <w:r>
        <w:rPr>
          <w:rFonts w:hint="eastAsia" w:cs="华文琥珀" w:asciiTheme="majorEastAsia" w:hAnsiTheme="majorEastAsia" w:eastAsiaTheme="majorEastAsia"/>
          <w:bCs/>
          <w:sz w:val="24"/>
          <w:szCs w:val="24"/>
        </w:rPr>
        <w:t>.</w:t>
      </w:r>
      <w:r>
        <w:rPr>
          <w:rFonts w:hint="eastAsia" w:asciiTheme="majorEastAsia" w:hAnsiTheme="majorEastAsia" w:eastAsiaTheme="majorEastAsia"/>
          <w:sz w:val="24"/>
          <w:szCs w:val="24"/>
        </w:rPr>
        <w:t>指向儿童创新素养的三大语文学习任务群的建设研究。</w:t>
      </w:r>
    </w:p>
    <w:p>
      <w:pPr>
        <w:spacing w:line="360" w:lineRule="auto"/>
        <w:ind w:firstLine="480" w:firstLineChars="200"/>
        <w:rPr>
          <w:rFonts w:ascii="宋体" w:hAnsi="宋体"/>
          <w:sz w:val="24"/>
          <w:szCs w:val="24"/>
        </w:rPr>
      </w:pPr>
      <w:r>
        <w:rPr>
          <w:rFonts w:hint="eastAsia" w:asciiTheme="majorEastAsia" w:hAnsiTheme="majorEastAsia" w:eastAsiaTheme="majorEastAsia"/>
          <w:sz w:val="24"/>
          <w:szCs w:val="24"/>
        </w:rPr>
        <w:t>我们构建三大学习任务群：“</w:t>
      </w:r>
      <w:r>
        <w:rPr>
          <w:rFonts w:hint="eastAsia" w:asciiTheme="majorEastAsia" w:hAnsiTheme="majorEastAsia" w:eastAsiaTheme="majorEastAsia"/>
          <w:bCs/>
          <w:sz w:val="24"/>
          <w:szCs w:val="24"/>
        </w:rPr>
        <w:t>汉字汉语专题任务群</w:t>
      </w:r>
      <w:r>
        <w:rPr>
          <w:rFonts w:hint="eastAsia" w:asciiTheme="majorEastAsia" w:hAnsiTheme="majorEastAsia" w:eastAsiaTheme="majorEastAsia"/>
          <w:sz w:val="24"/>
          <w:szCs w:val="24"/>
        </w:rPr>
        <w:t>”，基于统编教材的基础知识。统编教材倡导整本书阅读，我们提出了“</w:t>
      </w:r>
      <w:r>
        <w:rPr>
          <w:rFonts w:hint="eastAsia" w:asciiTheme="majorEastAsia" w:hAnsiTheme="majorEastAsia" w:eastAsiaTheme="majorEastAsia"/>
          <w:bCs/>
          <w:sz w:val="24"/>
          <w:szCs w:val="24"/>
        </w:rPr>
        <w:t>整本书阅读任务群</w:t>
      </w:r>
      <w:r>
        <w:rPr>
          <w:rFonts w:hint="eastAsia" w:asciiTheme="majorEastAsia" w:hAnsiTheme="majorEastAsia" w:eastAsiaTheme="majorEastAsia"/>
          <w:sz w:val="24"/>
          <w:szCs w:val="24"/>
        </w:rPr>
        <w:t>”。语文课标倡导语文与生活勾连，我们设计了“</w:t>
      </w:r>
      <w:r>
        <w:rPr>
          <w:rFonts w:hint="eastAsia" w:asciiTheme="majorEastAsia" w:hAnsiTheme="majorEastAsia" w:eastAsiaTheme="majorEastAsia"/>
          <w:bCs/>
          <w:sz w:val="24"/>
          <w:szCs w:val="24"/>
        </w:rPr>
        <w:t>生活与实践任务群</w:t>
      </w:r>
      <w:r>
        <w:rPr>
          <w:rFonts w:hint="eastAsia" w:asciiTheme="majorEastAsia" w:hAnsiTheme="majorEastAsia" w:eastAsiaTheme="majorEastAsia"/>
          <w:sz w:val="24"/>
          <w:szCs w:val="24"/>
        </w:rPr>
        <w:t>”。这三大任务群在</w:t>
      </w:r>
      <w:r>
        <w:rPr>
          <w:rFonts w:hint="eastAsia" w:ascii="宋体" w:hAnsi="宋体"/>
          <w:sz w:val="24"/>
          <w:szCs w:val="24"/>
        </w:rPr>
        <w:t>发展语文核心素养的同时，注重综合运用、独特思维、合作探究，发展学生的创新素养。</w:t>
      </w:r>
    </w:p>
    <w:p>
      <w:pPr>
        <w:spacing w:line="360" w:lineRule="auto"/>
        <w:ind w:firstLine="480" w:firstLineChars="200"/>
        <w:rPr>
          <w:rFonts w:ascii="宋体" w:hAnsi="宋体" w:cs="宋体"/>
          <w:sz w:val="24"/>
          <w:szCs w:val="24"/>
        </w:rPr>
      </w:pPr>
      <w:r>
        <w:rPr>
          <w:rFonts w:hint="eastAsia" w:ascii="宋体" w:hAnsi="宋体"/>
          <w:sz w:val="24"/>
          <w:szCs w:val="24"/>
        </w:rPr>
        <w:t>目前，我校初步构建了《指向儿童创新素养的语文学习100个子任务群》。</w:t>
      </w:r>
      <w:r>
        <w:rPr>
          <w:rFonts w:hint="eastAsia" w:ascii="宋体" w:hAnsi="宋体"/>
          <w:sz w:val="24"/>
          <w:szCs w:val="24"/>
          <w:lang w:val="en-US" w:eastAsia="zh-CN"/>
        </w:rPr>
        <w:t>本学期将进行</w:t>
      </w:r>
      <w:r>
        <w:rPr>
          <w:rFonts w:hint="eastAsia" w:ascii="宋体" w:hAnsi="宋体" w:cs="宋体"/>
          <w:sz w:val="24"/>
          <w:szCs w:val="24"/>
        </w:rPr>
        <w:t>第一阶段</w:t>
      </w:r>
      <w:r>
        <w:rPr>
          <w:rFonts w:hint="eastAsia" w:ascii="宋体" w:hAnsi="宋体" w:cs="宋体"/>
          <w:sz w:val="24"/>
          <w:szCs w:val="24"/>
          <w:lang w:val="en-US" w:eastAsia="zh-CN"/>
        </w:rPr>
        <w:t>实践研究（</w:t>
      </w:r>
      <w:r>
        <w:rPr>
          <w:rFonts w:hint="eastAsia" w:ascii="宋体" w:hAnsi="宋体" w:cs="宋体"/>
          <w:sz w:val="24"/>
          <w:szCs w:val="24"/>
        </w:rPr>
        <w:t>准备阶段：</w:t>
      </w:r>
      <w:r>
        <w:rPr>
          <w:rFonts w:ascii="宋体" w:hAnsi="宋体" w:cs="宋体"/>
          <w:sz w:val="24"/>
          <w:szCs w:val="24"/>
        </w:rPr>
        <w:t>2018年2月</w:t>
      </w:r>
      <w:r>
        <w:rPr>
          <w:rFonts w:hint="eastAsia" w:ascii="宋体" w:hAnsi="宋体" w:cs="宋体"/>
          <w:sz w:val="24"/>
          <w:szCs w:val="24"/>
        </w:rPr>
        <w:t>——</w:t>
      </w:r>
      <w:r>
        <w:rPr>
          <w:rFonts w:ascii="宋体" w:hAnsi="宋体" w:cs="宋体"/>
          <w:sz w:val="24"/>
          <w:szCs w:val="24"/>
        </w:rPr>
        <w:t>2018年6月</w:t>
      </w:r>
      <w:r>
        <w:rPr>
          <w:rFonts w:hint="eastAsia" w:ascii="宋体" w:hAnsi="宋体" w:cs="宋体"/>
          <w:sz w:val="24"/>
          <w:szCs w:val="24"/>
          <w:lang w:val="en-US"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1.组建“指向儿童创新素养的语文学习任务群的探索研究”实验项目研究团队</w:t>
      </w:r>
    </w:p>
    <w:p>
      <w:pPr>
        <w:spacing w:line="360" w:lineRule="auto"/>
        <w:ind w:firstLine="480" w:firstLineChars="200"/>
        <w:rPr>
          <w:rFonts w:ascii="宋体" w:hAnsi="宋体" w:cs="宋体"/>
          <w:sz w:val="24"/>
          <w:szCs w:val="24"/>
        </w:rPr>
      </w:pPr>
      <w:r>
        <w:rPr>
          <w:rFonts w:hint="eastAsia" w:ascii="宋体" w:hAnsi="宋体" w:cs="宋体"/>
          <w:sz w:val="24"/>
          <w:szCs w:val="24"/>
        </w:rPr>
        <w:t>2.项目研究资源的全面分析，聘请专家指导，制定项目研究计划、编制项目实施方案。</w:t>
      </w:r>
    </w:p>
    <w:p>
      <w:pPr>
        <w:adjustRightInd w:val="0"/>
        <w:snapToGrid w:val="0"/>
        <w:spacing w:line="360" w:lineRule="auto"/>
        <w:ind w:firstLine="360" w:firstLineChars="150"/>
        <w:jc w:val="left"/>
        <w:rPr>
          <w:rFonts w:cs="宋体" w:asciiTheme="majorEastAsia" w:hAnsiTheme="majorEastAsia" w:eastAsiaTheme="majorEastAsia"/>
          <w:kern w:val="0"/>
          <w:sz w:val="24"/>
          <w:szCs w:val="24"/>
        </w:rPr>
      </w:pPr>
    </w:p>
    <w:p>
      <w:pPr>
        <w:adjustRightInd w:val="0"/>
        <w:snapToGrid w:val="0"/>
        <w:spacing w:line="360" w:lineRule="auto"/>
        <w:ind w:firstLine="360" w:firstLineChars="15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lang w:eastAsia="zh-CN"/>
        </w:rPr>
        <w:t>另外，</w:t>
      </w:r>
      <w:r>
        <w:rPr>
          <w:rFonts w:hint="eastAsia" w:cs="宋体" w:asciiTheme="majorEastAsia" w:hAnsiTheme="majorEastAsia" w:eastAsiaTheme="majorEastAsia"/>
          <w:kern w:val="0"/>
          <w:sz w:val="24"/>
          <w:szCs w:val="24"/>
        </w:rPr>
        <w:t>我校各年级都将进行期初课程、期末课程及月课程的设计和开展。其中开学课程为“小八戒，登‘猪’峰”，月课程与十岁成长礼课程、毕业课程等相结合，丰富学生的生活。</w:t>
      </w:r>
    </w:p>
    <w:p>
      <w:pPr>
        <w:adjustRightInd w:val="0"/>
        <w:snapToGrid w:val="0"/>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color w:val="000000"/>
          <w:sz w:val="24"/>
          <w:szCs w:val="24"/>
        </w:rPr>
        <w:t>学生长线活动：“</w:t>
      </w:r>
      <w:r>
        <w:rPr>
          <w:rFonts w:hint="eastAsia" w:asciiTheme="majorEastAsia" w:hAnsiTheme="majorEastAsia" w:eastAsiaTheme="majorEastAsia"/>
          <w:sz w:val="24"/>
          <w:szCs w:val="24"/>
        </w:rPr>
        <w:t>亥，经典，你好！</w:t>
      </w:r>
      <w:r>
        <w:rPr>
          <w:rFonts w:hint="eastAsia" w:asciiTheme="majorEastAsia" w:hAnsiTheme="majorEastAsia" w:eastAsiaTheme="majorEastAsia"/>
          <w:color w:val="000000"/>
          <w:sz w:val="24"/>
          <w:szCs w:val="24"/>
        </w:rPr>
        <w:t>”　</w:t>
      </w:r>
      <w:r>
        <w:rPr>
          <w:rFonts w:hint="eastAsia" w:cs="宋体" w:asciiTheme="majorEastAsia" w:hAnsiTheme="majorEastAsia" w:eastAsiaTheme="majorEastAsia"/>
          <w:kern w:val="0"/>
          <w:sz w:val="24"/>
          <w:szCs w:val="24"/>
        </w:rPr>
        <w:t>“登峰小八戒，追梦大舞台”</w:t>
      </w:r>
    </w:p>
    <w:p>
      <w:pPr>
        <w:adjustRightInd w:val="0"/>
        <w:snapToGrid w:val="0"/>
        <w:spacing w:line="360"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教师长线活动：“亥，</w:t>
      </w:r>
      <w:r>
        <w:rPr>
          <w:rFonts w:hint="eastAsia" w:asciiTheme="majorEastAsia" w:hAnsiTheme="majorEastAsia" w:eastAsiaTheme="majorEastAsia"/>
          <w:sz w:val="24"/>
          <w:szCs w:val="24"/>
        </w:rPr>
        <w:t>课堂</w:t>
      </w:r>
      <w:r>
        <w:rPr>
          <w:rFonts w:hint="eastAsia" w:asciiTheme="majorEastAsia" w:hAnsiTheme="majorEastAsia" w:eastAsiaTheme="majorEastAsia"/>
          <w:color w:val="000000"/>
          <w:sz w:val="24"/>
          <w:szCs w:val="24"/>
        </w:rPr>
        <w:t>，你好！”</w:t>
      </w:r>
    </w:p>
    <w:p>
      <w:pPr>
        <w:adjustRightInd w:val="0"/>
        <w:snapToGrid w:val="0"/>
        <w:spacing w:line="360" w:lineRule="auto"/>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四、教研活动安排</w:t>
      </w:r>
    </w:p>
    <w:tbl>
      <w:tblPr>
        <w:tblStyle w:val="11"/>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56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日期</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校本教研活动安排</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新闻撰写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2月20日（单）</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1.上学期质量分析2.本学期学科计划交流3.市前瞻性项目启动4.各备课组集体备课（学研积分考核意见征求、常规要求再强调、备课组教学计划、学科活动设计）</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王思瑜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2月27日（双）</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班主任培训</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3月6日（单）</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课例学习</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缪依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3月13日（双）</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市前瞻性项目研究：蒋芙蓉 江雪莲（汉字母语专题任务群）</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董凝艺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3月20日（单）</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理论学习</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杨奕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3月27日（双）</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互+范式课题研究：谭庆柱 王文辉（互+阅读、作文）</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蒋芙蓉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4月3日（单）</w:t>
            </w:r>
          </w:p>
        </w:tc>
        <w:tc>
          <w:tcPr>
            <w:tcW w:w="5685" w:type="dxa"/>
          </w:tcPr>
          <w:p>
            <w:pPr>
              <w:adjustRightInd w:val="0"/>
              <w:snapToGrid w:val="0"/>
              <w:spacing w:line="360" w:lineRule="auto"/>
              <w:jc w:val="left"/>
              <w:rPr>
                <w:rFonts w:hint="eastAsia" w:asciiTheme="minorEastAsia" w:hAnsiTheme="minorEastAsia" w:eastAsiaTheme="minorEastAsia"/>
                <w:bCs/>
                <w:sz w:val="24"/>
                <w:szCs w:val="24"/>
                <w:vertAlign w:val="baseline"/>
                <w:lang w:val="en-US" w:eastAsia="zh-CN"/>
              </w:rPr>
            </w:pPr>
            <w:r>
              <w:rPr>
                <w:rFonts w:hint="eastAsia" w:asciiTheme="minorEastAsia" w:hAnsiTheme="minorEastAsia" w:eastAsiaTheme="minorEastAsia"/>
                <w:bCs/>
                <w:sz w:val="24"/>
                <w:szCs w:val="24"/>
                <w:vertAlign w:val="baseline"/>
                <w:lang w:val="en-US" w:eastAsia="zh-CN"/>
              </w:rPr>
              <w:t>思品培训</w:t>
            </w:r>
          </w:p>
        </w:tc>
        <w:tc>
          <w:tcPr>
            <w:tcW w:w="1275" w:type="dxa"/>
          </w:tcPr>
          <w:p>
            <w:pPr>
              <w:adjustRightInd w:val="0"/>
              <w:snapToGrid w:val="0"/>
              <w:spacing w:line="360" w:lineRule="auto"/>
              <w:jc w:val="left"/>
              <w:rPr>
                <w:rFonts w:hint="eastAsia" w:asciiTheme="minorEastAsia" w:hAnsiTheme="minorEastAsia" w:eastAsiaTheme="minorEastAsia"/>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4月1</w:t>
            </w:r>
            <w:r>
              <w:rPr>
                <w:rFonts w:asciiTheme="majorEastAsia" w:hAnsiTheme="majorEastAsia" w:eastAsiaTheme="majorEastAsia"/>
                <w:b w:val="0"/>
                <w:bCs/>
                <w:kern w:val="0"/>
                <w:sz w:val="24"/>
                <w:szCs w:val="24"/>
              </w:rPr>
              <w:t>0</w:t>
            </w:r>
            <w:r>
              <w:rPr>
                <w:rFonts w:hint="eastAsia" w:asciiTheme="majorEastAsia" w:hAnsiTheme="majorEastAsia" w:eastAsiaTheme="majorEastAsia"/>
                <w:b w:val="0"/>
                <w:bCs/>
                <w:kern w:val="0"/>
                <w:sz w:val="24"/>
                <w:szCs w:val="24"/>
              </w:rPr>
              <w:t>日（双）</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 xml:space="preserve">市前瞻性项目研究：缪依 </w:t>
            </w:r>
            <w:r>
              <w:rPr>
                <w:rFonts w:asciiTheme="majorEastAsia" w:hAnsiTheme="majorEastAsia" w:eastAsiaTheme="majorEastAsia"/>
                <w:b w:val="0"/>
                <w:bCs/>
                <w:kern w:val="0"/>
                <w:sz w:val="24"/>
                <w:szCs w:val="24"/>
              </w:rPr>
              <w:t xml:space="preserve"> </w:t>
            </w:r>
            <w:r>
              <w:rPr>
                <w:rFonts w:hint="eastAsia" w:asciiTheme="majorEastAsia" w:hAnsiTheme="majorEastAsia" w:eastAsiaTheme="majorEastAsia"/>
                <w:b w:val="0"/>
                <w:bCs/>
                <w:kern w:val="0"/>
                <w:sz w:val="24"/>
                <w:szCs w:val="24"/>
              </w:rPr>
              <w:t>张钰（生活与实践任务群）</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江雪莲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4月1</w:t>
            </w:r>
            <w:r>
              <w:rPr>
                <w:rFonts w:asciiTheme="majorEastAsia" w:hAnsiTheme="majorEastAsia" w:eastAsiaTheme="majorEastAsia"/>
                <w:b w:val="0"/>
                <w:bCs/>
                <w:kern w:val="0"/>
                <w:sz w:val="24"/>
                <w:szCs w:val="24"/>
              </w:rPr>
              <w:t>7</w:t>
            </w:r>
            <w:r>
              <w:rPr>
                <w:rFonts w:hint="eastAsia" w:asciiTheme="majorEastAsia" w:hAnsiTheme="majorEastAsia" w:eastAsiaTheme="majorEastAsia"/>
                <w:b w:val="0"/>
                <w:bCs/>
                <w:kern w:val="0"/>
                <w:sz w:val="24"/>
                <w:szCs w:val="24"/>
              </w:rPr>
              <w:t>日（单）</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理论学习</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钟瑮珺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4月2</w:t>
            </w:r>
            <w:r>
              <w:rPr>
                <w:rFonts w:asciiTheme="majorEastAsia" w:hAnsiTheme="majorEastAsia" w:eastAsiaTheme="majorEastAsia"/>
                <w:b w:val="0"/>
                <w:bCs/>
                <w:kern w:val="0"/>
                <w:sz w:val="24"/>
                <w:szCs w:val="24"/>
              </w:rPr>
              <w:t>4</w:t>
            </w:r>
            <w:r>
              <w:rPr>
                <w:rFonts w:hint="eastAsia" w:asciiTheme="majorEastAsia" w:hAnsiTheme="majorEastAsia" w:eastAsiaTheme="majorEastAsia"/>
                <w:b w:val="0"/>
                <w:bCs/>
                <w:kern w:val="0"/>
                <w:sz w:val="24"/>
                <w:szCs w:val="24"/>
              </w:rPr>
              <w:t>日（双）</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 xml:space="preserve">互+范式课题研究：杨奕 </w:t>
            </w:r>
            <w:r>
              <w:rPr>
                <w:rFonts w:asciiTheme="majorEastAsia" w:hAnsiTheme="majorEastAsia" w:eastAsiaTheme="majorEastAsia"/>
                <w:b w:val="0"/>
                <w:bCs/>
                <w:kern w:val="0"/>
                <w:sz w:val="24"/>
                <w:szCs w:val="24"/>
              </w:rPr>
              <w:t xml:space="preserve"> </w:t>
            </w:r>
            <w:r>
              <w:rPr>
                <w:rFonts w:hint="eastAsia" w:asciiTheme="majorEastAsia" w:hAnsiTheme="majorEastAsia" w:eastAsiaTheme="majorEastAsia"/>
                <w:b w:val="0"/>
                <w:bCs/>
                <w:kern w:val="0"/>
                <w:sz w:val="24"/>
                <w:szCs w:val="24"/>
              </w:rPr>
              <w:t>黄汝皎（互+识字）</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丁盼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lang w:val="en-US" w:eastAsia="zh-CN"/>
              </w:rPr>
            </w:pPr>
            <w:r>
              <w:rPr>
                <w:rFonts w:hint="eastAsia" w:asciiTheme="majorEastAsia" w:hAnsiTheme="majorEastAsia" w:eastAsiaTheme="majorEastAsia"/>
                <w:b w:val="0"/>
                <w:bCs/>
                <w:kern w:val="0"/>
                <w:sz w:val="24"/>
                <w:szCs w:val="24"/>
              </w:rPr>
              <w:t>5月8日（双）</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理论学习</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印琴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5月1</w:t>
            </w:r>
            <w:r>
              <w:rPr>
                <w:rFonts w:asciiTheme="majorEastAsia" w:hAnsiTheme="majorEastAsia" w:eastAsiaTheme="majorEastAsia"/>
                <w:b w:val="0"/>
                <w:bCs/>
                <w:kern w:val="0"/>
                <w:sz w:val="24"/>
                <w:szCs w:val="24"/>
              </w:rPr>
              <w:t>5</w:t>
            </w:r>
            <w:r>
              <w:rPr>
                <w:rFonts w:hint="eastAsia" w:asciiTheme="majorEastAsia" w:hAnsiTheme="majorEastAsia" w:eastAsiaTheme="majorEastAsia"/>
                <w:b w:val="0"/>
                <w:bCs/>
                <w:kern w:val="0"/>
                <w:sz w:val="24"/>
                <w:szCs w:val="24"/>
              </w:rPr>
              <w:t>日（单）</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班主任培训</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5月2</w:t>
            </w:r>
            <w:r>
              <w:rPr>
                <w:rFonts w:asciiTheme="majorEastAsia" w:hAnsiTheme="majorEastAsia" w:eastAsiaTheme="majorEastAsia"/>
                <w:b w:val="0"/>
                <w:bCs/>
                <w:kern w:val="0"/>
                <w:sz w:val="24"/>
                <w:szCs w:val="24"/>
              </w:rPr>
              <w:t>2</w:t>
            </w:r>
            <w:r>
              <w:rPr>
                <w:rFonts w:hint="eastAsia" w:asciiTheme="majorEastAsia" w:hAnsiTheme="majorEastAsia" w:eastAsiaTheme="majorEastAsia"/>
                <w:b w:val="0"/>
                <w:bCs/>
                <w:kern w:val="0"/>
                <w:sz w:val="24"/>
                <w:szCs w:val="24"/>
              </w:rPr>
              <w:t>日（双）</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 xml:space="preserve">市前瞻性项目研究：戴彩娥 </w:t>
            </w:r>
            <w:r>
              <w:rPr>
                <w:rFonts w:asciiTheme="majorEastAsia" w:hAnsiTheme="majorEastAsia" w:eastAsiaTheme="majorEastAsia"/>
                <w:b w:val="0"/>
                <w:bCs/>
                <w:kern w:val="0"/>
                <w:sz w:val="24"/>
                <w:szCs w:val="24"/>
              </w:rPr>
              <w:t xml:space="preserve"> </w:t>
            </w:r>
            <w:r>
              <w:rPr>
                <w:rFonts w:hint="eastAsia" w:asciiTheme="majorEastAsia" w:hAnsiTheme="majorEastAsia" w:eastAsiaTheme="majorEastAsia"/>
                <w:b w:val="0"/>
                <w:bCs/>
                <w:kern w:val="0"/>
                <w:sz w:val="24"/>
                <w:szCs w:val="24"/>
              </w:rPr>
              <w:t>董凝艺（汉字母语专题任务群）</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5月2</w:t>
            </w:r>
            <w:r>
              <w:rPr>
                <w:rFonts w:asciiTheme="majorEastAsia" w:hAnsiTheme="majorEastAsia" w:eastAsiaTheme="majorEastAsia"/>
                <w:b w:val="0"/>
                <w:bCs/>
                <w:kern w:val="0"/>
                <w:sz w:val="24"/>
                <w:szCs w:val="24"/>
              </w:rPr>
              <w:t>9</w:t>
            </w:r>
            <w:r>
              <w:rPr>
                <w:rFonts w:hint="eastAsia" w:asciiTheme="majorEastAsia" w:hAnsiTheme="majorEastAsia" w:eastAsiaTheme="majorEastAsia"/>
                <w:b w:val="0"/>
                <w:bCs/>
                <w:kern w:val="0"/>
                <w:sz w:val="24"/>
                <w:szCs w:val="24"/>
              </w:rPr>
              <w:t>日（单）</w:t>
            </w:r>
          </w:p>
        </w:tc>
        <w:tc>
          <w:tcPr>
            <w:tcW w:w="568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 xml:space="preserve">互+范式课题研究：黄燕 </w:t>
            </w:r>
            <w:r>
              <w:rPr>
                <w:rFonts w:asciiTheme="majorEastAsia" w:hAnsiTheme="majorEastAsia" w:eastAsiaTheme="majorEastAsia"/>
                <w:b w:val="0"/>
                <w:bCs/>
                <w:kern w:val="0"/>
                <w:sz w:val="24"/>
                <w:szCs w:val="24"/>
              </w:rPr>
              <w:t xml:space="preserve"> </w:t>
            </w:r>
            <w:r>
              <w:rPr>
                <w:rFonts w:hint="eastAsia" w:asciiTheme="majorEastAsia" w:hAnsiTheme="majorEastAsia" w:eastAsiaTheme="majorEastAsia"/>
                <w:b w:val="0"/>
                <w:bCs/>
                <w:kern w:val="0"/>
                <w:sz w:val="24"/>
                <w:szCs w:val="24"/>
              </w:rPr>
              <w:t>丁盼（互+阅读）</w:t>
            </w:r>
          </w:p>
        </w:tc>
        <w:tc>
          <w:tcPr>
            <w:tcW w:w="1275" w:type="dxa"/>
            <w:vAlign w:val="top"/>
          </w:tcPr>
          <w:p>
            <w:pPr>
              <w:adjustRightInd w:val="0"/>
              <w:snapToGrid w:val="0"/>
              <w:spacing w:line="360" w:lineRule="auto"/>
              <w:jc w:val="left"/>
              <w:rPr>
                <w:rFonts w:hint="eastAsia" w:asciiTheme="minorEastAsia" w:hAnsiTheme="minorEastAsia" w:eastAsiaTheme="minorEastAsia"/>
                <w:b w:val="0"/>
                <w:bCs/>
                <w:sz w:val="24"/>
                <w:szCs w:val="24"/>
                <w:vertAlign w:val="baseline"/>
              </w:rPr>
            </w:pPr>
            <w:r>
              <w:rPr>
                <w:rFonts w:hint="eastAsia" w:asciiTheme="majorEastAsia" w:hAnsiTheme="majorEastAsia" w:eastAsiaTheme="majorEastAsia"/>
                <w:b w:val="0"/>
                <w:bCs/>
                <w:kern w:val="0"/>
                <w:sz w:val="24"/>
                <w:szCs w:val="24"/>
              </w:rPr>
              <w:t>王文辉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6月12日（单）</w:t>
            </w:r>
          </w:p>
        </w:tc>
        <w:tc>
          <w:tcPr>
            <w:tcW w:w="568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市前瞻性项目研究：王思瑜 翁奕旦（</w:t>
            </w:r>
            <w:bookmarkStart w:id="0" w:name="_GoBack"/>
            <w:bookmarkEnd w:id="0"/>
            <w:r>
              <w:rPr>
                <w:rFonts w:hint="eastAsia" w:asciiTheme="minorEastAsia" w:hAnsiTheme="minorEastAsia" w:eastAsiaTheme="minorEastAsia"/>
                <w:bCs/>
                <w:sz w:val="24"/>
                <w:szCs w:val="24"/>
                <w:vertAlign w:val="baseline"/>
                <w:lang w:val="en-US" w:eastAsia="zh-CN"/>
              </w:rPr>
              <w:t>整本书阅读任务群）</w:t>
            </w:r>
          </w:p>
        </w:tc>
        <w:tc>
          <w:tcPr>
            <w:tcW w:w="127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黄汝皎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6月19日（双）</w:t>
            </w:r>
          </w:p>
        </w:tc>
        <w:tc>
          <w:tcPr>
            <w:tcW w:w="568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r>
              <w:rPr>
                <w:rFonts w:hint="eastAsia" w:asciiTheme="minorEastAsia" w:hAnsiTheme="minorEastAsia" w:eastAsiaTheme="minorEastAsia"/>
                <w:bCs/>
                <w:sz w:val="24"/>
                <w:szCs w:val="24"/>
                <w:vertAlign w:val="baseline"/>
                <w:lang w:val="en-US" w:eastAsia="zh-CN"/>
              </w:rPr>
              <w:t>思品培训</w:t>
            </w:r>
          </w:p>
        </w:tc>
        <w:tc>
          <w:tcPr>
            <w:tcW w:w="1275" w:type="dxa"/>
            <w:vAlign w:val="top"/>
          </w:tcPr>
          <w:p>
            <w:pPr>
              <w:adjustRightInd w:val="0"/>
              <w:snapToGrid w:val="0"/>
              <w:spacing w:line="360" w:lineRule="auto"/>
              <w:jc w:val="left"/>
              <w:rPr>
                <w:rFonts w:hint="eastAsia" w:asciiTheme="minorEastAsia" w:hAnsiTheme="minorEastAsia" w:eastAsiaTheme="minorEastAsia"/>
                <w:bCs/>
                <w:sz w:val="24"/>
                <w:szCs w:val="24"/>
                <w:vertAlign w:val="baseline"/>
              </w:rPr>
            </w:pPr>
          </w:p>
        </w:tc>
      </w:tr>
    </w:tbl>
    <w:p>
      <w:pPr>
        <w:adjustRightInd w:val="0"/>
        <w:snapToGrid w:val="0"/>
        <w:spacing w:line="360" w:lineRule="auto"/>
        <w:jc w:val="left"/>
        <w:rPr>
          <w:rFonts w:cs="宋体" w:asciiTheme="majorEastAsia" w:hAnsiTheme="majorEastAsia" w:eastAsiaTheme="majorEastAsia"/>
          <w:kern w:val="0"/>
          <w:sz w:val="24"/>
          <w:szCs w:val="24"/>
        </w:rPr>
      </w:pPr>
    </w:p>
    <w:p>
      <w:pPr>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五</w:t>
      </w:r>
      <w:r>
        <w:rPr>
          <w:rFonts w:hint="eastAsia" w:asciiTheme="majorEastAsia" w:hAnsiTheme="majorEastAsia" w:eastAsiaTheme="majorEastAsia"/>
          <w:b/>
          <w:sz w:val="24"/>
          <w:szCs w:val="24"/>
        </w:rPr>
        <w:t>、日程安排</w:t>
      </w:r>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743"/>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adjustRightInd w:val="0"/>
              <w:snapToGrid w:val="0"/>
              <w:spacing w:line="360" w:lineRule="auto"/>
              <w:rPr>
                <w:rFonts w:asciiTheme="majorEastAsia" w:hAnsiTheme="majorEastAsia" w:eastAsiaTheme="majorEastAsia"/>
                <w:sz w:val="24"/>
                <w:szCs w:val="24"/>
              </w:rPr>
            </w:pPr>
          </w:p>
        </w:tc>
        <w:tc>
          <w:tcPr>
            <w:tcW w:w="4743" w:type="dxa"/>
          </w:tcPr>
          <w:p>
            <w:pPr>
              <w:adjustRightInd w:val="0"/>
              <w:snapToGrid w:val="0"/>
              <w:spacing w:line="360" w:lineRule="auto"/>
              <w:ind w:firstLine="960" w:firstLineChars="400"/>
              <w:rPr>
                <w:rFonts w:asciiTheme="majorEastAsia" w:hAnsiTheme="majorEastAsia" w:eastAsiaTheme="majorEastAsia"/>
                <w:sz w:val="24"/>
                <w:szCs w:val="24"/>
              </w:rPr>
            </w:pPr>
            <w:r>
              <w:rPr>
                <w:rFonts w:hint="eastAsia" w:asciiTheme="majorEastAsia" w:hAnsiTheme="majorEastAsia" w:eastAsiaTheme="majorEastAsia"/>
                <w:sz w:val="24"/>
                <w:szCs w:val="24"/>
              </w:rPr>
              <w:t>教师活动</w:t>
            </w:r>
          </w:p>
        </w:tc>
        <w:tc>
          <w:tcPr>
            <w:tcW w:w="3547" w:type="dxa"/>
          </w:tcPr>
          <w:p>
            <w:pPr>
              <w:adjustRightInd w:val="0"/>
              <w:snapToGrid w:val="0"/>
              <w:spacing w:line="360" w:lineRule="auto"/>
              <w:ind w:firstLine="960" w:firstLineChars="400"/>
              <w:rPr>
                <w:rFonts w:asciiTheme="majorEastAsia" w:hAnsiTheme="majorEastAsia" w:eastAsiaTheme="majorEastAsia"/>
                <w:sz w:val="24"/>
                <w:szCs w:val="24"/>
              </w:rPr>
            </w:pPr>
            <w:r>
              <w:rPr>
                <w:rFonts w:hint="eastAsia" w:asciiTheme="majorEastAsia" w:hAnsiTheme="majorEastAsia" w:eastAsiaTheme="majorEastAsia"/>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二月份</w:t>
            </w:r>
          </w:p>
          <w:p>
            <w:pPr>
              <w:adjustRightInd w:val="0"/>
              <w:snapToGrid w:val="0"/>
              <w:spacing w:line="360" w:lineRule="auto"/>
              <w:rPr>
                <w:rFonts w:asciiTheme="majorEastAsia" w:hAnsiTheme="majorEastAsia" w:eastAsiaTheme="majorEastAsia"/>
                <w:sz w:val="24"/>
                <w:szCs w:val="24"/>
              </w:rPr>
            </w:pPr>
          </w:p>
        </w:tc>
        <w:tc>
          <w:tcPr>
            <w:tcW w:w="4743" w:type="dxa"/>
          </w:tcPr>
          <w:p>
            <w:pPr>
              <w:pStyle w:val="3"/>
              <w:snapToGrid w:val="0"/>
              <w:spacing w:line="360" w:lineRule="auto"/>
              <w:ind w:firstLine="0"/>
              <w:jc w:val="left"/>
              <w:rPr>
                <w:rFonts w:hint="default" w:asciiTheme="majorEastAsia" w:hAnsiTheme="majorEastAsia" w:eastAsiaTheme="majorEastAsia"/>
                <w:szCs w:val="24"/>
              </w:rPr>
            </w:pPr>
            <w:r>
              <w:rPr>
                <w:rFonts w:asciiTheme="majorEastAsia" w:hAnsiTheme="majorEastAsia" w:eastAsiaTheme="majorEastAsia"/>
                <w:szCs w:val="24"/>
              </w:rPr>
              <w:t>1</w:t>
            </w:r>
            <w:r>
              <w:rPr>
                <w:rFonts w:hint="eastAsia" w:asciiTheme="majorEastAsia" w:hAnsiTheme="majorEastAsia" w:eastAsiaTheme="majorEastAsia"/>
                <w:szCs w:val="24"/>
                <w:lang w:eastAsia="zh-CN"/>
              </w:rPr>
              <w:t>.</w:t>
            </w:r>
            <w:r>
              <w:rPr>
                <w:rFonts w:asciiTheme="majorEastAsia" w:hAnsiTheme="majorEastAsia" w:eastAsiaTheme="majorEastAsia"/>
                <w:szCs w:val="24"/>
              </w:rPr>
              <w:t>组织老师参加期初教材培训。</w:t>
            </w:r>
          </w:p>
          <w:p>
            <w:pPr>
              <w:pStyle w:val="3"/>
              <w:snapToGrid w:val="0"/>
              <w:spacing w:line="360" w:lineRule="auto"/>
              <w:ind w:firstLine="0"/>
              <w:jc w:val="left"/>
              <w:rPr>
                <w:rFonts w:hint="default" w:asciiTheme="majorEastAsia" w:hAnsiTheme="majorEastAsia" w:eastAsiaTheme="majorEastAsia"/>
                <w:szCs w:val="24"/>
              </w:rPr>
            </w:pPr>
            <w:r>
              <w:rPr>
                <w:rFonts w:asciiTheme="majorEastAsia" w:hAnsiTheme="majorEastAsia" w:eastAsiaTheme="majorEastAsia"/>
                <w:szCs w:val="24"/>
              </w:rPr>
              <w:t>2</w:t>
            </w:r>
            <w:r>
              <w:rPr>
                <w:rFonts w:hint="eastAsia" w:asciiTheme="majorEastAsia" w:hAnsiTheme="majorEastAsia" w:eastAsiaTheme="majorEastAsia"/>
                <w:szCs w:val="24"/>
                <w:lang w:eastAsia="zh-CN"/>
              </w:rPr>
              <w:t>.</w:t>
            </w:r>
            <w:r>
              <w:rPr>
                <w:rFonts w:asciiTheme="majorEastAsia" w:hAnsiTheme="majorEastAsia" w:eastAsiaTheme="majorEastAsia"/>
                <w:szCs w:val="24"/>
              </w:rPr>
              <w:t>上报学校研究专题。</w:t>
            </w:r>
          </w:p>
          <w:p>
            <w:pPr>
              <w:pStyle w:val="3"/>
              <w:snapToGrid w:val="0"/>
              <w:spacing w:line="360" w:lineRule="auto"/>
              <w:ind w:firstLine="0"/>
              <w:jc w:val="left"/>
              <w:rPr>
                <w:rFonts w:hint="default" w:asciiTheme="majorEastAsia" w:hAnsiTheme="majorEastAsia" w:eastAsiaTheme="majorEastAsia"/>
                <w:szCs w:val="24"/>
              </w:rPr>
            </w:pPr>
            <w:r>
              <w:rPr>
                <w:rFonts w:asciiTheme="majorEastAsia" w:hAnsiTheme="majorEastAsia" w:eastAsiaTheme="majorEastAsia"/>
                <w:szCs w:val="24"/>
              </w:rPr>
              <w:t>3</w:t>
            </w:r>
            <w:r>
              <w:rPr>
                <w:rFonts w:hint="eastAsia" w:asciiTheme="majorEastAsia" w:hAnsiTheme="majorEastAsia" w:eastAsiaTheme="majorEastAsia"/>
                <w:szCs w:val="24"/>
                <w:lang w:eastAsia="zh-CN"/>
              </w:rPr>
              <w:t>.</w:t>
            </w:r>
            <w:r>
              <w:rPr>
                <w:rFonts w:asciiTheme="majorEastAsia" w:hAnsiTheme="majorEastAsia" w:eastAsiaTheme="majorEastAsia"/>
                <w:szCs w:val="24"/>
              </w:rPr>
              <w:t>组织青年教师参加基本功训练：教学设计与习作。</w:t>
            </w:r>
          </w:p>
          <w:p>
            <w:pPr>
              <w:adjustRightInd w:val="0"/>
              <w:snapToGrid w:val="0"/>
              <w:spacing w:line="360" w:lineRule="auto"/>
              <w:rPr>
                <w:rFonts w:asciiTheme="majorEastAsia" w:hAnsiTheme="majorEastAsia" w:eastAsiaTheme="majorEastAsia"/>
                <w:sz w:val="24"/>
                <w:szCs w:val="24"/>
              </w:rPr>
            </w:pPr>
          </w:p>
        </w:tc>
        <w:tc>
          <w:tcPr>
            <w:tcW w:w="3547" w:type="dxa"/>
          </w:tcPr>
          <w:p>
            <w:pPr>
              <w:numPr>
                <w:ilvl w:val="0"/>
                <w:numId w:val="0"/>
              </w:num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寒假生活交流，评选假期中的“好书伴我成长”征文。</w:t>
            </w:r>
          </w:p>
          <w:p>
            <w:pPr>
              <w:adjustRightInd w:val="0"/>
              <w:snapToGrid w:val="0"/>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三月份</w:t>
            </w:r>
          </w:p>
        </w:tc>
        <w:tc>
          <w:tcPr>
            <w:tcW w:w="4743"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：读一本好书并进行一次读书心得交流。</w:t>
            </w: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教研组计划交流。</w:t>
            </w:r>
          </w:p>
          <w:p>
            <w:pPr>
              <w:pStyle w:val="2"/>
              <w:adjustRightInd w:val="0"/>
              <w:snapToGrid w:val="0"/>
              <w:spacing w:line="360" w:lineRule="auto"/>
              <w:ind w:firstLine="0" w:firstLineChars="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“上好开学第一周课”调研活动。</w:t>
            </w:r>
          </w:p>
          <w:p>
            <w:pPr>
              <w:pStyle w:val="2"/>
              <w:adjustRightInd w:val="0"/>
              <w:snapToGrid w:val="0"/>
              <w:spacing w:line="360" w:lineRule="auto"/>
              <w:ind w:firstLine="0" w:firstLineChars="0"/>
              <w:textAlignment w:val="baseline"/>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亥，课堂，你好！——</w:t>
            </w:r>
            <w:r>
              <w:rPr>
                <w:rFonts w:hint="eastAsia" w:asciiTheme="majorEastAsia" w:hAnsiTheme="majorEastAsia" w:eastAsiaTheme="majorEastAsia"/>
                <w:color w:val="auto"/>
                <w:sz w:val="24"/>
                <w:szCs w:val="24"/>
              </w:rPr>
              <w:t>打造精致日常课，关注校本教研。</w:t>
            </w:r>
          </w:p>
          <w:p>
            <w:pPr>
              <w:adjustRightInd w:val="0"/>
              <w:snapToGrid w:val="0"/>
              <w:spacing w:line="360" w:lineRule="auto"/>
              <w:ind w:left="360" w:hanging="360" w:hangingChars="15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组织培训并参加市青年教师基本功比赛。</w:t>
            </w:r>
          </w:p>
          <w:p>
            <w:pPr>
              <w:adjustRightInd w:val="0"/>
              <w:snapToGrid w:val="0"/>
              <w:spacing w:line="360" w:lineRule="auto"/>
              <w:ind w:left="360" w:hanging="360" w:hangingChars="150"/>
              <w:rPr>
                <w:rFonts w:asciiTheme="majorEastAsia" w:hAnsiTheme="majorEastAsia" w:eastAsiaTheme="majorEastAsia"/>
                <w:sz w:val="24"/>
                <w:szCs w:val="24"/>
              </w:rPr>
            </w:pPr>
            <w:r>
              <w:rPr>
                <w:rFonts w:hint="eastAsia" w:asciiTheme="majorEastAsia" w:hAnsiTheme="majorEastAsia" w:eastAsiaTheme="majorEastAsia"/>
                <w:sz w:val="24"/>
                <w:szCs w:val="24"/>
              </w:rPr>
              <w:t>5</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组织老师参加区</w:t>
            </w:r>
            <w:r>
              <w:rPr>
                <w:rFonts w:hint="eastAsia" w:asciiTheme="majorEastAsia" w:hAnsiTheme="majorEastAsia" w:eastAsiaTheme="majorEastAsia"/>
                <w:bCs/>
                <w:color w:val="000000"/>
                <w:sz w:val="24"/>
                <w:szCs w:val="24"/>
              </w:rPr>
              <w:t>基于核心素养的学科关键问题研究之“教学活动的设计与智慧展开”专题研讨活动（一）</w:t>
            </w:r>
          </w:p>
        </w:tc>
        <w:tc>
          <w:tcPr>
            <w:tcW w:w="3547"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w:t>
            </w:r>
            <w:r>
              <w:rPr>
                <w:rFonts w:hint="eastAsia" w:asciiTheme="majorEastAsia" w:hAnsiTheme="majorEastAsia" w:eastAsiaTheme="majorEastAsia"/>
                <w:sz w:val="24"/>
                <w:szCs w:val="24"/>
              </w:rPr>
              <w:t>亥，经典，你好！</w:t>
            </w:r>
            <w:r>
              <w:rPr>
                <w:rFonts w:hint="eastAsia" w:asciiTheme="majorEastAsia" w:hAnsiTheme="majorEastAsia" w:eastAsiaTheme="majorEastAsia"/>
                <w:color w:val="000000"/>
                <w:sz w:val="24"/>
                <w:szCs w:val="24"/>
              </w:rPr>
              <w:t>”</w:t>
            </w:r>
            <w:r>
              <w:rPr>
                <w:rFonts w:hint="eastAsia" w:asciiTheme="majorEastAsia" w:hAnsiTheme="majorEastAsia" w:eastAsiaTheme="majorEastAsia"/>
                <w:sz w:val="24"/>
                <w:szCs w:val="24"/>
              </w:rPr>
              <w:t>必读书目阅读。</w:t>
            </w: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jc w:val="left"/>
              <w:rPr>
                <w:rFonts w:asciiTheme="majorEastAsia" w:hAnsiTheme="majorEastAsia" w:eastAsiaTheme="majorEastAsia"/>
                <w:sz w:val="24"/>
                <w:szCs w:val="24"/>
              </w:rPr>
            </w:pPr>
            <w:r>
              <w:rPr>
                <w:rFonts w:hint="eastAsia" w:cs="宋体" w:asciiTheme="majorEastAsia" w:hAnsiTheme="majorEastAsia" w:eastAsiaTheme="majorEastAsia"/>
                <w:kern w:val="0"/>
                <w:sz w:val="24"/>
                <w:szCs w:val="24"/>
                <w:lang w:val="en-US" w:eastAsia="zh-CN"/>
              </w:rPr>
              <w:t>1.</w:t>
            </w:r>
            <w:r>
              <w:rPr>
                <w:rFonts w:hint="eastAsia" w:cs="宋体" w:asciiTheme="majorEastAsia" w:hAnsiTheme="majorEastAsia" w:eastAsiaTheme="majorEastAsia"/>
                <w:kern w:val="0"/>
                <w:sz w:val="24"/>
                <w:szCs w:val="24"/>
              </w:rPr>
              <w:t>发布学生“</w:t>
            </w:r>
            <w:r>
              <w:rPr>
                <w:rFonts w:hint="eastAsia" w:asciiTheme="majorEastAsia" w:hAnsiTheme="majorEastAsia" w:eastAsiaTheme="majorEastAsia"/>
                <w:sz w:val="24"/>
                <w:szCs w:val="24"/>
              </w:rPr>
              <w:t>亥，经典，你好！</w:t>
            </w:r>
            <w:r>
              <w:rPr>
                <w:rFonts w:hint="eastAsia" w:cs="宋体" w:asciiTheme="majorEastAsia" w:hAnsiTheme="majorEastAsia" w:eastAsiaTheme="majorEastAsia"/>
                <w:kern w:val="0"/>
                <w:sz w:val="24"/>
                <w:szCs w:val="24"/>
              </w:rPr>
              <w:t>”必读书目阅读</w:t>
            </w:r>
          </w:p>
          <w:p>
            <w:pPr>
              <w:adjustRightInd w:val="0"/>
              <w:snapToGrid w:val="0"/>
              <w:spacing w:line="360" w:lineRule="auto"/>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rPr>
              <w:t>1-6年级写字比赛。</w:t>
            </w:r>
          </w:p>
          <w:p>
            <w:pPr>
              <w:adjustRightInd w:val="0"/>
              <w:snapToGrid w:val="0"/>
              <w:spacing w:line="360" w:lineRule="auto"/>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rPr>
              <w:t>各年级筹备：“登峰小八戒，追梦大舞台”活动。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四月份</w:t>
            </w:r>
          </w:p>
        </w:tc>
        <w:tc>
          <w:tcPr>
            <w:tcW w:w="4743"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：与孩子共读一本好书并进行一次读书心得交流。</w:t>
            </w:r>
          </w:p>
          <w:p>
            <w:pPr>
              <w:widowControl/>
              <w:shd w:val="clear" w:color="FCFCFC" w:fill="auto"/>
              <w:autoSpaceDN w:val="0"/>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color w:val="000000"/>
                <w:sz w:val="24"/>
                <w:szCs w:val="24"/>
              </w:rPr>
              <w:t>《亥，</w:t>
            </w:r>
            <w:r>
              <w:rPr>
                <w:rFonts w:hint="eastAsia" w:asciiTheme="majorEastAsia" w:hAnsiTheme="majorEastAsia" w:eastAsiaTheme="majorEastAsia"/>
                <w:sz w:val="24"/>
                <w:szCs w:val="24"/>
              </w:rPr>
              <w:t>课堂</w:t>
            </w:r>
            <w:r>
              <w:rPr>
                <w:rFonts w:hint="eastAsia" w:asciiTheme="majorEastAsia" w:hAnsiTheme="majorEastAsia" w:eastAsiaTheme="majorEastAsia"/>
                <w:color w:val="000000"/>
                <w:sz w:val="24"/>
                <w:szCs w:val="24"/>
              </w:rPr>
              <w:t>，你好！》</w:t>
            </w:r>
            <w:r>
              <w:rPr>
                <w:rFonts w:hint="eastAsia" w:asciiTheme="majorEastAsia" w:hAnsiTheme="majorEastAsia" w:eastAsiaTheme="majorEastAsia"/>
                <w:sz w:val="24"/>
                <w:szCs w:val="24"/>
              </w:rPr>
              <w:t>——打造精致日常课，关注校本教研。</w:t>
            </w:r>
          </w:p>
          <w:p>
            <w:pPr>
              <w:widowControl/>
              <w:shd w:val="clear" w:color="FCFCFC" w:fill="auto"/>
              <w:autoSpaceDN w:val="0"/>
              <w:adjustRightInd w:val="0"/>
              <w:snapToGrid w:val="0"/>
              <w:spacing w:line="360" w:lineRule="auto"/>
              <w:jc w:val="left"/>
              <w:rPr>
                <w:rFonts w:asciiTheme="majorEastAsia" w:hAnsiTheme="majorEastAsia" w:eastAsiaTheme="majorEastAsia"/>
                <w:bCs/>
                <w:color w:val="000000"/>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组织老师参加区</w:t>
            </w:r>
            <w:r>
              <w:rPr>
                <w:rFonts w:hint="eastAsia" w:asciiTheme="majorEastAsia" w:hAnsiTheme="majorEastAsia" w:eastAsiaTheme="majorEastAsia"/>
                <w:bCs/>
                <w:color w:val="000000"/>
                <w:sz w:val="24"/>
                <w:szCs w:val="24"/>
              </w:rPr>
              <w:t>基于核心素养的学科关键问题研究之“教学活动的设计与智慧展开”专题研讨活动（二）。</w:t>
            </w:r>
          </w:p>
          <w:p>
            <w:pPr>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申报并参加市小学语文同题异构专题教研活动。</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参加</w:t>
            </w:r>
            <w:r>
              <w:rPr>
                <w:rFonts w:hint="eastAsia" w:asciiTheme="majorEastAsia" w:hAnsiTheme="majorEastAsia" w:eastAsiaTheme="majorEastAsia"/>
                <w:bCs/>
                <w:color w:val="000000"/>
                <w:sz w:val="24"/>
                <w:szCs w:val="24"/>
              </w:rPr>
              <w:t>区学业质量调研。</w:t>
            </w:r>
          </w:p>
          <w:p>
            <w:pPr>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5</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选拔、组织学生参加</w:t>
            </w:r>
            <w:r>
              <w:rPr>
                <w:rFonts w:hint="eastAsia" w:asciiTheme="majorEastAsia" w:hAnsiTheme="majorEastAsia" w:eastAsiaTheme="majorEastAsia"/>
                <w:bCs/>
                <w:color w:val="000000"/>
                <w:sz w:val="24"/>
                <w:szCs w:val="24"/>
              </w:rPr>
              <w:t>区、市小学生写字团体比赛。</w:t>
            </w:r>
          </w:p>
        </w:tc>
        <w:tc>
          <w:tcPr>
            <w:tcW w:w="3547"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必读书目阅读。</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组织学生参加区、市小学生写字比赛</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3-6年级学科关键能力检测。</w:t>
            </w:r>
          </w:p>
          <w:p>
            <w:pPr>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cs="宋体" w:asciiTheme="majorEastAsia" w:hAnsiTheme="majorEastAsia" w:eastAsiaTheme="majorEastAsia"/>
                <w:kern w:val="0"/>
                <w:sz w:val="24"/>
                <w:szCs w:val="24"/>
              </w:rPr>
              <w:t>各年级筹备：“登峰小八戒，追梦大舞台”活动。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五月份</w:t>
            </w:r>
          </w:p>
        </w:tc>
        <w:tc>
          <w:tcPr>
            <w:tcW w:w="4743"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：与团队共享一篇美文并进行一次读书交流活动。</w:t>
            </w:r>
          </w:p>
          <w:p>
            <w:pPr>
              <w:widowControl/>
              <w:shd w:val="clear" w:color="FCFCFC" w:fill="auto"/>
              <w:autoSpaceDN w:val="0"/>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color w:val="000000"/>
                <w:sz w:val="24"/>
                <w:szCs w:val="24"/>
              </w:rPr>
              <w:t>亥，</w:t>
            </w:r>
            <w:r>
              <w:rPr>
                <w:rFonts w:hint="eastAsia" w:asciiTheme="majorEastAsia" w:hAnsiTheme="majorEastAsia" w:eastAsiaTheme="majorEastAsia"/>
                <w:sz w:val="24"/>
                <w:szCs w:val="24"/>
              </w:rPr>
              <w:t>课堂</w:t>
            </w:r>
            <w:r>
              <w:rPr>
                <w:rFonts w:hint="eastAsia" w:asciiTheme="majorEastAsia" w:hAnsiTheme="majorEastAsia" w:eastAsiaTheme="majorEastAsia"/>
                <w:color w:val="000000"/>
                <w:sz w:val="24"/>
                <w:szCs w:val="24"/>
              </w:rPr>
              <w:t>，你好！</w:t>
            </w:r>
            <w:r>
              <w:rPr>
                <w:rFonts w:hint="eastAsia" w:asciiTheme="majorEastAsia" w:hAnsiTheme="majorEastAsia" w:eastAsiaTheme="majorEastAsia"/>
                <w:sz w:val="24"/>
                <w:szCs w:val="24"/>
              </w:rPr>
              <w:t>——打造精致日常课，关注校本教研。</w:t>
            </w:r>
          </w:p>
          <w:p>
            <w:pPr>
              <w:adjustRightInd w:val="0"/>
              <w:snapToGrid w:val="0"/>
              <w:spacing w:line="360" w:lineRule="auto"/>
              <w:rPr>
                <w:rFonts w:asciiTheme="majorEastAsia" w:hAnsiTheme="majorEastAsia" w:eastAsiaTheme="majorEastAsia"/>
                <w:bCs/>
                <w:color w:val="000000"/>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bCs/>
                <w:color w:val="000000"/>
                <w:sz w:val="24"/>
                <w:szCs w:val="24"/>
              </w:rPr>
              <w:t>参加市统编教材培训暨语文学科关键问题系列研究。</w:t>
            </w:r>
          </w:p>
          <w:p>
            <w:pPr>
              <w:adjustRightInd w:val="0"/>
              <w:snapToGrid w:val="0"/>
              <w:spacing w:line="360" w:lineRule="auto"/>
              <w:rPr>
                <w:rFonts w:asciiTheme="majorEastAsia" w:hAnsiTheme="majorEastAsia" w:eastAsiaTheme="majorEastAsia"/>
                <w:bCs/>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bCs/>
                <w:color w:val="000000"/>
                <w:sz w:val="24"/>
                <w:szCs w:val="24"/>
              </w:rPr>
              <w:t>参加市毕业班复习研讨活动。</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bCs/>
                <w:color w:val="000000"/>
                <w:sz w:val="24"/>
                <w:szCs w:val="24"/>
              </w:rPr>
              <w:t>4</w:t>
            </w:r>
            <w:r>
              <w:rPr>
                <w:rFonts w:hint="eastAsia" w:asciiTheme="majorEastAsia" w:hAnsiTheme="majorEastAsia" w:eastAsiaTheme="majorEastAsia"/>
                <w:bCs/>
                <w:color w:val="000000"/>
                <w:sz w:val="24"/>
                <w:szCs w:val="24"/>
                <w:lang w:eastAsia="zh-CN"/>
              </w:rPr>
              <w:t>.</w:t>
            </w:r>
            <w:r>
              <w:rPr>
                <w:rFonts w:hint="eastAsia" w:asciiTheme="majorEastAsia" w:hAnsiTheme="majorEastAsia" w:eastAsiaTheme="majorEastAsia"/>
                <w:bCs/>
                <w:color w:val="000000"/>
                <w:sz w:val="24"/>
                <w:szCs w:val="24"/>
              </w:rPr>
              <w:t>组织参加基于核心素养的学科关键问题研究之“教学活动的设计与智慧展开”专题研讨活动（三）。</w:t>
            </w:r>
          </w:p>
          <w:p>
            <w:pPr>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bCs/>
                <w:color w:val="000000"/>
                <w:sz w:val="24"/>
                <w:szCs w:val="24"/>
              </w:rPr>
              <w:t>5</w:t>
            </w:r>
            <w:r>
              <w:rPr>
                <w:rFonts w:hint="eastAsia" w:asciiTheme="majorEastAsia" w:hAnsiTheme="majorEastAsia" w:eastAsiaTheme="majorEastAsia"/>
                <w:bCs/>
                <w:color w:val="000000"/>
                <w:sz w:val="24"/>
                <w:szCs w:val="24"/>
                <w:lang w:eastAsia="zh-CN"/>
              </w:rPr>
              <w:t>.</w:t>
            </w:r>
            <w:r>
              <w:rPr>
                <w:rFonts w:hint="eastAsia" w:asciiTheme="majorEastAsia" w:hAnsiTheme="majorEastAsia" w:eastAsiaTheme="majorEastAsia"/>
                <w:bCs/>
                <w:color w:val="000000"/>
                <w:sz w:val="24"/>
                <w:szCs w:val="24"/>
              </w:rPr>
              <w:t>组织参加“研究成果的提炼与表达”专题研训活动</w:t>
            </w:r>
          </w:p>
        </w:tc>
        <w:tc>
          <w:tcPr>
            <w:tcW w:w="3547"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必读书目阅读。</w:t>
            </w:r>
          </w:p>
          <w:p>
            <w:pPr>
              <w:adjustRightInd w:val="0"/>
              <w:snapToGrid w:val="0"/>
              <w:spacing w:line="360" w:lineRule="auto"/>
              <w:rPr>
                <w:rFonts w:asciiTheme="majorEastAsia" w:hAnsiTheme="majorEastAsia" w:eastAsiaTheme="majorEastAsia"/>
                <w:sz w:val="24"/>
                <w:szCs w:val="24"/>
              </w:rPr>
            </w:pPr>
            <w:r>
              <w:rPr>
                <w:rFonts w:hint="eastAsia" w:cs="宋体" w:asciiTheme="majorEastAsia" w:hAnsiTheme="majorEastAsia" w:eastAsiaTheme="majorEastAsia"/>
                <w:kern w:val="0"/>
                <w:sz w:val="24"/>
                <w:szCs w:val="24"/>
              </w:rPr>
              <w:t>1</w:t>
            </w: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rPr>
              <w:t>各年级开展：“登峰小八戒，追梦大舞台”活动。</w:t>
            </w:r>
            <w:r>
              <w:rPr>
                <w:rFonts w:hint="eastAsia" w:asciiTheme="majorEastAsia" w:hAnsiTheme="majorEastAsia" w:eastAsiaTheme="maj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468"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六月份</w:t>
            </w: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p>
        </w:tc>
        <w:tc>
          <w:tcPr>
            <w:tcW w:w="4743"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：与好书擦亮一次火花并撰写一篇教育教学随笔。</w:t>
            </w:r>
          </w:p>
          <w:p>
            <w:pPr>
              <w:widowControl/>
              <w:shd w:val="clear" w:color="FCFCFC" w:fill="auto"/>
              <w:autoSpaceDN w:val="0"/>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bCs/>
                <w:color w:val="000000"/>
                <w:sz w:val="24"/>
                <w:szCs w:val="24"/>
              </w:rPr>
              <w:t>参加常州市学业质量监测</w:t>
            </w:r>
          </w:p>
          <w:p>
            <w:pPr>
              <w:widowControl/>
              <w:shd w:val="clear" w:color="FCFCFC" w:fill="auto"/>
              <w:autoSpaceDN w:val="0"/>
              <w:adjustRightInd w:val="0"/>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bCs/>
                <w:color w:val="000000"/>
                <w:sz w:val="24"/>
                <w:szCs w:val="24"/>
              </w:rPr>
              <w:t>2</w:t>
            </w:r>
            <w:r>
              <w:rPr>
                <w:rFonts w:hint="eastAsia" w:asciiTheme="majorEastAsia" w:hAnsiTheme="majorEastAsia" w:eastAsiaTheme="majorEastAsia"/>
                <w:bCs/>
                <w:color w:val="000000"/>
                <w:sz w:val="24"/>
                <w:szCs w:val="24"/>
                <w:lang w:eastAsia="zh-CN"/>
              </w:rPr>
              <w:t>.</w:t>
            </w:r>
            <w:r>
              <w:rPr>
                <w:rFonts w:hint="eastAsia" w:asciiTheme="majorEastAsia" w:hAnsiTheme="majorEastAsia" w:eastAsiaTheme="majorEastAsia"/>
                <w:bCs/>
                <w:color w:val="000000"/>
                <w:sz w:val="24"/>
                <w:szCs w:val="24"/>
              </w:rPr>
              <w:t>完成期末试题命制</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期末课程的开发和实施。</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学科质量分析。</w:t>
            </w:r>
          </w:p>
          <w:p>
            <w:pPr>
              <w:adjustRightInd w:val="0"/>
              <w:snapToGrid w:val="0"/>
              <w:spacing w:line="360" w:lineRule="auto"/>
              <w:rPr>
                <w:rFonts w:asciiTheme="majorEastAsia" w:hAnsiTheme="majorEastAsia" w:eastAsiaTheme="majorEastAsia"/>
                <w:szCs w:val="24"/>
              </w:rPr>
            </w:pPr>
            <w:r>
              <w:rPr>
                <w:rFonts w:hint="eastAsia" w:asciiTheme="majorEastAsia" w:hAnsiTheme="majorEastAsia" w:eastAsiaTheme="majorEastAsia"/>
                <w:sz w:val="24"/>
                <w:szCs w:val="24"/>
              </w:rPr>
              <w:t>5</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上交各类资料</w:t>
            </w:r>
            <w:r>
              <w:rPr>
                <w:rFonts w:hint="eastAsia" w:asciiTheme="majorEastAsia" w:hAnsiTheme="majorEastAsia" w:eastAsiaTheme="majorEastAsia"/>
                <w:sz w:val="24"/>
                <w:szCs w:val="24"/>
              </w:rPr>
              <w:t>。</w:t>
            </w:r>
          </w:p>
        </w:tc>
        <w:tc>
          <w:tcPr>
            <w:tcW w:w="3547" w:type="dxa"/>
          </w:tcPr>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“亥，经典，你好！”</w:t>
            </w:r>
            <w:r>
              <w:rPr>
                <w:rFonts w:hint="eastAsia" w:asciiTheme="majorEastAsia" w:hAnsiTheme="majorEastAsia" w:eastAsiaTheme="majorEastAsia"/>
                <w:sz w:val="24"/>
                <w:szCs w:val="24"/>
              </w:rPr>
              <w:t>必读书目阅读。</w:t>
            </w:r>
          </w:p>
          <w:p>
            <w:pPr>
              <w:numPr>
                <w:ilvl w:val="0"/>
                <w:numId w:val="0"/>
              </w:numPr>
              <w:adjustRightInd w:val="0"/>
              <w:snapToGrid w:val="0"/>
              <w:spacing w:line="360" w:lineRule="auto"/>
              <w:ind w:leftChars="0"/>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lang w:val="en-US" w:eastAsia="zh-CN"/>
              </w:rPr>
              <w:t>1.</w:t>
            </w:r>
            <w:r>
              <w:rPr>
                <w:rFonts w:hint="eastAsia" w:cs="宋体" w:asciiTheme="majorEastAsia" w:hAnsiTheme="majorEastAsia" w:eastAsiaTheme="majorEastAsia"/>
                <w:kern w:val="0"/>
                <w:sz w:val="24"/>
                <w:szCs w:val="24"/>
              </w:rPr>
              <w:t>语文阳光社团展示活动。</w:t>
            </w:r>
          </w:p>
          <w:p>
            <w:pPr>
              <w:numPr>
                <w:ilvl w:val="0"/>
                <w:numId w:val="0"/>
              </w:numPr>
              <w:adjustRightInd w:val="0"/>
              <w:snapToGrid w:val="0"/>
              <w:spacing w:line="360" w:lineRule="auto"/>
              <w:ind w:leftChars="0"/>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lang w:val="en-US" w:eastAsia="zh-CN"/>
              </w:rPr>
              <w:t>2.</w:t>
            </w:r>
            <w:r>
              <w:rPr>
                <w:rFonts w:hint="eastAsia" w:cs="宋体" w:asciiTheme="majorEastAsia" w:hAnsiTheme="majorEastAsia" w:eastAsiaTheme="majorEastAsia"/>
                <w:kern w:val="0"/>
                <w:sz w:val="24"/>
                <w:szCs w:val="24"/>
              </w:rPr>
              <w:t>期末课程的开发和实施。</w:t>
            </w:r>
          </w:p>
          <w:p>
            <w:pPr>
              <w:adjustRightInd w:val="0"/>
              <w:snapToGrid w:val="0"/>
              <w:spacing w:line="360" w:lineRule="auto"/>
              <w:rPr>
                <w:rFonts w:asciiTheme="majorEastAsia" w:hAnsiTheme="majorEastAsia" w:eastAsiaTheme="majorEastAsia"/>
                <w:sz w:val="24"/>
                <w:szCs w:val="24"/>
              </w:rPr>
            </w:pPr>
            <w:r>
              <w:rPr>
                <w:rFonts w:hint="eastAsia"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rPr>
              <w:t>特色作业展示。</w:t>
            </w:r>
          </w:p>
        </w:tc>
      </w:tr>
    </w:tbl>
    <w:p>
      <w:pPr>
        <w:adjustRightInd w:val="0"/>
        <w:snapToGrid w:val="0"/>
        <w:spacing w:line="360" w:lineRule="auto"/>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w:t>
      </w:r>
    </w:p>
    <w:p>
      <w:pPr>
        <w:adjustRightInd w:val="0"/>
        <w:snapToGrid w:val="0"/>
        <w:spacing w:line="360" w:lineRule="auto"/>
        <w:jc w:val="right"/>
        <w:rPr>
          <w:rFonts w:asciiTheme="minorEastAsia" w:hAnsiTheme="minorEastAsia" w:eastAsiaTheme="minorEastAsia"/>
          <w:bCs/>
          <w:sz w:val="24"/>
          <w:szCs w:val="24"/>
        </w:rPr>
      </w:pPr>
      <w:r>
        <w:rPr>
          <w:rFonts w:hint="eastAsia" w:ascii="宋体" w:hAnsi="宋体"/>
          <w:bCs/>
          <w:sz w:val="24"/>
          <w:szCs w:val="24"/>
        </w:rPr>
        <w:t>常州市</w:t>
      </w:r>
      <w:r>
        <w:rPr>
          <w:rFonts w:hint="eastAsia" w:ascii="宋体" w:hAnsi="宋体"/>
          <w:bCs/>
          <w:sz w:val="24"/>
          <w:szCs w:val="24"/>
          <w:lang w:val="en-US" w:eastAsia="zh-CN"/>
        </w:rPr>
        <w:t>香梅</w:t>
      </w:r>
      <w:r>
        <w:rPr>
          <w:rFonts w:hint="eastAsia" w:ascii="宋体" w:hAnsi="宋体"/>
          <w:bCs/>
          <w:sz w:val="24"/>
          <w:szCs w:val="24"/>
        </w:rPr>
        <w:t>小学</w:t>
      </w:r>
    </w:p>
    <w:p>
      <w:pPr>
        <w:adjustRightInd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 xml:space="preserve">                                                           2019.2</w:t>
      </w:r>
    </w:p>
    <w:sectPr>
      <w:headerReference r:id="rId3" w:type="default"/>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F5CBD"/>
    <w:multiLevelType w:val="singleLevel"/>
    <w:tmpl w:val="F0FF5CB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D7"/>
    <w:rsid w:val="0003102A"/>
    <w:rsid w:val="000559AD"/>
    <w:rsid w:val="000674B4"/>
    <w:rsid w:val="000C44B0"/>
    <w:rsid w:val="000F3C8E"/>
    <w:rsid w:val="00102758"/>
    <w:rsid w:val="00165FD6"/>
    <w:rsid w:val="001726F7"/>
    <w:rsid w:val="001A0998"/>
    <w:rsid w:val="001A3604"/>
    <w:rsid w:val="001F0334"/>
    <w:rsid w:val="00233835"/>
    <w:rsid w:val="00265804"/>
    <w:rsid w:val="0030243F"/>
    <w:rsid w:val="003038D3"/>
    <w:rsid w:val="00355DF7"/>
    <w:rsid w:val="003F6444"/>
    <w:rsid w:val="004110D7"/>
    <w:rsid w:val="004A3041"/>
    <w:rsid w:val="004C25A8"/>
    <w:rsid w:val="005400C0"/>
    <w:rsid w:val="0054128F"/>
    <w:rsid w:val="00546407"/>
    <w:rsid w:val="00571191"/>
    <w:rsid w:val="005B5365"/>
    <w:rsid w:val="005C6633"/>
    <w:rsid w:val="006819F0"/>
    <w:rsid w:val="00687448"/>
    <w:rsid w:val="006B1313"/>
    <w:rsid w:val="006C39C6"/>
    <w:rsid w:val="006F4B8F"/>
    <w:rsid w:val="00704FFE"/>
    <w:rsid w:val="00716AA4"/>
    <w:rsid w:val="00772EB0"/>
    <w:rsid w:val="007F35DC"/>
    <w:rsid w:val="0082294D"/>
    <w:rsid w:val="008446DD"/>
    <w:rsid w:val="008A12F7"/>
    <w:rsid w:val="00950CFB"/>
    <w:rsid w:val="00971C08"/>
    <w:rsid w:val="00993E4D"/>
    <w:rsid w:val="009E150F"/>
    <w:rsid w:val="00A22508"/>
    <w:rsid w:val="00A36384"/>
    <w:rsid w:val="00A7079D"/>
    <w:rsid w:val="00B251A9"/>
    <w:rsid w:val="00B27EF7"/>
    <w:rsid w:val="00B47C65"/>
    <w:rsid w:val="00B75077"/>
    <w:rsid w:val="00BE0ABB"/>
    <w:rsid w:val="00BE398D"/>
    <w:rsid w:val="00BE4EB4"/>
    <w:rsid w:val="00C217D6"/>
    <w:rsid w:val="00CB2BD2"/>
    <w:rsid w:val="00CC488F"/>
    <w:rsid w:val="00CC4E9E"/>
    <w:rsid w:val="00CD5D3C"/>
    <w:rsid w:val="00D15570"/>
    <w:rsid w:val="00D17C77"/>
    <w:rsid w:val="00D219D9"/>
    <w:rsid w:val="00D54B5E"/>
    <w:rsid w:val="00D57256"/>
    <w:rsid w:val="00D6374F"/>
    <w:rsid w:val="00D72336"/>
    <w:rsid w:val="00D9649D"/>
    <w:rsid w:val="00DA41F1"/>
    <w:rsid w:val="00DD38B0"/>
    <w:rsid w:val="00DE5265"/>
    <w:rsid w:val="00E560A3"/>
    <w:rsid w:val="00E72795"/>
    <w:rsid w:val="00E927B1"/>
    <w:rsid w:val="00EA0FC5"/>
    <w:rsid w:val="00EB2A99"/>
    <w:rsid w:val="00EC01E5"/>
    <w:rsid w:val="00EE223E"/>
    <w:rsid w:val="00EE76DC"/>
    <w:rsid w:val="00F33926"/>
    <w:rsid w:val="00F41158"/>
    <w:rsid w:val="00F628CA"/>
    <w:rsid w:val="00F75A45"/>
    <w:rsid w:val="00F7630C"/>
    <w:rsid w:val="072B5B5F"/>
    <w:rsid w:val="08996D1A"/>
    <w:rsid w:val="1AF85A87"/>
    <w:rsid w:val="1D814504"/>
    <w:rsid w:val="215B0913"/>
    <w:rsid w:val="22DA76E2"/>
    <w:rsid w:val="25695269"/>
    <w:rsid w:val="29C528AF"/>
    <w:rsid w:val="2A70048D"/>
    <w:rsid w:val="2B5B0248"/>
    <w:rsid w:val="31EC2AE1"/>
    <w:rsid w:val="35527EFE"/>
    <w:rsid w:val="4E2C1A20"/>
    <w:rsid w:val="5F1E6BCE"/>
    <w:rsid w:val="701112DC"/>
    <w:rsid w:val="76C74123"/>
    <w:rsid w:val="7BB1375C"/>
    <w:rsid w:val="7EC61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color w:val="000000"/>
      <w:sz w:val="28"/>
    </w:rPr>
  </w:style>
  <w:style w:type="paragraph" w:styleId="3">
    <w:name w:val="Body Text Indent 2"/>
    <w:basedOn w:val="1"/>
    <w:link w:val="12"/>
    <w:qFormat/>
    <w:uiPriority w:val="0"/>
    <w:pPr>
      <w:ind w:firstLine="480"/>
    </w:pPr>
    <w:rPr>
      <w:rFonts w:hint="eastAsia" w:ascii="宋体" w:hAnsi="宋体"/>
      <w:sz w:val="24"/>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正文文本缩进 2 Char"/>
    <w:link w:val="3"/>
    <w:qFormat/>
    <w:uiPriority w:val="0"/>
    <w:rPr>
      <w:rFonts w:ascii="宋体" w:hAnsi="宋体" w:eastAsia="宋体"/>
      <w:kern w:val="2"/>
      <w:sz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scz</Company>
  <Pages>6</Pages>
  <Words>652</Words>
  <Characters>3718</Characters>
  <Lines>30</Lines>
  <Paragraphs>8</Paragraphs>
  <TotalTime>2</TotalTime>
  <ScaleCrop>false</ScaleCrop>
  <LinksUpToDate>false</LinksUpToDate>
  <CharactersWithSpaces>4362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2019-02-17T05:18:00Z</dcterms:created>
  <dc:creator>scz</dc:creator>
  <cp:lastModifiedBy>月沉蒹葭</cp:lastModifiedBy>
  <cp:lastPrinted>2009-09-02T09:50:00Z</cp:lastPrinted>
  <dcterms:modified xsi:type="dcterms:W3CDTF">2019-02-25T10:17:08Z</dcterms:modified>
  <dc:title>江苏省常州高级中学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