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黑体" w:hAnsi="宋体" w:eastAsia="楷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楷体" w:cs="宋体"/>
          <w:b/>
          <w:color w:val="000000"/>
          <w:kern w:val="0"/>
          <w:sz w:val="36"/>
          <w:szCs w:val="36"/>
        </w:rPr>
        <w:t>常州市博爱教育集团</w:t>
      </w:r>
      <w:r>
        <w:rPr>
          <w:rFonts w:ascii="黑体" w:hAnsi="宋体" w:eastAsia="楷体" w:cs="宋体"/>
          <w:b/>
          <w:color w:val="000000"/>
          <w:kern w:val="0"/>
          <w:sz w:val="36"/>
          <w:szCs w:val="36"/>
        </w:rPr>
        <w:t>201</w:t>
      </w:r>
      <w:r>
        <w:rPr>
          <w:rFonts w:hint="eastAsia" w:ascii="黑体" w:hAnsi="宋体" w:eastAsia="楷体" w:cs="宋体"/>
          <w:b/>
          <w:color w:val="000000"/>
          <w:kern w:val="0"/>
          <w:sz w:val="36"/>
          <w:szCs w:val="36"/>
        </w:rPr>
        <w:t>8</w:t>
      </w:r>
      <w:r>
        <w:rPr>
          <w:rFonts w:ascii="黑体" w:hAnsi="宋体" w:eastAsia="楷体" w:cs="宋体"/>
          <w:b/>
          <w:color w:val="000000"/>
          <w:kern w:val="0"/>
          <w:sz w:val="36"/>
          <w:szCs w:val="36"/>
        </w:rPr>
        <w:t>—201</w:t>
      </w:r>
      <w:r>
        <w:rPr>
          <w:rFonts w:hint="eastAsia" w:ascii="黑体" w:hAnsi="宋体" w:eastAsia="楷体" w:cs="宋体"/>
          <w:b/>
          <w:color w:val="000000"/>
          <w:kern w:val="0"/>
          <w:sz w:val="36"/>
          <w:szCs w:val="36"/>
        </w:rPr>
        <w:t>9学年度</w:t>
      </w:r>
    </w:p>
    <w:p>
      <w:pPr>
        <w:jc w:val="center"/>
        <w:rPr>
          <w:rFonts w:ascii="黑体" w:hAnsi="宋体" w:eastAsia="楷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楷体" w:cs="宋体"/>
          <w:b/>
          <w:color w:val="000000"/>
          <w:kern w:val="0"/>
          <w:sz w:val="36"/>
          <w:szCs w:val="36"/>
        </w:rPr>
        <w:t>第二学期小学数学教研工作计划</w:t>
      </w:r>
    </w:p>
    <w:p>
      <w:pPr>
        <w:widowControl/>
        <w:spacing w:line="480" w:lineRule="exact"/>
        <w:ind w:firstLine="354" w:firstLineChars="147"/>
        <w:jc w:val="left"/>
        <w:rPr>
          <w:rFonts w:eastAsia="楷体"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>一、指导思想</w:t>
      </w:r>
    </w:p>
    <w:p>
      <w:pPr>
        <w:spacing w:line="480" w:lineRule="exact"/>
        <w:ind w:firstLine="480" w:firstLineChars="200"/>
        <w:rPr>
          <w:rFonts w:eastAsia="楷体" w:asciiTheme="minorEastAsia" w:hAnsiTheme="minorEastAsia"/>
          <w:sz w:val="24"/>
        </w:rPr>
      </w:pPr>
      <w:r>
        <w:rPr>
          <w:rFonts w:hint="eastAsia" w:eastAsia="楷体" w:cs="宋体" w:asciiTheme="minorEastAsia" w:hAnsiTheme="minorEastAsia"/>
          <w:kern w:val="0"/>
          <w:sz w:val="24"/>
        </w:rPr>
        <w:t>本学期我校将</w:t>
      </w:r>
      <w:r>
        <w:rPr>
          <w:rFonts w:hint="eastAsia" w:eastAsia="楷体" w:asciiTheme="minorEastAsia" w:hAnsiTheme="minorEastAsia"/>
          <w:sz w:val="24"/>
        </w:rPr>
        <w:t>在区教室发展中心小学数学教研工作计划精神的指导下，基于我校数学教学的实际情况，以</w:t>
      </w:r>
      <w:r>
        <w:rPr>
          <w:rFonts w:hint="eastAsia" w:ascii="宋体" w:hAnsi="宋体" w:eastAsia="楷体" w:cs="宋体"/>
          <w:sz w:val="24"/>
        </w:rPr>
        <w:t>“转变课堂教学生态，提高课程实施水平”为核心，</w:t>
      </w:r>
      <w:r>
        <w:rPr>
          <w:rFonts w:hint="eastAsia" w:ascii="宋体" w:hAnsi="宋体" w:eastAsia="楷体"/>
          <w:sz w:val="24"/>
        </w:rPr>
        <w:t>以课堂教学为主阵地，采用多种措施以加强数学学科建设，</w:t>
      </w:r>
      <w:r>
        <w:rPr>
          <w:rFonts w:hint="eastAsia" w:eastAsia="楷体" w:asciiTheme="minorEastAsia" w:hAnsiTheme="minorEastAsia"/>
          <w:sz w:val="24"/>
        </w:rPr>
        <w:t>让学生真正参与到学习中，让教师积极参与到研究中，从而打造具有博爱特色的数学课程，提升学生的数学素养。</w:t>
      </w:r>
    </w:p>
    <w:p>
      <w:pPr>
        <w:widowControl/>
        <w:spacing w:line="480" w:lineRule="exact"/>
        <w:ind w:firstLine="354" w:firstLineChars="147"/>
        <w:jc w:val="left"/>
        <w:rPr>
          <w:rFonts w:eastAsia="楷体"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>二、主要工作</w:t>
      </w:r>
    </w:p>
    <w:p>
      <w:pPr>
        <w:widowControl/>
        <w:spacing w:line="480" w:lineRule="exact"/>
        <w:jc w:val="left"/>
        <w:rPr>
          <w:rFonts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（一）</w:t>
      </w:r>
      <w:r>
        <w:rPr>
          <w:rFonts w:hint="eastAsia" w:ascii="楷体_GB2312" w:hAnsi="宋体" w:eastAsia="楷体_GB2312"/>
          <w:b/>
          <w:sz w:val="28"/>
        </w:rPr>
        <w:t>重视数学课程基地建设</w:t>
      </w:r>
      <w:r>
        <w:rPr>
          <w:rFonts w:ascii="楷体_GB2312" w:hAnsi="宋体" w:eastAsia="楷体_GB2312"/>
          <w:b/>
          <w:sz w:val="28"/>
        </w:rPr>
        <w:t>,</w:t>
      </w:r>
      <w:r>
        <w:rPr>
          <w:rFonts w:hint="eastAsia" w:ascii="楷体_GB2312" w:hAnsi="宋体" w:eastAsia="楷体_GB2312"/>
          <w:b/>
          <w:sz w:val="28"/>
        </w:rPr>
        <w:t>提升课程执行力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28"/>
        </w:rPr>
        <w:t>。</w:t>
      </w:r>
    </w:p>
    <w:p>
      <w:pPr>
        <w:widowControl/>
        <w:spacing w:line="480" w:lineRule="exact"/>
        <w:ind w:firstLine="241" w:firstLineChars="100"/>
        <w:jc w:val="left"/>
        <w:rPr>
          <w:rFonts w:eastAsia="楷体"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>1、教学管理求实效：跨校区调研，建设学习型教研组。</w:t>
      </w:r>
    </w:p>
    <w:p>
      <w:pPr>
        <w:widowControl/>
        <w:spacing w:line="480" w:lineRule="exact"/>
        <w:ind w:firstLine="480" w:firstLineChars="200"/>
        <w:jc w:val="left"/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eastAsia="楷体" w:cs="宋体" w:asciiTheme="minorEastAsia" w:hAnsiTheme="minorEastAsia"/>
          <w:color w:val="000000"/>
          <w:kern w:val="0"/>
          <w:sz w:val="24"/>
        </w:rPr>
        <w:t>为了突破三个校区在地理上的距离，我们教研组通过</w:t>
      </w:r>
      <w:r>
        <w:rPr>
          <w:rFonts w:hint="eastAsia" w:ascii="宋体" w:hAnsi="宋体" w:eastAsia="楷体" w:cs="DLF-32771-0-1176397862+ZMeDVt-9"/>
          <w:kern w:val="0"/>
          <w:sz w:val="24"/>
        </w:rPr>
        <w:t>建立多维度信息网，协助</w:t>
      </w:r>
      <w:r>
        <w:rPr>
          <w:rFonts w:hint="eastAsia" w:ascii="宋体" w:hAnsi="宋体" w:eastAsia="楷体"/>
          <w:sz w:val="24"/>
        </w:rPr>
        <w:t>教研组跨越时空与校区的界线。</w:t>
      </w:r>
      <w:r>
        <w:rPr>
          <w:rFonts w:hint="eastAsia" w:ascii="宋体" w:hAnsi="宋体" w:eastAsia="楷体" w:cs="DLF-32771-0-1176397862+ZMeDVt-9"/>
          <w:kern w:val="0"/>
          <w:sz w:val="24"/>
        </w:rPr>
        <w:t>本学期我们教研组除了在虚拟空间加大沟通力度外，将继续扎实跨校区调研和本校区调研，走进老师们的课堂。</w:t>
      </w: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 xml:space="preserve"> </w:t>
      </w:r>
      <w:r>
        <w:rPr>
          <w:rFonts w:eastAsia="楷体" w:cs="宋体" w:asciiTheme="minorEastAsia" w:hAnsiTheme="minorEastAsia"/>
          <w:b/>
          <w:color w:val="000000"/>
          <w:kern w:val="0"/>
          <w:sz w:val="24"/>
        </w:rPr>
        <w:t xml:space="preserve"> </w:t>
      </w:r>
    </w:p>
    <w:p>
      <w:pPr>
        <w:spacing w:line="360" w:lineRule="auto"/>
        <w:ind w:firstLine="480"/>
        <w:rPr>
          <w:rFonts w:eastAsia="楷体"/>
          <w:sz w:val="24"/>
        </w:rPr>
      </w:pPr>
      <w:r>
        <w:rPr>
          <w:rFonts w:hint="eastAsia" w:eastAsia="楷体"/>
          <w:sz w:val="24"/>
        </w:rPr>
        <w:t>周二的听课调研我们将从两个方面来进行评价：1、老师教学常规。比如：对教材、教学目标的把握；课堂组织能力；教学的设计；对学生的评价等。2、学生学习常规。比如：学生能否认真倾听；是否会小组内自主学习并有序交流；数学活动经验是否有一定层次的体现等等。</w:t>
      </w:r>
    </w:p>
    <w:p>
      <w:pPr>
        <w:spacing w:line="440" w:lineRule="exact"/>
        <w:ind w:firstLine="280" w:firstLineChars="100"/>
        <w:rPr>
          <w:rFonts w:ascii="宋体" w:hAnsi="宋体" w:eastAsia="楷体"/>
          <w:sz w:val="24"/>
        </w:rPr>
      </w:pPr>
      <w:r>
        <w:rPr>
          <w:rFonts w:hint="eastAsia" w:ascii="黑体" w:hAnsi="宋体" w:eastAsia="楷体" w:cs="宋体"/>
          <w:color w:val="000000"/>
          <w:kern w:val="0"/>
          <w:sz w:val="28"/>
          <w:szCs w:val="36"/>
        </w:rPr>
        <w:t xml:space="preserve"> </w:t>
      </w:r>
      <w:r>
        <w:rPr>
          <w:rFonts w:hint="eastAsia" w:ascii="宋体" w:hAnsi="宋体" w:eastAsia="楷体" w:cs="DLF-32771-0-1176397862+ZMeDVt-9"/>
          <w:kern w:val="0"/>
          <w:sz w:val="24"/>
        </w:rPr>
        <w:t>通过紧抓教研常规工作，增进校区交流，</w:t>
      </w:r>
      <w:r>
        <w:rPr>
          <w:rFonts w:hint="eastAsia" w:ascii="宋体" w:hAnsi="宋体" w:eastAsia="楷体"/>
          <w:sz w:val="24"/>
        </w:rPr>
        <w:t>同时加强项目负责人的责任意识，明确工作职责，提升工作实效，全面推动学习型教研组的建设。</w:t>
      </w:r>
    </w:p>
    <w:p>
      <w:pPr>
        <w:spacing w:line="440" w:lineRule="exact"/>
        <w:ind w:firstLine="241" w:firstLineChars="100"/>
        <w:rPr>
          <w:rFonts w:ascii="宋体" w:hAnsi="宋体" w:eastAsia="楷体"/>
          <w:sz w:val="24"/>
        </w:rPr>
      </w:pPr>
      <w:r>
        <w:rPr>
          <w:rFonts w:hint="eastAsia" w:ascii="宋体" w:hAnsi="宋体" w:eastAsia="楷体"/>
          <w:b/>
          <w:sz w:val="24"/>
        </w:rPr>
        <w:t>2、</w:t>
      </w: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>学习项目求突破：建立五项基础达标，提升学生数学素养。</w:t>
      </w:r>
    </w:p>
    <w:p>
      <w:pPr>
        <w:spacing w:line="360" w:lineRule="auto"/>
        <w:ind w:firstLine="480" w:firstLineChars="200"/>
        <w:rPr>
          <w:rFonts w:hint="eastAsia" w:ascii="宋体" w:hAnsi="宋体" w:eastAsia="楷体"/>
          <w:sz w:val="24"/>
        </w:rPr>
      </w:pPr>
      <w:r>
        <w:rPr>
          <w:rFonts w:hint="eastAsia" w:eastAsia="楷体"/>
          <w:sz w:val="24"/>
        </w:rPr>
        <w:t>上个学期我们各个年级已经实施了五项基础达标，即：口算、笔算、数量关系、数据记忆、数据应用。</w:t>
      </w:r>
      <w:r>
        <w:rPr>
          <w:rFonts w:hint="eastAsia" w:eastAsia="楷体"/>
          <w:sz w:val="24"/>
          <w:lang w:eastAsia="zh-CN"/>
        </w:rPr>
        <w:t>这学期将继续进行此项活动。</w:t>
      </w:r>
      <w:r>
        <w:rPr>
          <w:rFonts w:hint="eastAsia" w:ascii="宋体" w:hAnsi="宋体" w:eastAsia="楷体"/>
          <w:sz w:val="24"/>
        </w:rPr>
        <w:t>五项基础达标</w:t>
      </w:r>
      <w:r>
        <w:rPr>
          <w:rFonts w:hint="eastAsia" w:ascii="宋体" w:hAnsi="宋体" w:eastAsia="楷体"/>
          <w:sz w:val="24"/>
          <w:lang w:eastAsia="zh-CN"/>
        </w:rPr>
        <w:t>活动</w:t>
      </w:r>
      <w:r>
        <w:rPr>
          <w:rFonts w:hint="eastAsia" w:ascii="宋体" w:hAnsi="宋体" w:eastAsia="楷体"/>
          <w:sz w:val="24"/>
        </w:rPr>
        <w:t>的目的是为了夯实学生的数学基础，通过学生有目的、有计划、有步骤的训练，把枯燥单一的练习转换成全体集星活动，激励了每个学生，让</w:t>
      </w:r>
      <w:r>
        <w:rPr>
          <w:rFonts w:hint="eastAsia" w:ascii="宋体" w:hAnsi="宋体" w:eastAsia="楷体"/>
          <w:sz w:val="24"/>
          <w:lang w:eastAsia="zh-CN"/>
        </w:rPr>
        <w:t>不同</w:t>
      </w:r>
      <w:r>
        <w:rPr>
          <w:rFonts w:hint="eastAsia" w:ascii="宋体" w:hAnsi="宋体" w:eastAsia="楷体"/>
          <w:sz w:val="24"/>
        </w:rPr>
        <w:t>层次的学生都能尝到成功的快乐。</w:t>
      </w:r>
    </w:p>
    <w:p>
      <w:pPr>
        <w:spacing w:line="480" w:lineRule="exact"/>
        <w:rPr>
          <w:rFonts w:eastAsia="楷体"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>3、学生活动更丰富：街区运行常态化，多层次体会数学美。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楷体_GB2312" w:hAnsi="宋体" w:eastAsia="楷体" w:cs="宋体"/>
          <w:kern w:val="0"/>
          <w:sz w:val="24"/>
        </w:rPr>
      </w:pPr>
      <w:r>
        <w:rPr>
          <w:rFonts w:hint="eastAsia" w:eastAsia="楷体" w:asciiTheme="minorHAnsi" w:hAnsiTheme="minorHAnsi" w:cstheme="minorBidi"/>
          <w:sz w:val="24"/>
        </w:rPr>
        <w:t>数学街区活动更加常态化，分别是：博爱银行、数学实验室、淘宝购和爱心超市，由各个年级分别负责。本学期的学科活动除了五项基础达标以外，教师仍旧比较注重创设各种活动场景帮助学生掌握知识、提升能力、体悟思想、积累经验，如根据过年的压岁钱制作消费理财小报或者编写数学小论文等等。</w:t>
      </w:r>
      <w:r>
        <w:rPr>
          <w:rFonts w:ascii="楷体_GB2312" w:hAnsi="宋体" w:eastAsia="楷体" w:cs="宋体"/>
          <w:kern w:val="0"/>
          <w:sz w:val="24"/>
        </w:rPr>
        <w:t>学科活动结束以后</w:t>
      </w:r>
      <w:r>
        <w:rPr>
          <w:rFonts w:hint="eastAsia" w:ascii="楷体_GB2312" w:hAnsi="宋体" w:eastAsia="楷体" w:cs="宋体"/>
          <w:kern w:val="0"/>
          <w:sz w:val="24"/>
        </w:rPr>
        <w:t>，</w:t>
      </w:r>
      <w:r>
        <w:rPr>
          <w:rFonts w:ascii="楷体_GB2312" w:hAnsi="宋体" w:eastAsia="楷体" w:cs="宋体"/>
          <w:kern w:val="0"/>
          <w:sz w:val="24"/>
        </w:rPr>
        <w:t>还将</w:t>
      </w:r>
      <w:r>
        <w:rPr>
          <w:rFonts w:hint="eastAsia" w:ascii="楷体_GB2312" w:hAnsi="宋体" w:eastAsia="楷体" w:cs="宋体"/>
          <w:kern w:val="0"/>
          <w:sz w:val="24"/>
        </w:rPr>
        <w:t>进行作品的展示。</w:t>
      </w:r>
      <w:r>
        <w:rPr>
          <w:rFonts w:hint="eastAsia" w:eastAsia="楷体" w:asciiTheme="minorHAnsi" w:hAnsiTheme="minorHAnsi" w:cstheme="minorBidi"/>
          <w:sz w:val="24"/>
        </w:rPr>
        <w:t>上学期博爱校区各年级的拓展必修课程围绕数学“美”来开展，取得了很好的效果。本学期</w:t>
      </w:r>
      <w:r>
        <w:rPr>
          <w:rFonts w:hint="eastAsia" w:eastAsia="楷体" w:asciiTheme="minorHAnsi" w:hAnsiTheme="minorHAnsi" w:cstheme="minorBidi"/>
          <w:sz w:val="24"/>
          <w:lang w:eastAsia="zh-CN"/>
        </w:rPr>
        <w:t>各校区</w:t>
      </w:r>
      <w:bookmarkStart w:id="1" w:name="_GoBack"/>
      <w:bookmarkEnd w:id="1"/>
      <w:r>
        <w:rPr>
          <w:rFonts w:hint="eastAsia" w:eastAsia="楷体" w:asciiTheme="minorHAnsi" w:hAnsiTheme="minorHAnsi" w:cstheme="minorBidi"/>
          <w:sz w:val="24"/>
        </w:rPr>
        <w:t>的拓展必修课程</w:t>
      </w:r>
      <w:r>
        <w:rPr>
          <w:rFonts w:hint="eastAsia" w:eastAsia="楷体" w:asciiTheme="minorHAnsi" w:hAnsiTheme="minorHAnsi" w:cstheme="minorBidi"/>
          <w:sz w:val="24"/>
          <w:lang w:eastAsia="zh-CN"/>
        </w:rPr>
        <w:t>仍然围绕一个新的主题来开展。</w:t>
      </w:r>
      <w:r>
        <w:rPr>
          <w:rFonts w:hint="eastAsia" w:ascii="楷体_GB2312" w:hAnsi="宋体" w:eastAsia="楷体" w:cs="宋体"/>
          <w:kern w:val="0"/>
          <w:sz w:val="24"/>
        </w:rPr>
        <w:t>让学生在生活中真正的应用数学，用数学的眼光看待世界、用数学的方法来解决生活中的问题。各年级数学老师全方位地分析学情，共同商讨形成方案，并共同实施，完善资源包的建设。</w:t>
      </w:r>
    </w:p>
    <w:p>
      <w:pPr>
        <w:widowControl/>
        <w:spacing w:line="480" w:lineRule="exact"/>
        <w:ind w:firstLine="354" w:firstLineChars="147"/>
        <w:jc w:val="left"/>
        <w:rPr>
          <w:rFonts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sz w:val="24"/>
        </w:rPr>
        <w:t>（二）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加强教育教学管理，提高教学实效。</w:t>
      </w:r>
    </w:p>
    <w:p>
      <w:pPr>
        <w:widowControl/>
        <w:spacing w:line="480" w:lineRule="exact"/>
        <w:ind w:firstLine="480" w:firstLineChars="200"/>
        <w:jc w:val="left"/>
        <w:rPr>
          <w:rFonts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1、</w:t>
      </w: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建立</w:t>
      </w:r>
      <w:r>
        <w:rPr>
          <w:rFonts w:hint="eastAsia" w:ascii="楷体_GB2312" w:hAnsi="宋体" w:eastAsia="楷体_GB2312"/>
          <w:b/>
          <w:sz w:val="24"/>
        </w:rPr>
        <w:t>教学常规</w:t>
      </w: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制度</w:t>
      </w:r>
      <w:r>
        <w:rPr>
          <w:rFonts w:ascii="楷体_GB2312" w:hAnsi="宋体" w:eastAsia="楷体_GB2312" w:cs="宋体"/>
          <w:b/>
          <w:color w:val="000000"/>
          <w:kern w:val="0"/>
          <w:sz w:val="24"/>
        </w:rPr>
        <w:t xml:space="preserve">, </w:t>
      </w: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规范教学行为。</w:t>
      </w:r>
    </w:p>
    <w:p>
      <w:pPr>
        <w:spacing w:line="480" w:lineRule="exact"/>
        <w:ind w:firstLine="470" w:firstLineChars="196"/>
        <w:rPr>
          <w:rFonts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关注日常教学，重点加强对教材的研究和教学活动的设计，及时反思实践过程中的得与失。每周二下午三节课后各年级根据时间安排进行有专题的集体备课，教研组将加大对集体备课过程的督查。教师要在集体备课的基础上，结合本班实际和教师个人特点设计切实可行、易教易学的教案。同时加强二次备课，突出个性化教学风格，防止只备不用和不修改的现象发生。每位教师都要从优点、不足处和改进措施三方面来写好教学后记。加强教师教学常规的指导工作，通过听随堂课、查备课、作业等形式及时了解教师执行教学常规的情况，做到务实高效，在听课中，在小组研究课、个人随堂课的比照中检查备课情况，从而引导广大教师为自己的有效课堂而备课，杜绝“备课只为检查”的形式主义。</w:t>
      </w:r>
    </w:p>
    <w:p>
      <w:pPr>
        <w:spacing w:line="480" w:lineRule="exact"/>
        <w:ind w:firstLine="482" w:firstLineChars="200"/>
        <w:rPr>
          <w:rFonts w:ascii="楷体_GB2312" w:hAnsi="宋体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2、加强听评课研究力度，深化课堂改革。</w:t>
      </w:r>
    </w:p>
    <w:p>
      <w:pPr>
        <w:spacing w:line="480" w:lineRule="exact"/>
        <w:ind w:firstLine="480"/>
        <w:rPr>
          <w:rFonts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继续开展每周二的青年教师小练兵，周三大练兵听课、评课的研讨活动并落到实处，共同研究，共同成长。每次练兵课、研究课之后上课的老师要做到“一课一文”，把撰写论文和上课有机结合起来，在教学实践中不断学习，认真领会新标准、新理念，汲取优秀的经验，不断充实自己，提高教师的业务素质和教研能力。</w:t>
      </w:r>
    </w:p>
    <w:p>
      <w:pPr>
        <w:spacing w:line="480" w:lineRule="exact"/>
        <w:ind w:firstLine="482" w:firstLineChars="200"/>
        <w:rPr>
          <w:rFonts w:ascii="楷体_GB2312" w:hAnsi="宋体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3、加强质量监控，推行减负增效。</w:t>
      </w:r>
    </w:p>
    <w:p>
      <w:pPr>
        <w:spacing w:line="480" w:lineRule="exact"/>
        <w:ind w:firstLine="470" w:firstLineChars="196"/>
        <w:rPr>
          <w:rFonts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根据区教研计划，本学期将进行区、市</w:t>
      </w:r>
      <w:bookmarkStart w:id="0" w:name="_Hlk1315143"/>
      <w:r>
        <w:rPr>
          <w:rFonts w:hint="eastAsia" w:ascii="楷体_GB2312" w:hAnsi="宋体" w:eastAsia="楷体_GB2312" w:cs="宋体"/>
          <w:color w:val="000000"/>
          <w:kern w:val="0"/>
          <w:sz w:val="24"/>
        </w:rPr>
        <w:t>学业质量检测</w:t>
      </w:r>
      <w:bookmarkEnd w:id="0"/>
      <w:r>
        <w:rPr>
          <w:rFonts w:hint="eastAsia" w:ascii="楷体_GB2312" w:hAnsi="宋体" w:eastAsia="楷体_GB2312" w:cs="宋体"/>
          <w:color w:val="000000"/>
          <w:kern w:val="0"/>
          <w:sz w:val="24"/>
        </w:rPr>
        <w:t>。学业质量检测活动参加对象是3-6年级，</w:t>
      </w:r>
      <w:r>
        <w:rPr>
          <w:rFonts w:hint="eastAsia" w:ascii="楷体" w:hAnsi="楷体" w:eastAsia="楷体" w:cs="楷体"/>
          <w:bCs/>
          <w:sz w:val="24"/>
          <w:szCs w:val="21"/>
        </w:rPr>
        <w:t>抽取一个年级进行质量调研，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学业质量检测内容还是</w:t>
      </w:r>
      <w:r>
        <w:rPr>
          <w:rFonts w:hint="eastAsia" w:ascii="楷体" w:hAnsi="楷体" w:eastAsia="楷体" w:cs="楷体"/>
          <w:sz w:val="24"/>
          <w:szCs w:val="21"/>
        </w:rPr>
        <w:t>进行小学数学学科关键能力——运算能力的测试。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区调研时间四月底五月初，市调研时间是五月份，调研年级另行通知。为此，我们要在平时的教育教学中就渗透相关内容的教学。</w:t>
      </w:r>
    </w:p>
    <w:p>
      <w:pPr>
        <w:spacing w:line="480" w:lineRule="exact"/>
        <w:ind w:firstLine="470" w:firstLineChars="196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严格要求教师按“课程标准”的要求进行教学，坚持杜绝随意加快教学进度、拔高教学要求，加重学生课业负担的现象，坚持向</w:t>
      </w:r>
      <w:r>
        <w:rPr>
          <w:rFonts w:ascii="楷体_GB2312" w:hAnsi="宋体" w:eastAsia="楷体_GB2312" w:cs="宋体"/>
          <w:color w:val="000000"/>
          <w:kern w:val="0"/>
          <w:sz w:val="24"/>
        </w:rPr>
        <w:t>40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分钟要效率。学生所做练习精选精练，发的补充习题和练习册上的题可以根据需要选做，不要求全做，但另外一定要补充能力题，进一步减轻学生的课业负担，提高学习效率。作业批改要及时、认真、细致、规范，不允许错批、漏批、学生代批的现象发生。对学</w:t>
      </w:r>
      <w:r>
        <w:rPr>
          <w:rFonts w:hint="eastAsia" w:ascii="楷体_GB2312" w:hAnsi="宋体" w:eastAsia="楷体_GB2312"/>
          <w:sz w:val="24"/>
        </w:rPr>
        <w:t>困生的作业要尽量做到面批面改</w:t>
      </w:r>
      <w:r>
        <w:rPr>
          <w:rFonts w:ascii="楷体_GB2312" w:hAnsi="宋体" w:eastAsia="楷体_GB2312"/>
          <w:sz w:val="24"/>
        </w:rPr>
        <w:t>,</w:t>
      </w:r>
      <w:r>
        <w:rPr>
          <w:rFonts w:hint="eastAsia" w:ascii="楷体_GB2312" w:hAnsi="宋体" w:eastAsia="楷体_GB2312"/>
          <w:sz w:val="24"/>
        </w:rPr>
        <w:t>及时辅导，以增强学习信心，提高学习成绩。我们会积极为推进素质教育创设宽松的环境与条件；同时妥善处理好常规保证与教育创新的关系，确保基本学习要求的有效落实，为学生的健康成长打下扎实的基础。</w:t>
      </w:r>
    </w:p>
    <w:p>
      <w:pPr>
        <w:widowControl/>
        <w:spacing w:line="480" w:lineRule="exact"/>
        <w:ind w:firstLine="413" w:firstLineChars="147"/>
        <w:jc w:val="left"/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（三）努力搭建平台，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打造青年教师队伍。</w:t>
      </w:r>
    </w:p>
    <w:p>
      <w:pPr>
        <w:pStyle w:val="2"/>
        <w:spacing w:line="480" w:lineRule="exact"/>
        <w:ind w:firstLine="480" w:firstLineChars="200"/>
        <w:rPr>
          <w:rFonts w:ascii="楷体_GB2312" w:hAnsi="宋体" w:eastAsia="楷体_GB2312" w:cs="宋体"/>
          <w:color w:val="000000"/>
        </w:rPr>
      </w:pPr>
      <w:r>
        <w:rPr>
          <w:rFonts w:ascii="楷体_GB2312" w:hAnsi="宋体" w:eastAsia="楷体_GB2312"/>
        </w:rPr>
        <w:t>1</w:t>
      </w:r>
      <w:r>
        <w:rPr>
          <w:rFonts w:hint="eastAsia" w:ascii="楷体_GB2312" w:hAnsi="宋体" w:eastAsia="楷体_GB2312"/>
        </w:rPr>
        <w:t>、</w:t>
      </w:r>
      <w:r>
        <w:rPr>
          <w:rFonts w:hint="eastAsia" w:ascii="楷体_GB2312" w:hAnsi="宋体" w:eastAsia="楷体_GB2312" w:cs="宋体"/>
          <w:color w:val="000000"/>
        </w:rPr>
        <w:t>配合区教研室做好</w:t>
      </w:r>
      <w:r>
        <w:rPr>
          <w:rFonts w:hint="eastAsia" w:ascii="楷体" w:hAnsi="楷体" w:eastAsia="楷体" w:cs="楷体"/>
          <w:szCs w:val="21"/>
        </w:rPr>
        <w:t>基于证据的课堂教学改进研究</w:t>
      </w:r>
      <w:r>
        <w:rPr>
          <w:rFonts w:hint="eastAsia" w:ascii="楷体_GB2312" w:hAnsi="宋体" w:eastAsia="楷体_GB2312" w:cs="宋体"/>
          <w:color w:val="000000"/>
          <w:lang w:eastAsia="zh-CN"/>
        </w:rPr>
        <w:t>，</w:t>
      </w:r>
      <w:r>
        <w:rPr>
          <w:rFonts w:hint="eastAsia" w:ascii="楷体_GB2312" w:hAnsi="宋体" w:eastAsia="楷体_GB2312" w:cs="宋体"/>
          <w:color w:val="000000"/>
        </w:rPr>
        <w:t>展开</w:t>
      </w:r>
      <w:r>
        <w:rPr>
          <w:rFonts w:hint="eastAsia" w:ascii="楷体_GB2312" w:hAnsi="宋体" w:eastAsia="楷体_GB2312" w:cs="宋体"/>
          <w:color w:val="000000"/>
          <w:lang w:eastAsia="zh-CN"/>
        </w:rPr>
        <w:t>相应</w:t>
      </w:r>
      <w:r>
        <w:rPr>
          <w:rFonts w:hint="eastAsia" w:ascii="楷体_GB2312" w:hAnsi="宋体" w:eastAsia="楷体_GB2312" w:cs="宋体"/>
          <w:color w:val="000000"/>
        </w:rPr>
        <w:t>校本培训，</w:t>
      </w:r>
      <w:r>
        <w:rPr>
          <w:rFonts w:hint="eastAsia" w:ascii="楷体" w:hAnsi="楷体" w:eastAsia="楷体"/>
          <w:color w:val="000000"/>
          <w:szCs w:val="21"/>
        </w:rPr>
        <w:t>遵循科学的研修路径，开展教研活动，促进</w:t>
      </w:r>
      <w:r>
        <w:rPr>
          <w:rFonts w:hint="eastAsia" w:ascii="楷体" w:hAnsi="楷体" w:eastAsia="楷体"/>
          <w:color w:val="000000"/>
          <w:szCs w:val="21"/>
          <w:lang w:eastAsia="zh-CN"/>
        </w:rPr>
        <w:t>博爱</w:t>
      </w:r>
      <w:r>
        <w:rPr>
          <w:rFonts w:hint="eastAsia" w:ascii="楷体" w:hAnsi="楷体" w:eastAsia="楷体"/>
          <w:color w:val="000000"/>
          <w:szCs w:val="21"/>
        </w:rPr>
        <w:t>学生的数学能力发展，促进教师的专业化成长</w:t>
      </w:r>
      <w:r>
        <w:rPr>
          <w:rFonts w:hint="eastAsia" w:ascii="楷体" w:hAnsi="楷体" w:eastAsia="楷体"/>
          <w:color w:val="000000"/>
          <w:szCs w:val="21"/>
          <w:lang w:eastAsia="zh-CN"/>
        </w:rPr>
        <w:t>，</w:t>
      </w:r>
      <w:r>
        <w:rPr>
          <w:rFonts w:hint="eastAsia" w:ascii="楷体_GB2312" w:hAnsi="宋体" w:eastAsia="楷体_GB2312" w:cs="宋体"/>
          <w:color w:val="000000"/>
        </w:rPr>
        <w:t>做到人人通过培训获得自身的提高。</w:t>
      </w:r>
    </w:p>
    <w:p>
      <w:pPr>
        <w:pStyle w:val="2"/>
        <w:spacing w:line="480" w:lineRule="exact"/>
        <w:ind w:firstLine="480" w:firstLineChars="200"/>
        <w:rPr>
          <w:rFonts w:hint="eastAsia" w:ascii="楷体_GB2312" w:hAnsi="宋体" w:eastAsia="楷体_GB2312" w:cs="宋体"/>
          <w:color w:val="000000"/>
          <w:lang w:eastAsia="zh-CN"/>
        </w:rPr>
      </w:pPr>
      <w:r>
        <w:rPr>
          <w:rFonts w:hint="eastAsia" w:ascii="楷体_GB2312" w:hAnsi="宋体" w:eastAsia="楷体_GB2312" w:cs="宋体"/>
          <w:color w:val="000000"/>
          <w:lang w:eastAsia="zh-CN"/>
        </w:rPr>
        <w:t>2、借助区、</w:t>
      </w:r>
      <w:r>
        <w:rPr>
          <w:rFonts w:hint="eastAsia" w:ascii="楷体" w:hAnsi="楷体" w:eastAsia="楷体"/>
          <w:color w:val="000000"/>
          <w:szCs w:val="21"/>
        </w:rPr>
        <w:t>市评优课比赛的契机，</w:t>
      </w:r>
      <w:r>
        <w:rPr>
          <w:rFonts w:hint="eastAsia" w:ascii="楷体_GB2312" w:hAnsi="宋体" w:eastAsia="楷体_GB2312" w:cs="宋体"/>
          <w:color w:val="000000"/>
          <w:lang w:eastAsia="zh-CN"/>
        </w:rPr>
        <w:t>我们将继续对青年教师的课堂教学进行锤炼，推出一些好课，</w:t>
      </w:r>
      <w:r>
        <w:rPr>
          <w:rFonts w:hint="eastAsia" w:ascii="楷体" w:hAnsi="楷体" w:eastAsia="楷体"/>
          <w:color w:val="000000"/>
          <w:szCs w:val="21"/>
        </w:rPr>
        <w:t>展示</w:t>
      </w:r>
      <w:r>
        <w:rPr>
          <w:rFonts w:hint="eastAsia" w:ascii="楷体" w:hAnsi="楷体" w:eastAsia="楷体"/>
          <w:color w:val="000000"/>
          <w:szCs w:val="21"/>
          <w:lang w:eastAsia="zh-CN"/>
        </w:rPr>
        <w:t>博爱数学</w:t>
      </w:r>
      <w:r>
        <w:rPr>
          <w:rFonts w:hint="eastAsia" w:ascii="楷体" w:hAnsi="楷体" w:eastAsia="楷体"/>
          <w:color w:val="000000"/>
          <w:szCs w:val="21"/>
        </w:rPr>
        <w:t>教研和教师培养成果。</w:t>
      </w:r>
    </w:p>
    <w:p>
      <w:pPr>
        <w:pStyle w:val="2"/>
        <w:spacing w:line="480" w:lineRule="exact"/>
        <w:ind w:firstLine="480" w:firstLineChars="200"/>
        <w:rPr>
          <w:rFonts w:ascii="楷体_GB2312" w:hAnsi="宋体" w:eastAsia="楷体_GB2312" w:cs="宋体"/>
          <w:color w:val="000000"/>
          <w:lang w:eastAsia="zh-CN"/>
        </w:rPr>
      </w:pPr>
      <w:r>
        <w:rPr>
          <w:rFonts w:hint="eastAsia" w:ascii="楷体_GB2312" w:hAnsi="宋体" w:eastAsia="楷体_GB2312" w:cs="宋体"/>
          <w:color w:val="000000"/>
          <w:lang w:eastAsia="zh-CN"/>
        </w:rPr>
        <w:t>3、</w:t>
      </w:r>
      <w:r>
        <w:rPr>
          <w:rFonts w:hint="eastAsia" w:ascii="楷体_GB2312" w:hAnsi="宋体" w:eastAsia="楷体_GB2312" w:cs="宋体"/>
          <w:color w:val="000000"/>
        </w:rPr>
        <w:t>本学期将对已立项的各级各类教育教学研究课题，继续扎实抓好研究过程的落实，在认真做好阶段小结的基础上，及时推广成功经验，以提高研究效益。把研究重点放在课改中存在的问题和困惑上，研究的主阵地放在课堂中，少做表面文章，多做有研究价值之事。强化过程管理，进一步提高教师的教学研究意识，提升教师的教科研能力。充分做好个人专题的过程性研究和指导工作，使专题研究真正与教学实践结合</w:t>
      </w:r>
      <w:r>
        <w:rPr>
          <w:rFonts w:ascii="楷体_GB2312" w:hAnsi="宋体" w:eastAsia="楷体_GB2312" w:cs="宋体"/>
          <w:color w:val="000000"/>
        </w:rPr>
        <w:t>,</w:t>
      </w:r>
      <w:r>
        <w:rPr>
          <w:rFonts w:hint="eastAsia" w:ascii="楷体_GB2312" w:hAnsi="宋体" w:eastAsia="楷体_GB2312" w:cs="宋体"/>
          <w:color w:val="000000"/>
        </w:rPr>
        <w:t>与课改结合</w:t>
      </w:r>
      <w:r>
        <w:rPr>
          <w:rFonts w:ascii="楷体_GB2312" w:hAnsi="宋体" w:eastAsia="楷体_GB2312" w:cs="宋体"/>
          <w:color w:val="000000"/>
        </w:rPr>
        <w:t>,</w:t>
      </w:r>
      <w:r>
        <w:rPr>
          <w:rFonts w:hint="eastAsia" w:ascii="楷体_GB2312" w:hAnsi="宋体" w:eastAsia="楷体_GB2312" w:cs="宋体"/>
          <w:color w:val="000000"/>
        </w:rPr>
        <w:t>与教师的专业成长结合</w:t>
      </w:r>
      <w:r>
        <w:rPr>
          <w:rFonts w:ascii="楷体_GB2312" w:hAnsi="宋体" w:eastAsia="楷体_GB2312" w:cs="宋体"/>
          <w:color w:val="000000"/>
        </w:rPr>
        <w:t>,</w:t>
      </w:r>
      <w:r>
        <w:rPr>
          <w:rFonts w:hint="eastAsia" w:ascii="楷体_GB2312" w:hAnsi="宋体" w:eastAsia="楷体_GB2312" w:cs="宋体"/>
          <w:color w:val="000000"/>
        </w:rPr>
        <w:t>与提高教学实效性相结合。不断提升组内老师的专题研究水平，努力成为一名研究型老师。</w:t>
      </w:r>
    </w:p>
    <w:p>
      <w:pPr>
        <w:spacing w:line="480" w:lineRule="exact"/>
        <w:ind w:firstLine="472" w:firstLineChars="196"/>
        <w:rPr>
          <w:rFonts w:eastAsia="楷体" w:cs="宋体" w:asciiTheme="minorEastAsia" w:hAnsiTheme="minorEastAsia"/>
          <w:b/>
          <w:color w:val="000000"/>
          <w:kern w:val="0"/>
          <w:sz w:val="24"/>
        </w:rPr>
      </w:pPr>
      <w:r>
        <w:rPr>
          <w:rFonts w:hint="eastAsia" w:eastAsia="楷体" w:cs="宋体" w:asciiTheme="minorEastAsia" w:hAnsiTheme="minorEastAsia"/>
          <w:b/>
          <w:color w:val="000000"/>
          <w:kern w:val="0"/>
          <w:sz w:val="24"/>
        </w:rPr>
        <w:t>三、具体安排</w:t>
      </w:r>
    </w:p>
    <w:p>
      <w:pPr>
        <w:spacing w:line="480" w:lineRule="exact"/>
        <w:rPr>
          <w:rFonts w:ascii="楷体_GB2312" w:hAnsi="宋体" w:eastAsia="楷体"/>
          <w:b/>
          <w:sz w:val="24"/>
        </w:rPr>
      </w:pPr>
      <w:r>
        <w:rPr>
          <w:rFonts w:hint="eastAsia" w:ascii="楷体_GB2312" w:hAnsi="宋体" w:eastAsia="楷体"/>
          <w:b/>
          <w:sz w:val="24"/>
        </w:rPr>
        <w:t>二月份：</w:t>
      </w:r>
    </w:p>
    <w:p>
      <w:pPr>
        <w:numPr>
          <w:ilvl w:val="0"/>
          <w:numId w:val="1"/>
        </w:numPr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基于素养提升的期初教材分析。</w:t>
      </w:r>
    </w:p>
    <w:p>
      <w:pPr>
        <w:numPr>
          <w:ilvl w:val="0"/>
          <w:numId w:val="1"/>
        </w:numPr>
        <w:spacing w:line="480" w:lineRule="exact"/>
        <w:rPr>
          <w:rFonts w:hint="eastAsia"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各年级制定数学拓展课程和学科活动的实施方案。</w:t>
      </w:r>
    </w:p>
    <w:p>
      <w:pPr>
        <w:spacing w:line="480" w:lineRule="exact"/>
        <w:rPr>
          <w:rFonts w:ascii="楷体_GB2312" w:hAnsi="宋体" w:eastAsia="楷体"/>
          <w:b/>
          <w:sz w:val="24"/>
        </w:rPr>
      </w:pPr>
      <w:r>
        <w:rPr>
          <w:rFonts w:hint="eastAsia" w:ascii="楷体_GB2312" w:hAnsi="宋体" w:eastAsia="楷体"/>
          <w:b/>
          <w:sz w:val="24"/>
        </w:rPr>
        <w:t>三月份</w:t>
      </w:r>
      <w:r>
        <w:rPr>
          <w:rFonts w:ascii="楷体_GB2312" w:hAnsi="宋体" w:eastAsia="楷体"/>
          <w:b/>
          <w:sz w:val="24"/>
        </w:rPr>
        <w:t xml:space="preserve"> </w:t>
      </w:r>
      <w:r>
        <w:rPr>
          <w:rFonts w:hint="eastAsia" w:ascii="楷体_GB2312" w:hAnsi="宋体" w:eastAsia="楷体"/>
          <w:b/>
          <w:sz w:val="24"/>
        </w:rPr>
        <w:t>：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期初大组教研活动。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hint="eastAsia" w:ascii="楷体_GB2312" w:hAnsi="宋体" w:eastAsia="楷体"/>
          <w:sz w:val="24"/>
        </w:rPr>
      </w:pPr>
      <w:r>
        <w:rPr>
          <w:rFonts w:hint="eastAsia" w:ascii="宋体" w:hAnsi="宋体" w:eastAsia="楷体" w:cs="楷体"/>
          <w:sz w:val="24"/>
          <w:szCs w:val="21"/>
        </w:rPr>
        <w:t>市优质课比赛区参赛教师选拔活动。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ascii="楷体_GB2312" w:hAnsi="宋体" w:eastAsia="楷体"/>
          <w:sz w:val="24"/>
        </w:rPr>
      </w:pPr>
      <w:r>
        <w:rPr>
          <w:rFonts w:hint="eastAsia" w:ascii="宋体" w:hAnsi="宋体" w:eastAsia="楷体" w:cs="宋体"/>
          <w:sz w:val="24"/>
          <w:szCs w:val="21"/>
        </w:rPr>
        <w:t>18年市学业质量检测准备活动。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hint="eastAsia" w:ascii="楷体_GB2312" w:hAnsi="宋体" w:eastAsia="楷体"/>
          <w:sz w:val="24"/>
        </w:rPr>
      </w:pPr>
      <w:r>
        <w:rPr>
          <w:rFonts w:hint="eastAsia" w:ascii="宋体" w:hAnsi="宋体" w:eastAsia="楷体" w:cs="楷体"/>
          <w:bCs/>
          <w:sz w:val="24"/>
          <w:szCs w:val="21"/>
        </w:rPr>
        <w:t>常州市小学数学课程实施成果展示活动。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hint="eastAsia"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青年教师培训。</w:t>
      </w:r>
    </w:p>
    <w:p>
      <w:pPr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楷体_GB2312" w:hAnsi="宋体" w:eastAsia="楷体"/>
          <w:b/>
          <w:sz w:val="24"/>
        </w:rPr>
        <w:t>四月份：</w:t>
      </w:r>
    </w:p>
    <w:p>
      <w:pPr>
        <w:pStyle w:val="10"/>
        <w:numPr>
          <w:ilvl w:val="0"/>
          <w:numId w:val="3"/>
        </w:numPr>
        <w:snapToGrid w:val="0"/>
        <w:spacing w:line="480" w:lineRule="exact"/>
        <w:ind w:firstLineChars="0"/>
        <w:rPr>
          <w:rFonts w:hint="eastAsia" w:ascii="楷体_GB2312" w:hAnsi="宋体" w:eastAsia="楷体"/>
          <w:sz w:val="24"/>
        </w:rPr>
      </w:pPr>
      <w:r>
        <w:rPr>
          <w:rFonts w:hint="eastAsia" w:ascii="宋体" w:hAnsi="宋体" w:eastAsia="楷体" w:cs="楷体"/>
          <w:bCs/>
          <w:sz w:val="24"/>
          <w:szCs w:val="21"/>
        </w:rPr>
        <w:t>市小学数学教师优质课评比活动。</w:t>
      </w:r>
    </w:p>
    <w:p>
      <w:pPr>
        <w:pStyle w:val="10"/>
        <w:numPr>
          <w:ilvl w:val="0"/>
          <w:numId w:val="3"/>
        </w:numPr>
        <w:snapToGrid w:val="0"/>
        <w:spacing w:line="480" w:lineRule="exact"/>
        <w:ind w:firstLineChars="0"/>
        <w:rPr>
          <w:rFonts w:hint="eastAsia" w:ascii="楷体_GB2312" w:hAnsi="宋体" w:eastAsia="楷体"/>
          <w:sz w:val="24"/>
        </w:rPr>
      </w:pPr>
      <w:r>
        <w:rPr>
          <w:rFonts w:hint="eastAsia" w:eastAsia="楷体" w:cs="楷体"/>
          <w:sz w:val="24"/>
          <w:szCs w:val="21"/>
        </w:rPr>
        <w:t>基于证据的课堂教学改进研究1</w:t>
      </w:r>
      <w:r>
        <w:rPr>
          <w:rFonts w:hint="eastAsia" w:ascii="楷体" w:hAnsi="楷体" w:eastAsia="楷体" w:cs="楷体"/>
          <w:sz w:val="24"/>
        </w:rPr>
        <w:t>教材中若干“小专题”的教学。</w:t>
      </w:r>
    </w:p>
    <w:p>
      <w:pPr>
        <w:pStyle w:val="10"/>
        <w:numPr>
          <w:ilvl w:val="0"/>
          <w:numId w:val="3"/>
        </w:numPr>
        <w:snapToGrid w:val="0"/>
        <w:spacing w:line="480" w:lineRule="exact"/>
        <w:ind w:firstLineChars="0"/>
        <w:rPr>
          <w:rFonts w:hint="eastAsia" w:ascii="楷体_GB2312" w:hAnsi="宋体" w:eastAsia="楷体"/>
          <w:sz w:val="24"/>
        </w:rPr>
      </w:pPr>
      <w:r>
        <w:rPr>
          <w:rFonts w:hint="eastAsia" w:eastAsia="楷体" w:cs="楷体"/>
          <w:sz w:val="24"/>
          <w:szCs w:val="21"/>
        </w:rPr>
        <w:t>市同题异构活动。</w:t>
      </w:r>
    </w:p>
    <w:p>
      <w:pPr>
        <w:pStyle w:val="10"/>
        <w:numPr>
          <w:ilvl w:val="0"/>
          <w:numId w:val="3"/>
        </w:numPr>
        <w:snapToGrid w:val="0"/>
        <w:spacing w:line="480" w:lineRule="exact"/>
        <w:ind w:firstLineChars="0"/>
        <w:rPr>
          <w:rFonts w:ascii="楷体_GB2312" w:hAnsi="宋体" w:eastAsia="楷体"/>
          <w:sz w:val="24"/>
        </w:rPr>
      </w:pPr>
      <w:r>
        <w:rPr>
          <w:rFonts w:ascii="楷体_GB2312" w:hAnsi="宋体" w:eastAsia="楷体"/>
          <w:sz w:val="24"/>
        </w:rPr>
        <w:t>青年教师素养锤炼活动</w:t>
      </w:r>
      <w:r>
        <w:rPr>
          <w:rFonts w:hint="eastAsia" w:ascii="楷体_GB2312" w:hAnsi="宋体" w:eastAsia="楷体"/>
          <w:sz w:val="24"/>
        </w:rPr>
        <w:t>。</w:t>
      </w:r>
    </w:p>
    <w:p>
      <w:pPr>
        <w:spacing w:line="480" w:lineRule="exact"/>
        <w:rPr>
          <w:rFonts w:hint="eastAsia" w:ascii="楷体_GB2312" w:hAnsi="宋体" w:eastAsia="楷体"/>
          <w:b/>
          <w:sz w:val="24"/>
        </w:rPr>
      </w:pPr>
      <w:r>
        <w:rPr>
          <w:rFonts w:hint="eastAsia" w:ascii="楷体_GB2312" w:hAnsi="宋体" w:eastAsia="楷体"/>
          <w:b/>
          <w:sz w:val="24"/>
        </w:rPr>
        <w:t>五月份：</w:t>
      </w:r>
    </w:p>
    <w:p>
      <w:pPr>
        <w:numPr>
          <w:ilvl w:val="0"/>
          <w:numId w:val="4"/>
        </w:numPr>
        <w:snapToGrid w:val="0"/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宋体" w:hAnsi="宋体" w:eastAsia="楷体" w:cs="楷体"/>
          <w:sz w:val="24"/>
          <w:szCs w:val="21"/>
        </w:rPr>
        <w:t>区学业质量检测（四月底或五月初）</w:t>
      </w:r>
    </w:p>
    <w:p>
      <w:pPr>
        <w:numPr>
          <w:ilvl w:val="0"/>
          <w:numId w:val="4"/>
        </w:numPr>
        <w:snapToGrid w:val="0"/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宋体" w:hAnsi="宋体" w:eastAsia="楷体" w:cs="楷体"/>
          <w:sz w:val="24"/>
          <w:szCs w:val="21"/>
        </w:rPr>
        <w:t>基于证据的课堂教学改进研究2</w:t>
      </w:r>
      <w:r>
        <w:rPr>
          <w:rFonts w:hint="eastAsia" w:ascii="楷体" w:hAnsi="楷体" w:eastAsia="楷体" w:cs="楷体"/>
          <w:sz w:val="24"/>
        </w:rPr>
        <w:t>复习教学中数学素养及关键能力的常态教学。</w:t>
      </w:r>
    </w:p>
    <w:p>
      <w:pPr>
        <w:numPr>
          <w:ilvl w:val="0"/>
          <w:numId w:val="4"/>
        </w:numPr>
        <w:snapToGrid w:val="0"/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宋体" w:hAnsi="宋体" w:eastAsia="楷体" w:cs="宋体"/>
          <w:sz w:val="24"/>
          <w:szCs w:val="21"/>
        </w:rPr>
        <w:t>市学业质量检测。</w:t>
      </w:r>
    </w:p>
    <w:p>
      <w:pPr>
        <w:snapToGrid w:val="0"/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4、五项基础达标实施。</w:t>
      </w:r>
    </w:p>
    <w:p>
      <w:pPr>
        <w:spacing w:line="480" w:lineRule="exact"/>
        <w:rPr>
          <w:rFonts w:hint="eastAsia" w:ascii="楷体_GB2312" w:hAnsi="宋体" w:eastAsia="楷体"/>
          <w:b/>
          <w:sz w:val="24"/>
        </w:rPr>
      </w:pPr>
      <w:r>
        <w:rPr>
          <w:rFonts w:hint="eastAsia" w:ascii="楷体_GB2312" w:hAnsi="宋体" w:eastAsia="楷体"/>
          <w:b/>
          <w:sz w:val="24"/>
        </w:rPr>
        <w:t>六月份：</w:t>
      </w:r>
    </w:p>
    <w:p>
      <w:pPr>
        <w:spacing w:line="480" w:lineRule="exact"/>
        <w:rPr>
          <w:rFonts w:hint="eastAsia"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1、拓展课程实施。</w:t>
      </w:r>
    </w:p>
    <w:p>
      <w:pPr>
        <w:spacing w:line="480" w:lineRule="exact"/>
        <w:rPr>
          <w:rFonts w:hint="eastAsia"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2、免考学生的申请和审核。</w:t>
      </w:r>
    </w:p>
    <w:p>
      <w:pPr>
        <w:spacing w:line="480" w:lineRule="exact"/>
        <w:rPr>
          <w:rFonts w:hint="eastAsia"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3、期末质量调研与质量分析。</w:t>
      </w:r>
    </w:p>
    <w:p>
      <w:pPr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>4、期末结束工作。</w:t>
      </w:r>
    </w:p>
    <w:p>
      <w:pPr>
        <w:spacing w:line="480" w:lineRule="exact"/>
        <w:rPr>
          <w:rFonts w:ascii="楷体_GB2312" w:hAnsi="宋体" w:eastAsia="楷体"/>
          <w:sz w:val="24"/>
        </w:rPr>
      </w:pPr>
    </w:p>
    <w:p>
      <w:pPr>
        <w:spacing w:line="480" w:lineRule="exact"/>
        <w:rPr>
          <w:rFonts w:ascii="楷体_GB2312" w:hAnsi="宋体" w:eastAsia="楷体"/>
          <w:sz w:val="24"/>
        </w:rPr>
      </w:pPr>
    </w:p>
    <w:p>
      <w:pPr>
        <w:spacing w:line="480" w:lineRule="exact"/>
        <w:rPr>
          <w:rFonts w:ascii="楷体_GB2312" w:hAnsi="宋体" w:eastAsia="楷体"/>
          <w:sz w:val="24"/>
        </w:rPr>
      </w:pPr>
      <w:r>
        <w:rPr>
          <w:rFonts w:hint="eastAsia" w:ascii="楷体_GB2312" w:hAnsi="宋体" w:eastAsia="楷体"/>
          <w:sz w:val="24"/>
        </w:rPr>
        <w:t xml:space="preserve">                                                     2019年2月</w:t>
      </w:r>
    </w:p>
    <w:p>
      <w:pPr>
        <w:spacing w:line="480" w:lineRule="exact"/>
        <w:rPr>
          <w:rFonts w:ascii="楷体_GB2312" w:hAnsi="宋体" w:eastAsia="楷体"/>
          <w:sz w:val="24"/>
        </w:rPr>
      </w:pPr>
    </w:p>
    <w:p>
      <w:pPr>
        <w:spacing w:line="480" w:lineRule="exact"/>
        <w:ind w:firstLine="472" w:firstLineChars="196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LF-32771-0-1176397862+ZMeDVt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D6"/>
    <w:multiLevelType w:val="multilevel"/>
    <w:tmpl w:val="034B00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682C85"/>
    <w:multiLevelType w:val="multilevel"/>
    <w:tmpl w:val="1B682C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D14B2F"/>
    <w:multiLevelType w:val="multilevel"/>
    <w:tmpl w:val="4FD14B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4A73925"/>
    <w:multiLevelType w:val="multilevel"/>
    <w:tmpl w:val="64A739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2C"/>
    <w:rsid w:val="00001824"/>
    <w:rsid w:val="00006F6F"/>
    <w:rsid w:val="0002417F"/>
    <w:rsid w:val="000B6669"/>
    <w:rsid w:val="000D5AA0"/>
    <w:rsid w:val="00143C95"/>
    <w:rsid w:val="001820AC"/>
    <w:rsid w:val="001905BF"/>
    <w:rsid w:val="00191E37"/>
    <w:rsid w:val="002C4683"/>
    <w:rsid w:val="002C7A39"/>
    <w:rsid w:val="002D2DC7"/>
    <w:rsid w:val="002F542A"/>
    <w:rsid w:val="003208A4"/>
    <w:rsid w:val="00335605"/>
    <w:rsid w:val="004B0785"/>
    <w:rsid w:val="004B36CE"/>
    <w:rsid w:val="00560023"/>
    <w:rsid w:val="00582F12"/>
    <w:rsid w:val="0062617A"/>
    <w:rsid w:val="006C2EAC"/>
    <w:rsid w:val="006F38AF"/>
    <w:rsid w:val="00715A00"/>
    <w:rsid w:val="00765E58"/>
    <w:rsid w:val="007D40C1"/>
    <w:rsid w:val="00850CA3"/>
    <w:rsid w:val="008E65AF"/>
    <w:rsid w:val="00901BD4"/>
    <w:rsid w:val="0092268E"/>
    <w:rsid w:val="00976339"/>
    <w:rsid w:val="009F4C08"/>
    <w:rsid w:val="00A057A1"/>
    <w:rsid w:val="00A329E3"/>
    <w:rsid w:val="00A47EA3"/>
    <w:rsid w:val="00A82371"/>
    <w:rsid w:val="00AA40AC"/>
    <w:rsid w:val="00BC270B"/>
    <w:rsid w:val="00BC78F0"/>
    <w:rsid w:val="00BD232C"/>
    <w:rsid w:val="00C169A9"/>
    <w:rsid w:val="00C55B05"/>
    <w:rsid w:val="00C603CF"/>
    <w:rsid w:val="00C907AE"/>
    <w:rsid w:val="00CF5930"/>
    <w:rsid w:val="00D31FA9"/>
    <w:rsid w:val="00D41CB2"/>
    <w:rsid w:val="00D74B6A"/>
    <w:rsid w:val="00E2109B"/>
    <w:rsid w:val="00E477FC"/>
    <w:rsid w:val="00E93CD4"/>
    <w:rsid w:val="00F462D5"/>
    <w:rsid w:val="00F55ED8"/>
    <w:rsid w:val="00F85279"/>
    <w:rsid w:val="00FC5ACA"/>
    <w:rsid w:val="00FD0729"/>
    <w:rsid w:val="00FF348A"/>
    <w:rsid w:val="5B8D3DB7"/>
    <w:rsid w:val="73E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napToGrid w:val="0"/>
      <w:spacing w:line="312" w:lineRule="auto"/>
      <w:ind w:firstLine="420"/>
    </w:pPr>
    <w:rPr>
      <w:kern w:val="0"/>
      <w:sz w:val="24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_Style 8"/>
    <w:basedOn w:val="1"/>
    <w:next w:val="7"/>
    <w:qFormat/>
    <w:uiPriority w:val="99"/>
    <w:pPr>
      <w:ind w:firstLine="420" w:firstLineChars="200"/>
    </w:pPr>
  </w:style>
  <w:style w:type="character" w:customStyle="1" w:styleId="11">
    <w:name w:val="正文文本缩进 字符"/>
    <w:basedOn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Char"/>
    <w:link w:val="2"/>
    <w:locked/>
    <w:uiPriority w:val="99"/>
    <w:rPr>
      <w:rFonts w:ascii="Times New Roman" w:hAnsi="Times New Roman" w:eastAsia="宋体" w:cs="Times New Roman"/>
      <w:kern w:val="0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496</Words>
  <Characters>2831</Characters>
  <Lines>23</Lines>
  <Paragraphs>6</Paragraphs>
  <TotalTime>226</TotalTime>
  <ScaleCrop>false</ScaleCrop>
  <LinksUpToDate>false</LinksUpToDate>
  <CharactersWithSpaces>3321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2019-02-17T05:10:00Z</dcterms:created>
  <dc:creator>user</dc:creator>
  <cp:lastModifiedBy>Administrator</cp:lastModifiedBy>
  <dcterms:modified xsi:type="dcterms:W3CDTF">2019-02-18T05:56:47Z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