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E4A79"/>
          <w:spacing w:val="0"/>
          <w:sz w:val="44"/>
          <w:szCs w:val="44"/>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cs="Arial" w:eastAsiaTheme="minorEastAsia"/>
          <w:b/>
          <w:bCs/>
          <w:i w:val="0"/>
          <w:caps w:val="0"/>
          <w:color w:val="0E4A79"/>
          <w:spacing w:val="0"/>
          <w:sz w:val="44"/>
          <w:szCs w:val="44"/>
          <w:shd w:val="clear" w:fill="FFFFFF"/>
          <w:lang w:val="en-US" w:eastAsia="zh-CN"/>
        </w:rPr>
      </w:pPr>
      <w:r>
        <w:rPr>
          <w:rFonts w:hint="eastAsia" w:ascii="Arial" w:hAnsi="Arial" w:cs="Arial"/>
          <w:b/>
          <w:bCs/>
          <w:i w:val="0"/>
          <w:caps w:val="0"/>
          <w:color w:val="0E4A79"/>
          <w:spacing w:val="0"/>
          <w:sz w:val="44"/>
          <w:szCs w:val="44"/>
          <w:shd w:val="clear" w:fill="FFFFFF"/>
          <w:lang w:val="en-US" w:eastAsia="zh-CN"/>
        </w:rPr>
        <w:t xml:space="preserve">  </w:t>
      </w:r>
      <w:r>
        <w:rPr>
          <w:rFonts w:hint="eastAsia" w:ascii="Arial" w:hAnsi="Arial" w:cs="Arial"/>
          <w:b/>
          <w:bCs/>
          <w:i w:val="0"/>
          <w:caps w:val="0"/>
          <w:color w:val="000000" w:themeColor="text1"/>
          <w:spacing w:val="0"/>
          <w:sz w:val="44"/>
          <w:szCs w:val="44"/>
          <w:shd w:val="clear" w:fill="FFFFFF"/>
          <w:lang w:val="en-US" w:eastAsia="zh-CN"/>
          <w14:textFill>
            <w14:solidFill>
              <w14:schemeClr w14:val="tx1"/>
            </w14:solidFill>
          </w14:textFill>
        </w:rPr>
        <w:t xml:space="preserve"> 2018-2019第二学期艺术组工作计划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cs="Arial"/>
          <w:b/>
          <w:bCs/>
          <w:i w:val="0"/>
          <w:caps w:val="0"/>
          <w:color w:val="000000" w:themeColor="text1"/>
          <w:spacing w:val="0"/>
          <w:sz w:val="28"/>
          <w:szCs w:val="28"/>
          <w14:textFill>
            <w14:solidFill>
              <w14:schemeClr w14:val="tx1"/>
            </w14:solidFill>
          </w14:textFill>
        </w:rPr>
      </w:pPr>
      <w:r>
        <w:rPr>
          <w:rFonts w:hint="default" w:ascii="Arial" w:hAnsi="Arial" w:cs="Arial"/>
          <w:b/>
          <w:bCs/>
          <w:i w:val="0"/>
          <w:caps w:val="0"/>
          <w:color w:val="000000" w:themeColor="text1"/>
          <w:spacing w:val="0"/>
          <w:sz w:val="28"/>
          <w:szCs w:val="28"/>
          <w:shd w:val="clear" w:fill="FFFFFF"/>
          <w14:textFill>
            <w14:solidFill>
              <w14:schemeClr w14:val="tx1"/>
            </w14:solidFill>
          </w14:textFill>
        </w:rPr>
        <w:t>一、</w:t>
      </w:r>
      <w:r>
        <w:rPr>
          <w:rFonts w:hint="default" w:ascii="Arial" w:hAnsi="Arial" w:cs="Arial"/>
          <w:b/>
          <w:bCs/>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bCs/>
          <w:i w:val="0"/>
          <w:caps w:val="0"/>
          <w:color w:val="000000" w:themeColor="text1"/>
          <w:spacing w:val="0"/>
          <w:sz w:val="28"/>
          <w:szCs w:val="28"/>
          <w:u w:val="none"/>
          <w:shd w:val="clear" w:fill="FFFFFF"/>
          <w14:textFill>
            <w14:solidFill>
              <w14:schemeClr w14:val="tx1"/>
            </w14:solidFill>
          </w14:textFill>
        </w:rPr>
        <w:instrText xml:space="preserve"> HYPERLINK "http://zw.5ykj.com/" \t "http://www.5ykj.com/Article/xxywjxjhzj/_blank" </w:instrText>
      </w:r>
      <w:r>
        <w:rPr>
          <w:rFonts w:hint="default" w:ascii="Arial" w:hAnsi="Arial" w:cs="Arial"/>
          <w:b/>
          <w:bCs/>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bCs/>
          <w:i w:val="0"/>
          <w:caps w:val="0"/>
          <w:color w:val="000000" w:themeColor="text1"/>
          <w:spacing w:val="0"/>
          <w:sz w:val="28"/>
          <w:szCs w:val="28"/>
          <w:u w:val="none"/>
          <w:shd w:val="clear" w:fill="FFFFFF"/>
          <w14:textFill>
            <w14:solidFill>
              <w14:schemeClr w14:val="tx1"/>
            </w14:solidFill>
          </w14:textFill>
        </w:rPr>
        <w:t>指导</w:t>
      </w:r>
      <w:r>
        <w:rPr>
          <w:rFonts w:hint="default" w:ascii="Arial" w:hAnsi="Arial" w:cs="Arial"/>
          <w:b/>
          <w:bCs/>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bCs/>
          <w:i w:val="0"/>
          <w:caps w:val="0"/>
          <w:color w:val="000000" w:themeColor="text1"/>
          <w:spacing w:val="0"/>
          <w:sz w:val="28"/>
          <w:szCs w:val="28"/>
          <w:shd w:val="clear" w:fill="FFFFFF"/>
          <w14:textFill>
            <w14:solidFill>
              <w14:schemeClr w14:val="tx1"/>
            </w14:solidFill>
          </w14:textFill>
        </w:rPr>
        <w:t>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default" w:ascii="Arial" w:hAnsi="Arial" w:cs="Arial"/>
          <w:b w:val="0"/>
          <w:i w:val="0"/>
          <w:caps w:val="0"/>
          <w:color w:val="000000" w:themeColor="text1"/>
          <w:spacing w:val="0"/>
          <w:sz w:val="28"/>
          <w:szCs w:val="28"/>
          <w:shd w:val="clear" w:fill="FFFFFF"/>
          <w14:textFill>
            <w14:solidFill>
              <w14:schemeClr w14:val="tx1"/>
            </w14:solidFill>
          </w14:textFill>
        </w:rPr>
        <w:t>本学期我校艺术教研工作，以科学发展观为</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instrText xml:space="preserve"> HYPERLINK "http://zw.5ykj.com/" \t "http://www.5ykj.com/Article/xxywjxjhzj/_blank" </w:instrTex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val="0"/>
          <w:i w:val="0"/>
          <w:caps w:val="0"/>
          <w:color w:val="000000" w:themeColor="text1"/>
          <w:spacing w:val="0"/>
          <w:sz w:val="28"/>
          <w:szCs w:val="28"/>
          <w:u w:val="none"/>
          <w:shd w:val="clear" w:fill="FFFFFF"/>
          <w14:textFill>
            <w14:solidFill>
              <w14:schemeClr w14:val="tx1"/>
            </w14:solidFill>
          </w14:textFill>
        </w:rPr>
        <w:t>指导</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val="0"/>
          <w:i w:val="0"/>
          <w:caps w:val="0"/>
          <w:color w:val="000000" w:themeColor="text1"/>
          <w:spacing w:val="0"/>
          <w:sz w:val="28"/>
          <w:szCs w:val="28"/>
          <w:shd w:val="clear" w:fill="FFFFFF"/>
          <w14:textFill>
            <w14:solidFill>
              <w14:schemeClr w14:val="tx1"/>
            </w14:solidFill>
          </w14:textFill>
        </w:rPr>
        <w:t>，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bCs/>
          <w:i w:val="0"/>
          <w:caps w:val="0"/>
          <w:color w:val="000000" w:themeColor="text1"/>
          <w:spacing w:val="0"/>
          <w:sz w:val="28"/>
          <w:szCs w:val="28"/>
          <w14:textFill>
            <w14:solidFill>
              <w14:schemeClr w14:val="tx1"/>
            </w14:solidFill>
          </w14:textFill>
        </w:rPr>
      </w:pPr>
      <w:r>
        <w:rPr>
          <w:rFonts w:hint="default" w:ascii="Arial" w:hAnsi="Arial" w:cs="Arial"/>
          <w:b/>
          <w:bCs/>
          <w:i w:val="0"/>
          <w:caps w:val="0"/>
          <w:color w:val="000000" w:themeColor="text1"/>
          <w:spacing w:val="0"/>
          <w:sz w:val="28"/>
          <w:szCs w:val="28"/>
          <w:shd w:val="clear" w:fill="FFFFFF"/>
          <w14:textFill>
            <w14:solidFill>
              <w14:schemeClr w14:val="tx1"/>
            </w14:solidFill>
          </w14:textFill>
        </w:rPr>
        <w:t>二、主要工作：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default" w:ascii="Arial" w:hAnsi="Arial" w:cs="Arial"/>
          <w:b w:val="0"/>
          <w:i w:val="0"/>
          <w:caps w:val="0"/>
          <w:color w:val="000000" w:themeColor="text1"/>
          <w:spacing w:val="0"/>
          <w:sz w:val="28"/>
          <w:szCs w:val="28"/>
          <w:shd w:val="clear" w:fill="FFFFFF"/>
          <w14:textFill>
            <w14:solidFill>
              <w14:schemeClr w14:val="tx1"/>
            </w14:solidFill>
          </w14:textFill>
        </w:rPr>
        <w:t>积极开展教研活动，钻研教材，继续学习课程标准，进一步深入研究和探索课堂教学模式，提高课堂教学效果。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default" w:ascii="Arial" w:hAnsi="Arial" w:cs="Arial"/>
          <w:b w:val="0"/>
          <w:i w:val="0"/>
          <w:caps w:val="0"/>
          <w:color w:val="000000" w:themeColor="text1"/>
          <w:spacing w:val="0"/>
          <w:sz w:val="28"/>
          <w:szCs w:val="28"/>
          <w:shd w:val="clear" w:fill="FFFFFF"/>
          <w14:textFill>
            <w14:solidFill>
              <w14:schemeClr w14:val="tx1"/>
            </w14:solidFill>
          </w14:textFill>
        </w:rPr>
        <w:t>1、课堂教学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default" w:ascii="Arial" w:hAnsi="Arial" w:cs="Arial"/>
          <w:b w:val="0"/>
          <w:i w:val="0"/>
          <w:caps w:val="0"/>
          <w:color w:val="000000" w:themeColor="text1"/>
          <w:spacing w:val="0"/>
          <w:sz w:val="28"/>
          <w:szCs w:val="28"/>
          <w:shd w:val="clear" w:fill="FFFFFF"/>
          <w14:textFill>
            <w14:solidFill>
              <w14:schemeClr w14:val="tx1"/>
            </w14:solidFill>
          </w14:textFill>
        </w:rPr>
        <w:t>把学生教好，让学生成功，是每位教师最大的心愿。在艺术教学中体现艺术课程的实践性与体验性，为学生营造一个自我表现的舞台。这学期继续推进学校教研组活动，</w:t>
      </w: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进行“三串”式备课，</w:t>
      </w:r>
      <w:r>
        <w:rPr>
          <w:rFonts w:hint="default" w:ascii="Arial" w:hAnsi="Arial" w:cs="Arial"/>
          <w:b w:val="0"/>
          <w:i w:val="0"/>
          <w:caps w:val="0"/>
          <w:color w:val="000000" w:themeColor="text1"/>
          <w:spacing w:val="0"/>
          <w:sz w:val="28"/>
          <w:szCs w:val="28"/>
          <w:shd w:val="clear" w:fill="FFFFFF"/>
          <w14:textFill>
            <w14:solidFill>
              <w14:schemeClr w14:val="tx1"/>
            </w14:solidFill>
          </w14:textFill>
        </w:rPr>
        <w:t>严格按照</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instrText xml:space="preserve"> HYPERLINK "http://www.5ykj.com/Article/" \t "http://www.5ykj.com/Article/xxywjxjhzj/_blank" </w:instrTex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val="0"/>
          <w:i w:val="0"/>
          <w:caps w:val="0"/>
          <w:color w:val="000000" w:themeColor="text1"/>
          <w:spacing w:val="0"/>
          <w:sz w:val="28"/>
          <w:szCs w:val="28"/>
          <w:u w:val="none"/>
          <w:shd w:val="clear" w:fill="FFFFFF"/>
          <w14:textFill>
            <w14:solidFill>
              <w14:schemeClr w14:val="tx1"/>
            </w14:solidFill>
          </w14:textFill>
        </w:rPr>
        <w:t>计划</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val="0"/>
          <w:i w:val="0"/>
          <w:caps w:val="0"/>
          <w:color w:val="000000" w:themeColor="text1"/>
          <w:spacing w:val="0"/>
          <w:sz w:val="28"/>
          <w:szCs w:val="28"/>
          <w:shd w:val="clear" w:fill="FFFFFF"/>
          <w14:textFill>
            <w14:solidFill>
              <w14:schemeClr w14:val="tx1"/>
            </w14:solidFill>
          </w14:textFill>
        </w:rPr>
        <w:t>，落实调研工作，及时组织教师探讨、交流，开展教研组活动。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eastAsia" w:ascii="Arial" w:hAnsi="Arial" w:eastAsia="宋体" w:cs="Arial"/>
          <w:b w:val="0"/>
          <w:i w:val="0"/>
          <w:caps w:val="0"/>
          <w:color w:val="000000" w:themeColor="text1"/>
          <w:spacing w:val="0"/>
          <w:sz w:val="28"/>
          <w:szCs w:val="28"/>
          <w:shd w:val="clear" w:fill="FFFFFF"/>
          <w:lang w:val="en-US" w:eastAsia="zh-CN"/>
          <w14:textFill>
            <w14:solidFill>
              <w14:schemeClr w14:val="tx1"/>
            </w14:solidFill>
          </w14:textFill>
        </w:rPr>
        <w:t xml:space="preserve"> </w:t>
      </w:r>
      <w:r>
        <w:rPr>
          <w:rFonts w:hint="default" w:ascii="Arial" w:hAnsi="Arial" w:cs="Arial"/>
          <w:b w:val="0"/>
          <w:i w:val="0"/>
          <w:caps w:val="0"/>
          <w:color w:val="000000" w:themeColor="text1"/>
          <w:spacing w:val="0"/>
          <w:sz w:val="28"/>
          <w:szCs w:val="28"/>
          <w:shd w:val="clear" w:fill="FFFFFF"/>
          <w14:textFill>
            <w14:solidFill>
              <w14:schemeClr w14:val="tx1"/>
            </w14:solidFill>
          </w14:textFill>
        </w:rPr>
        <w:t>（1）有效备课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560" w:firstLineChars="20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备课必须课时齐全，内容详实，格式规范。教学环节设计要科学合理，并有一定的创新性，课堂生成和教后记力戒形式主义，杜绝不备课就上课的现象发生。加强对教师备课情况的检查，每月不定期的抽查一次，改变以往重检查少指导的方式，每次检查都有文字记载，并及时将检查情况反馈给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（2）有效上课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840" w:firstLineChars="30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教师上课，目标要明确、容量要饱满，重点要突出；师生互动，课内外互延。本学期组内每个教师至少开设一次公开课。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2、教育科研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73"/>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（1）积极撰写教学案例与教学随笔，将在艺术教学中的自己的反思、</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instrText xml:space="preserve"> HYPERLINK "http://www.5ykj.com/Article/" \t "http://www.5ykj.com/Article/xxywjxjhzj/_blank" </w:instrTex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val="0"/>
          <w:i w:val="0"/>
          <w:caps w:val="0"/>
          <w:color w:val="000000" w:themeColor="text1"/>
          <w:spacing w:val="0"/>
          <w:sz w:val="28"/>
          <w:szCs w:val="28"/>
          <w:u w:val="none"/>
          <w:shd w:val="clear" w:fill="FFFFFF"/>
          <w14:textFill>
            <w14:solidFill>
              <w14:schemeClr w14:val="tx1"/>
            </w14:solidFill>
          </w14:textFill>
        </w:rPr>
        <w:t>体会</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val="0"/>
          <w:i w:val="0"/>
          <w:caps w:val="0"/>
          <w:color w:val="000000" w:themeColor="text1"/>
          <w:spacing w:val="0"/>
          <w:sz w:val="28"/>
          <w:szCs w:val="28"/>
          <w:shd w:val="clear" w:fill="FFFFFF"/>
          <w14:textFill>
            <w14:solidFill>
              <w14:schemeClr w14:val="tx1"/>
            </w14:solidFill>
          </w14:textFill>
        </w:rPr>
        <w:t>整理成文。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373"/>
        <w:jc w:val="left"/>
        <w:rPr>
          <w:rFonts w:hint="eastAsia" w:ascii="Arial" w:hAnsi="Arial" w:cs="Arial" w:eastAsiaTheme="minorEastAsia"/>
          <w:b w:val="0"/>
          <w:i w:val="0"/>
          <w:caps w:val="0"/>
          <w:color w:val="000000" w:themeColor="text1"/>
          <w:spacing w:val="0"/>
          <w:sz w:val="28"/>
          <w:szCs w:val="28"/>
          <w:lang w:val="en-US" w:eastAsia="zh-CN"/>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（2）积极参加学校科研处的</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教研活动。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eastAsia" w:ascii="Arial" w:hAnsi="Arial" w:cs="Arial" w:eastAsiaTheme="minorEastAsia"/>
          <w:b w:val="0"/>
          <w:i w:val="0"/>
          <w:caps w:val="0"/>
          <w:color w:val="000000" w:themeColor="text1"/>
          <w:spacing w:val="0"/>
          <w:sz w:val="28"/>
          <w:szCs w:val="28"/>
          <w:lang w:val="en-US" w:eastAsia="zh-CN"/>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3、</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校本课程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right="0" w:firstLine="560" w:firstLineChars="20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提高学生艺术欣赏水平和表演技能，组建学校“音乐、美术、书法”三个艺术小组，选拔优秀学生开展舞蹈、电子琴、</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instrText xml:space="preserve"> HYPERLINK "http://rj.5ykj.com/" \t "http://www.5ykj.com/Article/xxywjxjhzj/_blank" </w:instrTex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val="0"/>
          <w:i w:val="0"/>
          <w:caps w:val="0"/>
          <w:color w:val="000000" w:themeColor="text1"/>
          <w:spacing w:val="0"/>
          <w:sz w:val="28"/>
          <w:szCs w:val="28"/>
          <w:u w:val="none"/>
          <w:shd w:val="clear" w:fill="FFFFFF"/>
          <w14:textFill>
            <w14:solidFill>
              <w14:schemeClr w14:val="tx1"/>
            </w14:solidFill>
          </w14:textFill>
        </w:rPr>
        <w:t>绘画</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val="0"/>
          <w:i w:val="0"/>
          <w:caps w:val="0"/>
          <w:color w:val="000000" w:themeColor="text1"/>
          <w:spacing w:val="0"/>
          <w:sz w:val="28"/>
          <w:szCs w:val="28"/>
          <w:shd w:val="clear" w:fill="FFFFFF"/>
          <w14:textFill>
            <w14:solidFill>
              <w14:schemeClr w14:val="tx1"/>
            </w14:solidFill>
          </w14:textFill>
        </w:rPr>
        <w:t>、</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合唱</w:t>
      </w:r>
      <w:r>
        <w:rPr>
          <w:rFonts w:hint="default" w:ascii="Arial" w:hAnsi="Arial" w:cs="Arial"/>
          <w:b w:val="0"/>
          <w:i w:val="0"/>
          <w:caps w:val="0"/>
          <w:color w:val="000000" w:themeColor="text1"/>
          <w:spacing w:val="0"/>
          <w:sz w:val="28"/>
          <w:szCs w:val="28"/>
          <w:shd w:val="clear" w:fill="FFFFFF"/>
          <w14:textFill>
            <w14:solidFill>
              <w14:schemeClr w14:val="tx1"/>
            </w14:solidFill>
          </w14:textFill>
        </w:rPr>
        <w:t>等活动，通过各种活动培养学生的艺术特长。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1、关于到多功能教室上课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840" w:firstLineChars="300"/>
        <w:jc w:val="left"/>
        <w:rPr>
          <w:rFonts w:hint="eastAsia" w:ascii="Arial" w:hAnsi="Arial" w:cs="Arial" w:eastAsiaTheme="minorEastAsia"/>
          <w:b w:val="0"/>
          <w:i w:val="0"/>
          <w:caps w:val="0"/>
          <w:color w:val="000000" w:themeColor="text1"/>
          <w:spacing w:val="0"/>
          <w:sz w:val="28"/>
          <w:szCs w:val="28"/>
          <w:lang w:val="en-US" w:eastAsia="zh-CN"/>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由于</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学生人数众多，</w:t>
      </w:r>
      <w:r>
        <w:rPr>
          <w:rFonts w:hint="default" w:ascii="Arial" w:hAnsi="Arial" w:cs="Arial"/>
          <w:b w:val="0"/>
          <w:i w:val="0"/>
          <w:caps w:val="0"/>
          <w:color w:val="000000" w:themeColor="text1"/>
          <w:spacing w:val="0"/>
          <w:sz w:val="28"/>
          <w:szCs w:val="28"/>
          <w:shd w:val="clear" w:fill="FFFFFF"/>
          <w14:textFill>
            <w14:solidFill>
              <w14:schemeClr w14:val="tx1"/>
            </w14:solidFill>
          </w14:textFill>
        </w:rPr>
        <w:t>艺术组的教师必须组织学生</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到位，点名上课。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2、关于艺术作业的评价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840" w:firstLineChars="30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艺术作业的评价是艺术教学中不可或缺的组成部分，艺术教师在评价学生作业时应组织学生对艺术作业进行自我评价与同学互评。并在教师评价学生作业后批注时间。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四、</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begin"/>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instrText xml:space="preserve"> HYPERLINK "http://rj.5ykj.com/" \t "http://www.5ykj.com/Article/xxywjxjhzj/_blank" </w:instrTex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separate"/>
      </w:r>
      <w:r>
        <w:rPr>
          <w:rStyle w:val="4"/>
          <w:rFonts w:hint="default" w:ascii="Arial" w:hAnsi="Arial" w:cs="Arial"/>
          <w:b w:val="0"/>
          <w:i w:val="0"/>
          <w:caps w:val="0"/>
          <w:color w:val="000000" w:themeColor="text1"/>
          <w:spacing w:val="0"/>
          <w:sz w:val="28"/>
          <w:szCs w:val="28"/>
          <w:u w:val="none"/>
          <w:shd w:val="clear" w:fill="FFFFFF"/>
          <w14:textFill>
            <w14:solidFill>
              <w14:schemeClr w14:val="tx1"/>
            </w14:solidFill>
          </w14:textFill>
        </w:rPr>
        <w:t>艺术活动</w:t>
      </w:r>
      <w:r>
        <w:rPr>
          <w:rFonts w:hint="default" w:ascii="Arial" w:hAnsi="Arial" w:cs="Arial"/>
          <w:b w:val="0"/>
          <w:i w:val="0"/>
          <w:caps w:val="0"/>
          <w:color w:val="000000" w:themeColor="text1"/>
          <w:spacing w:val="0"/>
          <w:sz w:val="28"/>
          <w:szCs w:val="28"/>
          <w:u w:val="none"/>
          <w:shd w:val="clear" w:fill="FFFFFF"/>
          <w14:textFill>
            <w14:solidFill>
              <w14:schemeClr w14:val="tx1"/>
            </w14:solidFill>
          </w14:textFill>
        </w:rPr>
        <w:fldChar w:fldCharType="end"/>
      </w:r>
      <w:r>
        <w:rPr>
          <w:rFonts w:hint="default" w:ascii="Arial" w:hAnsi="Arial" w:cs="Arial"/>
          <w:b w:val="0"/>
          <w:i w:val="0"/>
          <w:caps w:val="0"/>
          <w:color w:val="000000" w:themeColor="text1"/>
          <w:spacing w:val="0"/>
          <w:sz w:val="28"/>
          <w:szCs w:val="28"/>
          <w:shd w:val="clear" w:fill="FFFFFF"/>
          <w14:textFill>
            <w14:solidFill>
              <w14:schemeClr w14:val="tx1"/>
            </w14:solidFill>
          </w14:textFill>
        </w:rPr>
        <w:t>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二月份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1．参加学校的开学工作会议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2．制定学期教学计划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3．制定</w:t>
      </w:r>
      <w:r>
        <w:rPr>
          <w:rFonts w:hint="eastAsia" w:ascii="Arial" w:hAnsi="Arial" w:cs="Arial"/>
          <w:b w:val="0"/>
          <w:i w:val="0"/>
          <w:caps w:val="0"/>
          <w:color w:val="000000" w:themeColor="text1"/>
          <w:spacing w:val="0"/>
          <w:sz w:val="28"/>
          <w:szCs w:val="28"/>
          <w:shd w:val="clear" w:fill="FFFFFF"/>
          <w:lang w:val="en-US" w:eastAsia="zh-CN"/>
          <w14:textFill>
            <w14:solidFill>
              <w14:schemeClr w14:val="tx1"/>
            </w14:solidFill>
          </w14:textFill>
        </w:rPr>
        <w:t>任课教师公开课</w:t>
      </w:r>
      <w:r>
        <w:rPr>
          <w:rFonts w:hint="default" w:ascii="Arial" w:hAnsi="Arial" w:cs="Arial"/>
          <w:b w:val="0"/>
          <w:i w:val="0"/>
          <w:caps w:val="0"/>
          <w:color w:val="000000" w:themeColor="text1"/>
          <w:spacing w:val="0"/>
          <w:sz w:val="28"/>
          <w:szCs w:val="28"/>
          <w:shd w:val="clear" w:fill="FFFFFF"/>
          <w14:textFill>
            <w14:solidFill>
              <w14:schemeClr w14:val="tx1"/>
            </w14:solidFill>
          </w14:textFill>
        </w:rPr>
        <w:t>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三月份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1、  互相听课，不断改进教学方法及策略。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2、 组织教师撰写教学论文，教学设计、教育教学叙事和典型案例及评析。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3、 组织学生排练参加2019年常州市中小学艺术节活动。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四月份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1、  四月下旬参加区合唱专场选拔演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五月份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1、 参加八年级的青春仪式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六月份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0" w:lineRule="atLeast"/>
        <w:ind w:left="0" w:right="0" w:firstLine="0"/>
        <w:jc w:val="left"/>
        <w:rPr>
          <w:rFonts w:hint="default" w:ascii="Arial" w:hAnsi="Arial" w:cs="Arial"/>
          <w:b w:val="0"/>
          <w:i w:val="0"/>
          <w:caps w:val="0"/>
          <w:color w:val="000000" w:themeColor="text1"/>
          <w:spacing w:val="0"/>
          <w:sz w:val="28"/>
          <w:szCs w:val="28"/>
          <w:shd w:val="clear" w:fill="FFFFFF"/>
          <w14:textFill>
            <w14:solidFill>
              <w14:schemeClr w14:val="tx1"/>
            </w14:solidFill>
          </w14:textFill>
        </w:rPr>
      </w:pPr>
      <w:r>
        <w:rPr>
          <w:rFonts w:hint="default" w:ascii="Arial" w:hAnsi="Arial" w:cs="Arial"/>
          <w:b w:val="0"/>
          <w:i w:val="0"/>
          <w:caps w:val="0"/>
          <w:color w:val="000000" w:themeColor="text1"/>
          <w:spacing w:val="0"/>
          <w:sz w:val="28"/>
          <w:szCs w:val="28"/>
          <w:shd w:val="clear" w:fill="FFFFFF"/>
          <w14:textFill>
            <w14:solidFill>
              <w14:schemeClr w14:val="tx1"/>
            </w14:solidFill>
          </w14:textFill>
        </w:rPr>
        <w:t xml:space="preserve">       1、组织学生艺术水平测试</w:t>
      </w:r>
    </w:p>
    <w:p>
      <w:pPr>
        <w:rPr>
          <w:rFonts w:hint="eastAsia"/>
          <w:color w:val="000000" w:themeColor="text1"/>
          <w:sz w:val="28"/>
          <w:szCs w:val="28"/>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附：</w:t>
      </w:r>
      <w:r>
        <w:rPr>
          <w:rFonts w:hint="eastAsia"/>
          <w:color w:val="000000" w:themeColor="text1"/>
          <w:sz w:val="28"/>
          <w:szCs w:val="28"/>
          <w14:textFill>
            <w14:solidFill>
              <w14:schemeClr w14:val="tx1"/>
            </w14:solidFill>
          </w14:textFill>
        </w:rPr>
        <w:t>艺术组公开课安排</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xml:space="preserve">周次   上课教师       内 容         地 点      </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3         孙          七年级美术     美术教室</w:t>
      </w:r>
      <w:bookmarkStart w:id="0" w:name="_GoBack"/>
      <w:bookmarkEnd w:id="0"/>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5         王          八年级美术     美术教室</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11       罗          八年级音乐     音乐教室</w:t>
      </w: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15       沈         七年级音乐      音乐教室</w:t>
      </w: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p>
    <w:p>
      <w:pPr>
        <w:rPr>
          <w:rFonts w:hint="eastAsia"/>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 </w:t>
      </w:r>
      <w:r>
        <w:rPr>
          <w:rFonts w:hint="eastAsia"/>
          <w:color w:val="000000" w:themeColor="text1"/>
          <w:sz w:val="28"/>
          <w:szCs w:val="28"/>
          <w:lang w:val="en-US" w:eastAsia="zh-CN"/>
          <w14:textFill>
            <w14:solidFill>
              <w14:schemeClr w14:val="tx1"/>
            </w14:solidFill>
          </w14:textFill>
        </w:rPr>
        <w:t xml:space="preserve"> </w:t>
      </w:r>
      <w:r>
        <w:rPr>
          <w:rFonts w:hint="eastAsia"/>
          <w:color w:val="000000" w:themeColor="text1"/>
          <w:sz w:val="28"/>
          <w:szCs w:val="28"/>
          <w14:textFill>
            <w14:solidFill>
              <w14:schemeClr w14:val="tx1"/>
            </w14:solidFill>
          </w14:textFill>
        </w:rPr>
        <w:t>艺术组教师将进一步深入研究和探索课堂教学模式，提高课堂教学效果，在素质教育的探索和实践中再接再励。</w:t>
      </w:r>
    </w:p>
    <w:p>
      <w:pPr>
        <w:rPr>
          <w:rFonts w:hint="eastAsia"/>
          <w:color w:val="000000" w:themeColor="text1"/>
          <w:sz w:val="28"/>
          <w:szCs w:val="28"/>
          <w14:textFill>
            <w14:solidFill>
              <w14:schemeClr w14:val="tx1"/>
            </w14:solidFill>
          </w14:textFill>
        </w:rPr>
      </w:pPr>
    </w:p>
    <w:p>
      <w:pPr>
        <w:rPr>
          <w:color w:val="000000" w:themeColor="text1"/>
          <w:sz w:val="28"/>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E16628"/>
    <w:rsid w:val="0B75359E"/>
    <w:rsid w:val="2CE166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2016-09-02T00:31:00Z</dcterms:created>
  <dc:creator>slj</dc:creator>
  <cp:lastModifiedBy>slj</cp:lastModifiedBy>
  <dcterms:modified xsi:type="dcterms:W3CDTF">2019-02-20T08:33:34Z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