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新学期、新起点、新气象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七（5）班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为了让同学们以最好的状态投入学习，正衡中学天宁分校于今日举办了开学仪式。开学仪式由学生代表主持，多位领导莅临本次开学仪式。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在斗志昂扬的乐曲声中，班级依次入场，</w:t>
      </w:r>
      <w:r>
        <w:rPr>
          <w:rFonts w:hint="eastAsia"/>
          <w:sz w:val="24"/>
          <w:szCs w:val="24"/>
          <w:lang w:val="en-US" w:eastAsia="zh-CN"/>
        </w:rPr>
        <w:t>我们七五班的孩子也井然有序地进入到会场，</w:t>
      </w:r>
      <w:r>
        <w:rPr>
          <w:rFonts w:hint="eastAsia"/>
          <w:sz w:val="24"/>
          <w:szCs w:val="24"/>
          <w:lang w:eastAsia="zh-CN"/>
        </w:rPr>
        <w:t>开学仪式也正式开始。孙校的致辞让我们坚定了学习的信念。各优秀班级体的朗诵让我们感受到了各班的温馨。优秀学生的颁奖仪式更让我们激动不已，</w:t>
      </w:r>
      <w:r>
        <w:rPr>
          <w:rFonts w:hint="eastAsia"/>
          <w:sz w:val="24"/>
          <w:szCs w:val="24"/>
          <w:lang w:val="en-US" w:eastAsia="zh-CN"/>
        </w:rPr>
        <w:t>那是我们的榜样，也是我们的目标，</w:t>
      </w:r>
      <w:r>
        <w:rPr>
          <w:rFonts w:hint="eastAsia"/>
          <w:sz w:val="24"/>
          <w:szCs w:val="24"/>
          <w:lang w:eastAsia="zh-CN"/>
        </w:rPr>
        <w:t>上学期已经过去，我们要以全新的面貌面对新学期！</w:t>
      </w: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10795</wp:posOffset>
            </wp:positionV>
            <wp:extent cx="4599940" cy="3493770"/>
            <wp:effectExtent l="0" t="0" r="10160" b="11430"/>
            <wp:wrapSquare wrapText="bothSides"/>
            <wp:docPr id="3" name="图片 3" descr="B612Kaji_20190218_091209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612Kaji_20190218_091209_671"/>
                    <pic:cNvPicPr>
                      <a:picLocks noChangeAspect="1"/>
                    </pic:cNvPicPr>
                  </pic:nvPicPr>
                  <pic:blipFill>
                    <a:blip r:embed="rId4"/>
                    <a:srcRect t="-21" r="598" b="-63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290195</wp:posOffset>
            </wp:positionV>
            <wp:extent cx="4624705" cy="3469005"/>
            <wp:effectExtent l="0" t="0" r="4445" b="17145"/>
            <wp:wrapSquare wrapText="bothSides"/>
            <wp:docPr id="2" name="图片 2" descr="B612Kaji_20190217_090019_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12Kaji_20190217_090019_7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们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新学期，新气象，今天，我们又踏上了新的征程。让我们在这新一轮朝阳升起的时刻，为了我们的理想共同努力！</w:t>
      </w:r>
    </w:p>
    <w:p>
      <w:pPr>
        <w:spacing w:line="360" w:lineRule="auto"/>
        <w:ind w:firstLine="480"/>
        <w:jc w:val="center"/>
        <w:rPr>
          <w:rFonts w:hint="eastAsia"/>
          <w:sz w:val="24"/>
          <w:szCs w:val="24"/>
          <w:lang w:eastAsia="zh-CN"/>
        </w:rPr>
      </w:pPr>
    </w:p>
    <w:sectPr>
      <w:pgSz w:w="11850" w:h="16783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01228"/>
    <w:rsid w:val="5F4C4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2019-02-19T20:16:00Z</dcterms:created>
  <dc:creator>iPad</dc:creator>
  <cp:lastModifiedBy>刘慧婷</cp:lastModifiedBy>
  <dcterms:modified xsi:type="dcterms:W3CDTF">2019-02-21T07:05:09Z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