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14" w:rsidRDefault="00D64F23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附件4</w:t>
      </w:r>
    </w:p>
    <w:p w:rsidR="00792014" w:rsidRDefault="00D64F23">
      <w:pPr>
        <w:overflowPunct w:val="0"/>
        <w:adjustRightInd w:val="0"/>
        <w:snapToGrid w:val="0"/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大讨论活动记录有关要求</w:t>
      </w:r>
    </w:p>
    <w:p w:rsidR="00792014" w:rsidRDefault="00792014">
      <w:pPr>
        <w:overflowPunct w:val="0"/>
        <w:adjustRightInd w:val="0"/>
        <w:snapToGrid w:val="0"/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792014" w:rsidRDefault="00D64F23">
      <w:pPr>
        <w:overflowPunct w:val="0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一是动态信息要求。</w:t>
      </w:r>
      <w:r>
        <w:rPr>
          <w:rFonts w:ascii="仿宋_GB2312" w:eastAsia="仿宋_GB2312" w:hint="eastAsia"/>
          <w:sz w:val="32"/>
          <w:szCs w:val="32"/>
        </w:rPr>
        <w:t>全面反映讨论的相关要素。尤其要注重记录讨论过程气氛热烈的观点和分主题，以及建议中的重点等。对于有市、区领导参加的讨论会和座谈会，领导的现场答复、回音和态度都要详细记录。现场答复报道不仅要有“所闻”还要有“所见”，与讨论主题相符的环境、陈设，发言中发言者的神情、旁边人的插话、临时中断以及会场重要情况等均可入文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二是大讨论文字记录要求。</w:t>
      </w:r>
      <w:r>
        <w:rPr>
          <w:rFonts w:ascii="仿宋_GB2312" w:eastAsia="仿宋_GB2312" w:hint="eastAsia"/>
          <w:sz w:val="32"/>
          <w:szCs w:val="32"/>
        </w:rPr>
        <w:t>要按照“人名+身份+发言主要观点”整理。如多次发言要按照主要观点梳理，保留与观点相关的重要举例。讨论内容结合《“种好发展幸福树，共建品质新天宁”大讨论方案》要求。</w:t>
      </w:r>
      <w:r>
        <w:rPr>
          <w:rFonts w:ascii="仿宋_GB2312" w:eastAsia="仿宋_GB2312" w:hint="eastAsia"/>
          <w:b/>
          <w:bCs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是报送时间要求。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动态信息和图片在活动结束后</w:t>
      </w:r>
      <w:r>
        <w:rPr>
          <w:rFonts w:ascii="仿宋_GB2312" w:eastAsia="仿宋_GB2312" w:hint="eastAsia"/>
          <w:b/>
          <w:bCs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天之内报送至区活动办宣传组，讨论录音、文字记录，在活动结束后三天之内报送至区活动办宣传组。讨论活动综合报告于4月14日前报送。报送邮箱2497873328@qq.com。联系人：周小莉，电话：86900293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。</w:t>
      </w:r>
    </w:p>
    <w:p w:rsidR="00792014" w:rsidRDefault="00792014">
      <w:pPr>
        <w:overflowPunct w:val="0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</w:p>
    <w:p w:rsidR="00792014" w:rsidRDefault="00792014"/>
    <w:p w:rsidR="00C21FA8" w:rsidRPr="00C21FA8" w:rsidRDefault="00C21FA8" w:rsidP="00C21FA8">
      <w:pPr>
        <w:rPr>
          <w:b/>
          <w:sz w:val="28"/>
          <w:szCs w:val="28"/>
        </w:rPr>
      </w:pPr>
    </w:p>
    <w:sectPr w:rsidR="00C21FA8" w:rsidRPr="00C21FA8" w:rsidSect="0079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A25" w:rsidRDefault="00145A25" w:rsidP="00C21FA8">
      <w:r>
        <w:separator/>
      </w:r>
    </w:p>
  </w:endnote>
  <w:endnote w:type="continuationSeparator" w:id="1">
    <w:p w:rsidR="00145A25" w:rsidRDefault="00145A25" w:rsidP="00C2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A25" w:rsidRDefault="00145A25" w:rsidP="00C21FA8">
      <w:r>
        <w:separator/>
      </w:r>
    </w:p>
  </w:footnote>
  <w:footnote w:type="continuationSeparator" w:id="1">
    <w:p w:rsidR="00145A25" w:rsidRDefault="00145A25" w:rsidP="00C21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415987"/>
    <w:rsid w:val="00145A25"/>
    <w:rsid w:val="0023787C"/>
    <w:rsid w:val="00792014"/>
    <w:rsid w:val="00B57F97"/>
    <w:rsid w:val="00C21FA8"/>
    <w:rsid w:val="00D64F23"/>
    <w:rsid w:val="5041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0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1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1FA8"/>
    <w:rPr>
      <w:kern w:val="2"/>
      <w:sz w:val="18"/>
      <w:szCs w:val="18"/>
    </w:rPr>
  </w:style>
  <w:style w:type="paragraph" w:styleId="a4">
    <w:name w:val="footer"/>
    <w:basedOn w:val="a"/>
    <w:link w:val="Char0"/>
    <w:rsid w:val="00C21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1F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2017-03-23T10:05:00Z</cp:lastPrinted>
  <dcterms:created xsi:type="dcterms:W3CDTF">2017-03-22T02:09:00Z</dcterms:created>
  <dcterms:modified xsi:type="dcterms:W3CDTF">2017-03-30T00:38:00Z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