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7CA0" w:rsidRPr="00FB1022" w:rsidRDefault="00D37CA0" w:rsidP="00D37CA0">
      <w:pPr>
        <w:rPr>
          <w:rFonts w:ascii="黑体" w:eastAsia="黑体" w:hAnsi="黑体" w:hint="eastAsia"/>
          <w:color w:val="000000"/>
          <w:kern w:val="0"/>
          <w:sz w:val="28"/>
          <w:szCs w:val="28"/>
        </w:rPr>
      </w:pPr>
      <w:r w:rsidRPr="00FB1022">
        <w:rPr>
          <w:rFonts w:ascii="黑体" w:eastAsia="黑体" w:hAnsi="黑体" w:hint="eastAsia"/>
          <w:color w:val="000000"/>
          <w:kern w:val="0"/>
          <w:sz w:val="28"/>
          <w:szCs w:val="28"/>
        </w:rPr>
        <w:t>附件1</w:t>
      </w:r>
    </w:p>
    <w:p w:rsidR="00D37CA0" w:rsidRPr="00FB1022" w:rsidRDefault="00D37CA0" w:rsidP="00D37CA0">
      <w:pPr>
        <w:spacing w:line="440" w:lineRule="exact"/>
        <w:jc w:val="center"/>
        <w:rPr>
          <w:rFonts w:ascii="方正小标宋简体" w:eastAsia="方正小标宋简体" w:hint="eastAsia"/>
          <w:color w:val="000000"/>
          <w:kern w:val="0"/>
          <w:sz w:val="40"/>
          <w:szCs w:val="40"/>
        </w:rPr>
      </w:pPr>
      <w:r w:rsidRPr="00FB1022">
        <w:rPr>
          <w:rFonts w:ascii="方正小标宋简体" w:eastAsia="方正小标宋简体" w:hint="eastAsia"/>
          <w:color w:val="000000"/>
          <w:kern w:val="0"/>
          <w:sz w:val="40"/>
          <w:szCs w:val="40"/>
        </w:rPr>
        <w:t>规范办学行为专项治理工作自查表</w:t>
      </w:r>
    </w:p>
    <w:p w:rsidR="00D37CA0" w:rsidRPr="00FB1022" w:rsidRDefault="00D37CA0" w:rsidP="00D37CA0">
      <w:pPr>
        <w:spacing w:line="440" w:lineRule="exact"/>
        <w:jc w:val="left"/>
        <w:rPr>
          <w:rFonts w:ascii="仿宋_GB2312" w:eastAsia="仿宋_GB2312" w:hint="eastAsia"/>
          <w:color w:val="000000"/>
          <w:kern w:val="0"/>
          <w:sz w:val="28"/>
          <w:szCs w:val="28"/>
        </w:rPr>
      </w:pPr>
      <w:r w:rsidRPr="00FB1022">
        <w:rPr>
          <w:color w:val="000000"/>
          <w:kern w:val="0"/>
          <w:sz w:val="28"/>
          <w:szCs w:val="28"/>
          <w:u w:val="single"/>
        </w:rPr>
        <w:t xml:space="preserve">          </w:t>
      </w:r>
      <w:r w:rsidRPr="00FB1022">
        <w:rPr>
          <w:rFonts w:hint="eastAsia"/>
          <w:color w:val="000000"/>
          <w:kern w:val="0"/>
          <w:sz w:val="28"/>
          <w:szCs w:val="28"/>
          <w:u w:val="single"/>
        </w:rPr>
        <w:t xml:space="preserve">   </w:t>
      </w:r>
      <w:r w:rsidRPr="00FB1022">
        <w:rPr>
          <w:color w:val="000000"/>
          <w:kern w:val="0"/>
          <w:sz w:val="28"/>
          <w:szCs w:val="28"/>
          <w:u w:val="single"/>
        </w:rPr>
        <w:t xml:space="preserve"> </w:t>
      </w:r>
      <w:r w:rsidRPr="00FB1022">
        <w:rPr>
          <w:rFonts w:ascii="仿宋_GB2312" w:eastAsia="仿宋_GB2312" w:hint="eastAsia"/>
          <w:color w:val="000000"/>
          <w:kern w:val="0"/>
          <w:sz w:val="28"/>
          <w:szCs w:val="28"/>
        </w:rPr>
        <w:t>学校</w:t>
      </w:r>
      <w:r w:rsidRPr="00FB1022">
        <w:rPr>
          <w:rFonts w:ascii="仿宋_GB2312" w:eastAsia="仿宋_GB2312" w:hint="eastAsia"/>
          <w:color w:val="000000"/>
          <w:kern w:val="0"/>
          <w:sz w:val="28"/>
          <w:szCs w:val="28"/>
        </w:rPr>
        <w:tab/>
      </w:r>
      <w:r w:rsidRPr="00FB1022">
        <w:rPr>
          <w:rFonts w:ascii="仿宋_GB2312" w:eastAsia="仿宋_GB2312" w:hint="eastAsia"/>
          <w:color w:val="000000"/>
          <w:kern w:val="0"/>
          <w:sz w:val="28"/>
          <w:szCs w:val="28"/>
        </w:rPr>
        <w:tab/>
      </w:r>
      <w:r w:rsidRPr="00FB1022">
        <w:rPr>
          <w:rFonts w:ascii="仿宋_GB2312" w:eastAsia="仿宋_GB2312" w:hint="eastAsia"/>
          <w:color w:val="000000"/>
          <w:kern w:val="0"/>
          <w:sz w:val="28"/>
          <w:szCs w:val="28"/>
        </w:rPr>
        <w:tab/>
      </w:r>
      <w:r w:rsidRPr="00FB1022">
        <w:rPr>
          <w:rFonts w:ascii="仿宋_GB2312" w:eastAsia="仿宋_GB2312" w:hint="eastAsia"/>
          <w:color w:val="000000"/>
          <w:kern w:val="0"/>
          <w:sz w:val="28"/>
          <w:szCs w:val="28"/>
        </w:rPr>
        <w:tab/>
      </w:r>
      <w:r w:rsidRPr="00FB1022">
        <w:rPr>
          <w:rFonts w:ascii="仿宋_GB2312" w:eastAsia="仿宋_GB2312" w:hint="eastAsia"/>
          <w:color w:val="000000"/>
          <w:kern w:val="0"/>
          <w:sz w:val="28"/>
          <w:szCs w:val="28"/>
        </w:rPr>
        <w:tab/>
      </w:r>
      <w:r w:rsidRPr="00FB1022">
        <w:rPr>
          <w:rFonts w:ascii="仿宋_GB2312" w:eastAsia="仿宋_GB2312" w:hint="eastAsia"/>
          <w:color w:val="000000"/>
          <w:kern w:val="0"/>
          <w:sz w:val="28"/>
          <w:szCs w:val="28"/>
        </w:rPr>
        <w:tab/>
      </w:r>
      <w:r w:rsidRPr="00FB1022">
        <w:rPr>
          <w:rFonts w:ascii="仿宋_GB2312" w:eastAsia="仿宋_GB2312" w:hint="eastAsia"/>
          <w:color w:val="000000"/>
          <w:kern w:val="0"/>
          <w:sz w:val="28"/>
          <w:szCs w:val="28"/>
        </w:rPr>
        <w:tab/>
      </w:r>
      <w:r w:rsidRPr="00FB1022">
        <w:rPr>
          <w:rFonts w:ascii="仿宋_GB2312" w:eastAsia="仿宋_GB2312" w:hint="eastAsia"/>
          <w:color w:val="000000"/>
          <w:kern w:val="0"/>
          <w:sz w:val="28"/>
          <w:szCs w:val="28"/>
        </w:rPr>
        <w:tab/>
      </w:r>
      <w:r w:rsidRPr="00FB1022">
        <w:rPr>
          <w:rFonts w:ascii="仿宋_GB2312" w:eastAsia="仿宋_GB2312" w:hint="eastAsia"/>
          <w:color w:val="000000"/>
          <w:kern w:val="0"/>
          <w:sz w:val="28"/>
          <w:szCs w:val="28"/>
        </w:rPr>
        <w:tab/>
      </w:r>
      <w:r w:rsidRPr="00FB1022">
        <w:rPr>
          <w:rFonts w:ascii="仿宋_GB2312" w:eastAsia="仿宋_GB2312" w:hint="eastAsia"/>
          <w:color w:val="000000"/>
          <w:kern w:val="0"/>
          <w:sz w:val="28"/>
          <w:szCs w:val="28"/>
        </w:rPr>
        <w:tab/>
      </w:r>
      <w:r w:rsidRPr="00FB1022">
        <w:rPr>
          <w:rFonts w:ascii="仿宋_GB2312" w:eastAsia="仿宋_GB2312" w:hint="eastAsia"/>
          <w:color w:val="000000"/>
          <w:kern w:val="0"/>
          <w:sz w:val="28"/>
          <w:szCs w:val="28"/>
        </w:rPr>
        <w:tab/>
      </w:r>
      <w:r w:rsidRPr="00FB1022">
        <w:rPr>
          <w:rFonts w:ascii="仿宋_GB2312" w:eastAsia="仿宋_GB2312" w:hint="eastAsia"/>
          <w:color w:val="000000"/>
          <w:kern w:val="0"/>
          <w:sz w:val="28"/>
          <w:szCs w:val="28"/>
        </w:rPr>
        <w:tab/>
      </w:r>
      <w:r w:rsidRPr="00FB1022">
        <w:rPr>
          <w:rFonts w:ascii="仿宋_GB2312" w:eastAsia="仿宋_GB2312" w:hint="eastAsia"/>
          <w:color w:val="000000"/>
          <w:kern w:val="0"/>
          <w:sz w:val="28"/>
          <w:szCs w:val="28"/>
        </w:rPr>
        <w:tab/>
      </w:r>
      <w:r w:rsidRPr="00FB1022">
        <w:rPr>
          <w:rFonts w:ascii="仿宋_GB2312" w:eastAsia="仿宋_GB2312" w:hint="eastAsia"/>
          <w:color w:val="000000"/>
          <w:kern w:val="0"/>
          <w:sz w:val="28"/>
          <w:szCs w:val="28"/>
        </w:rPr>
        <w:tab/>
        <w:t xml:space="preserve">   填报日期：</w:t>
      </w:r>
      <w:r w:rsidRPr="00FB1022">
        <w:rPr>
          <w:color w:val="000000"/>
          <w:kern w:val="0"/>
          <w:sz w:val="28"/>
          <w:szCs w:val="28"/>
        </w:rPr>
        <w:t>2018</w:t>
      </w:r>
      <w:r w:rsidRPr="00FB1022">
        <w:rPr>
          <w:rFonts w:ascii="仿宋_GB2312" w:eastAsia="仿宋_GB2312" w:hint="eastAsia"/>
          <w:color w:val="000000"/>
          <w:kern w:val="0"/>
          <w:sz w:val="28"/>
          <w:szCs w:val="28"/>
        </w:rPr>
        <w:t>年</w:t>
      </w:r>
      <w:r w:rsidRPr="00FB1022">
        <w:rPr>
          <w:color w:val="000000"/>
          <w:kern w:val="0"/>
          <w:sz w:val="28"/>
          <w:szCs w:val="28"/>
        </w:rPr>
        <w:t xml:space="preserve">  </w:t>
      </w:r>
      <w:r w:rsidRPr="00FB1022">
        <w:rPr>
          <w:rFonts w:ascii="仿宋_GB2312" w:eastAsia="仿宋_GB2312" w:hint="eastAsia"/>
          <w:color w:val="000000"/>
          <w:kern w:val="0"/>
          <w:sz w:val="28"/>
          <w:szCs w:val="28"/>
        </w:rPr>
        <w:t>月</w:t>
      </w:r>
      <w:r w:rsidRPr="00FB1022">
        <w:rPr>
          <w:color w:val="000000"/>
          <w:kern w:val="0"/>
          <w:sz w:val="28"/>
          <w:szCs w:val="28"/>
        </w:rPr>
        <w:t xml:space="preserve">  </w:t>
      </w:r>
      <w:r w:rsidRPr="00FB1022">
        <w:rPr>
          <w:rFonts w:ascii="仿宋_GB2312" w:eastAsia="仿宋_GB2312" w:hint="eastAsia"/>
          <w:color w:val="000000"/>
          <w:kern w:val="0"/>
          <w:sz w:val="28"/>
          <w:szCs w:val="28"/>
        </w:rPr>
        <w:t>日</w:t>
      </w:r>
    </w:p>
    <w:tbl>
      <w:tblPr>
        <w:tblW w:w="13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6"/>
        <w:gridCol w:w="8480"/>
        <w:gridCol w:w="850"/>
        <w:gridCol w:w="851"/>
        <w:gridCol w:w="850"/>
        <w:gridCol w:w="1276"/>
      </w:tblGrid>
      <w:tr w:rsidR="00D37CA0" w:rsidRPr="00FB1022" w:rsidTr="00C6276E">
        <w:trPr>
          <w:trHeight w:val="307"/>
        </w:trPr>
        <w:tc>
          <w:tcPr>
            <w:tcW w:w="1126" w:type="dxa"/>
            <w:vMerge w:val="restart"/>
            <w:shd w:val="clear" w:color="auto" w:fill="auto"/>
            <w:vAlign w:val="center"/>
          </w:tcPr>
          <w:p w:rsidR="00D37CA0" w:rsidRPr="00FB1022" w:rsidRDefault="00D37CA0" w:rsidP="00C6276E">
            <w:pPr>
              <w:widowControl/>
              <w:spacing w:line="240" w:lineRule="exact"/>
              <w:jc w:val="center"/>
              <w:rPr>
                <w:rFonts w:ascii="黑体" w:eastAsia="黑体" w:hAnsi="黑体" w:hint="eastAsia"/>
                <w:color w:val="000000"/>
                <w:kern w:val="0"/>
                <w:sz w:val="24"/>
              </w:rPr>
            </w:pPr>
            <w:r w:rsidRPr="00FB1022">
              <w:rPr>
                <w:rFonts w:ascii="黑体" w:eastAsia="黑体" w:hAnsi="黑体" w:hint="eastAsia"/>
                <w:color w:val="000000"/>
                <w:kern w:val="0"/>
                <w:sz w:val="24"/>
              </w:rPr>
              <w:t>项 目</w:t>
            </w:r>
          </w:p>
        </w:tc>
        <w:tc>
          <w:tcPr>
            <w:tcW w:w="8480" w:type="dxa"/>
            <w:vMerge w:val="restart"/>
            <w:shd w:val="clear" w:color="auto" w:fill="auto"/>
            <w:vAlign w:val="center"/>
          </w:tcPr>
          <w:p w:rsidR="00D37CA0" w:rsidRPr="00FB1022" w:rsidRDefault="00D37CA0" w:rsidP="00C6276E">
            <w:pPr>
              <w:spacing w:line="240" w:lineRule="exact"/>
              <w:jc w:val="center"/>
              <w:rPr>
                <w:rFonts w:ascii="黑体" w:eastAsia="黑体" w:hAnsi="黑体" w:hint="eastAsia"/>
                <w:color w:val="000000"/>
                <w:kern w:val="0"/>
                <w:sz w:val="24"/>
              </w:rPr>
            </w:pPr>
            <w:r w:rsidRPr="00FB1022">
              <w:rPr>
                <w:rFonts w:ascii="黑体" w:eastAsia="黑体" w:hAnsi="黑体" w:hint="eastAsia"/>
                <w:color w:val="000000"/>
                <w:kern w:val="0"/>
                <w:sz w:val="24"/>
              </w:rPr>
              <w:t>自查内容</w:t>
            </w:r>
          </w:p>
        </w:tc>
        <w:tc>
          <w:tcPr>
            <w:tcW w:w="2551" w:type="dxa"/>
            <w:gridSpan w:val="3"/>
            <w:shd w:val="clear" w:color="auto" w:fill="auto"/>
            <w:vAlign w:val="center"/>
          </w:tcPr>
          <w:p w:rsidR="00D37CA0" w:rsidRPr="00FB1022" w:rsidRDefault="00D37CA0" w:rsidP="00C6276E">
            <w:pPr>
              <w:spacing w:line="240" w:lineRule="exact"/>
              <w:jc w:val="center"/>
              <w:rPr>
                <w:rFonts w:ascii="黑体" w:eastAsia="黑体" w:hAnsi="黑体" w:hint="eastAsia"/>
                <w:color w:val="000000"/>
                <w:kern w:val="0"/>
                <w:sz w:val="24"/>
              </w:rPr>
            </w:pPr>
            <w:r w:rsidRPr="00FB1022">
              <w:rPr>
                <w:rFonts w:ascii="黑体" w:eastAsia="黑体" w:hAnsi="黑体" w:hint="eastAsia"/>
                <w:color w:val="000000"/>
                <w:kern w:val="0"/>
                <w:sz w:val="24"/>
              </w:rPr>
              <w:t>自查结果</w:t>
            </w:r>
          </w:p>
        </w:tc>
        <w:tc>
          <w:tcPr>
            <w:tcW w:w="1276" w:type="dxa"/>
            <w:vMerge w:val="restart"/>
            <w:shd w:val="clear" w:color="auto" w:fill="auto"/>
            <w:vAlign w:val="center"/>
          </w:tcPr>
          <w:p w:rsidR="00D37CA0" w:rsidRPr="00FB1022" w:rsidRDefault="00D37CA0" w:rsidP="00C6276E">
            <w:pPr>
              <w:spacing w:line="240" w:lineRule="exact"/>
              <w:jc w:val="center"/>
              <w:rPr>
                <w:rFonts w:ascii="黑体" w:eastAsia="黑体" w:hAnsi="黑体" w:hint="eastAsia"/>
                <w:color w:val="000000"/>
                <w:kern w:val="0"/>
                <w:sz w:val="24"/>
              </w:rPr>
            </w:pPr>
            <w:r w:rsidRPr="00FB1022">
              <w:rPr>
                <w:rFonts w:ascii="黑体" w:eastAsia="黑体" w:hAnsi="黑体" w:hint="eastAsia"/>
                <w:color w:val="000000"/>
                <w:kern w:val="0"/>
                <w:sz w:val="24"/>
              </w:rPr>
              <w:t>整改期限</w:t>
            </w:r>
          </w:p>
        </w:tc>
      </w:tr>
      <w:tr w:rsidR="00D37CA0" w:rsidRPr="00FB1022" w:rsidTr="00C6276E">
        <w:trPr>
          <w:trHeight w:val="288"/>
        </w:trPr>
        <w:tc>
          <w:tcPr>
            <w:tcW w:w="1126" w:type="dxa"/>
            <w:vMerge/>
            <w:shd w:val="clear" w:color="auto" w:fill="auto"/>
            <w:vAlign w:val="center"/>
          </w:tcPr>
          <w:p w:rsidR="00D37CA0" w:rsidRPr="00FB1022" w:rsidRDefault="00D37CA0" w:rsidP="00C6276E">
            <w:pPr>
              <w:widowControl/>
              <w:spacing w:line="240" w:lineRule="exact"/>
              <w:jc w:val="center"/>
              <w:rPr>
                <w:rFonts w:ascii="黑体" w:eastAsia="黑体" w:hAnsi="黑体" w:hint="eastAsia"/>
                <w:color w:val="000000"/>
                <w:kern w:val="0"/>
                <w:sz w:val="24"/>
              </w:rPr>
            </w:pPr>
          </w:p>
        </w:tc>
        <w:tc>
          <w:tcPr>
            <w:tcW w:w="8480" w:type="dxa"/>
            <w:vMerge/>
            <w:shd w:val="clear" w:color="auto" w:fill="auto"/>
          </w:tcPr>
          <w:p w:rsidR="00D37CA0" w:rsidRPr="00FB1022" w:rsidRDefault="00D37CA0" w:rsidP="00C6276E">
            <w:pPr>
              <w:spacing w:line="240" w:lineRule="exact"/>
              <w:jc w:val="center"/>
              <w:rPr>
                <w:rFonts w:ascii="黑体" w:eastAsia="黑体" w:hAnsi="黑体" w:hint="eastAsia"/>
                <w:color w:val="000000"/>
                <w:kern w:val="0"/>
                <w:sz w:val="24"/>
              </w:rPr>
            </w:pPr>
          </w:p>
        </w:tc>
        <w:tc>
          <w:tcPr>
            <w:tcW w:w="850" w:type="dxa"/>
            <w:shd w:val="clear" w:color="auto" w:fill="auto"/>
            <w:vAlign w:val="center"/>
          </w:tcPr>
          <w:p w:rsidR="00D37CA0" w:rsidRPr="00FB1022" w:rsidRDefault="00D37CA0" w:rsidP="00C6276E">
            <w:pPr>
              <w:spacing w:line="240" w:lineRule="exact"/>
              <w:jc w:val="center"/>
              <w:rPr>
                <w:rFonts w:ascii="黑体" w:eastAsia="黑体" w:hAnsi="黑体" w:hint="eastAsia"/>
                <w:color w:val="000000"/>
                <w:kern w:val="0"/>
              </w:rPr>
            </w:pPr>
            <w:r w:rsidRPr="00FB1022">
              <w:rPr>
                <w:rFonts w:ascii="黑体" w:eastAsia="黑体" w:hAnsi="黑体" w:hint="eastAsia"/>
                <w:color w:val="000000"/>
                <w:kern w:val="0"/>
              </w:rPr>
              <w:t>达标</w:t>
            </w:r>
          </w:p>
        </w:tc>
        <w:tc>
          <w:tcPr>
            <w:tcW w:w="851" w:type="dxa"/>
            <w:shd w:val="clear" w:color="auto" w:fill="auto"/>
            <w:tcFitText/>
            <w:vAlign w:val="center"/>
          </w:tcPr>
          <w:p w:rsidR="00D37CA0" w:rsidRPr="00FB1022" w:rsidRDefault="00D37CA0" w:rsidP="00C6276E">
            <w:pPr>
              <w:spacing w:line="240" w:lineRule="exact"/>
              <w:jc w:val="center"/>
              <w:rPr>
                <w:rFonts w:ascii="黑体" w:eastAsia="黑体" w:hAnsi="黑体" w:hint="eastAsia"/>
                <w:color w:val="000000"/>
                <w:kern w:val="0"/>
              </w:rPr>
            </w:pPr>
            <w:r w:rsidRPr="00FB1022">
              <w:rPr>
                <w:rFonts w:ascii="黑体" w:eastAsia="黑体" w:hAnsi="黑体" w:hint="eastAsia"/>
                <w:color w:val="000000"/>
                <w:spacing w:val="25"/>
                <w:w w:val="56"/>
                <w:kern w:val="0"/>
              </w:rPr>
              <w:t>基本达</w:t>
            </w:r>
            <w:r w:rsidRPr="00FB1022">
              <w:rPr>
                <w:rFonts w:ascii="黑体" w:eastAsia="黑体" w:hAnsi="黑体" w:hint="eastAsia"/>
                <w:color w:val="000000"/>
                <w:w w:val="56"/>
                <w:kern w:val="0"/>
              </w:rPr>
              <w:t>标</w:t>
            </w:r>
          </w:p>
        </w:tc>
        <w:tc>
          <w:tcPr>
            <w:tcW w:w="850" w:type="dxa"/>
            <w:shd w:val="clear" w:color="auto" w:fill="auto"/>
            <w:vAlign w:val="center"/>
          </w:tcPr>
          <w:p w:rsidR="00D37CA0" w:rsidRPr="00FB1022" w:rsidRDefault="00D37CA0" w:rsidP="00C6276E">
            <w:pPr>
              <w:spacing w:line="240" w:lineRule="exact"/>
              <w:jc w:val="center"/>
              <w:rPr>
                <w:rFonts w:ascii="黑体" w:eastAsia="黑体" w:hAnsi="黑体" w:hint="eastAsia"/>
                <w:color w:val="000000"/>
                <w:kern w:val="0"/>
              </w:rPr>
            </w:pPr>
            <w:r w:rsidRPr="00FB1022">
              <w:rPr>
                <w:rFonts w:ascii="黑体" w:eastAsia="黑体" w:hAnsi="黑体" w:hint="eastAsia"/>
                <w:color w:val="000000"/>
                <w:kern w:val="0"/>
              </w:rPr>
              <w:t>不达标</w:t>
            </w:r>
          </w:p>
        </w:tc>
        <w:tc>
          <w:tcPr>
            <w:tcW w:w="1276" w:type="dxa"/>
            <w:vMerge/>
            <w:shd w:val="clear" w:color="auto" w:fill="auto"/>
          </w:tcPr>
          <w:p w:rsidR="00D37CA0" w:rsidRPr="00FB1022" w:rsidRDefault="00D37CA0" w:rsidP="00C6276E">
            <w:pPr>
              <w:spacing w:line="240" w:lineRule="exact"/>
              <w:jc w:val="center"/>
              <w:rPr>
                <w:rFonts w:ascii="黑体" w:eastAsia="黑体" w:hAnsi="黑体" w:hint="eastAsia"/>
                <w:color w:val="000000"/>
                <w:kern w:val="0"/>
                <w:sz w:val="24"/>
              </w:rPr>
            </w:pPr>
          </w:p>
        </w:tc>
      </w:tr>
      <w:tr w:rsidR="00D37CA0" w:rsidRPr="00FB1022" w:rsidTr="00C6276E">
        <w:tc>
          <w:tcPr>
            <w:tcW w:w="1126" w:type="dxa"/>
            <w:vMerge w:val="restart"/>
            <w:shd w:val="clear" w:color="auto" w:fill="auto"/>
            <w:vAlign w:val="center"/>
          </w:tcPr>
          <w:p w:rsidR="00D37CA0" w:rsidRPr="00FB1022" w:rsidRDefault="00D37CA0" w:rsidP="00C6276E">
            <w:pPr>
              <w:widowControl/>
              <w:spacing w:line="360" w:lineRule="exact"/>
              <w:jc w:val="center"/>
              <w:rPr>
                <w:rFonts w:ascii="黑体" w:eastAsia="黑体" w:hAnsi="黑体" w:hint="eastAsia"/>
                <w:color w:val="000000"/>
                <w:kern w:val="0"/>
                <w:sz w:val="24"/>
              </w:rPr>
            </w:pPr>
            <w:r w:rsidRPr="00FB1022">
              <w:rPr>
                <w:rFonts w:eastAsia="楷体" w:hint="eastAsia"/>
                <w:kern w:val="0"/>
                <w:sz w:val="24"/>
              </w:rPr>
              <w:t>严禁考试入学</w:t>
            </w:r>
          </w:p>
        </w:tc>
        <w:tc>
          <w:tcPr>
            <w:tcW w:w="8480" w:type="dxa"/>
            <w:shd w:val="clear" w:color="auto" w:fill="auto"/>
          </w:tcPr>
          <w:p w:rsidR="00D37CA0" w:rsidRPr="00FB1022" w:rsidRDefault="00D37CA0" w:rsidP="00C6276E">
            <w:pPr>
              <w:spacing w:line="360" w:lineRule="exact"/>
              <w:rPr>
                <w:rFonts w:ascii="黑体" w:eastAsia="黑体" w:hAnsi="黑体" w:hint="eastAsia"/>
                <w:color w:val="000000"/>
                <w:kern w:val="0"/>
                <w:sz w:val="24"/>
              </w:rPr>
            </w:pPr>
            <w:r w:rsidRPr="00FB1022">
              <w:rPr>
                <w:rFonts w:eastAsia="仿宋_GB2312"/>
                <w:kern w:val="0"/>
                <w:sz w:val="24"/>
              </w:rPr>
              <w:t>1.</w:t>
            </w:r>
            <w:r w:rsidRPr="00FB1022">
              <w:rPr>
                <w:rFonts w:eastAsia="仿宋_GB2312" w:hint="eastAsia"/>
                <w:kern w:val="0"/>
                <w:sz w:val="24"/>
              </w:rPr>
              <w:t>公办和政府公共资源参与举办的民办义务教育学校不得举行与入学相关的任何形式的笔试、面试；</w:t>
            </w:r>
          </w:p>
        </w:tc>
        <w:tc>
          <w:tcPr>
            <w:tcW w:w="850" w:type="dxa"/>
            <w:shd w:val="clear" w:color="auto" w:fill="auto"/>
          </w:tcPr>
          <w:p w:rsidR="00D37CA0" w:rsidRPr="00FB1022" w:rsidRDefault="00D37CA0" w:rsidP="00C6276E">
            <w:pPr>
              <w:widowControl/>
              <w:spacing w:line="360" w:lineRule="exact"/>
              <w:jc w:val="center"/>
              <w:rPr>
                <w:rFonts w:ascii="黑体" w:eastAsia="黑体" w:hAnsi="黑体" w:hint="eastAsia"/>
                <w:color w:val="000000"/>
                <w:kern w:val="0"/>
                <w:sz w:val="24"/>
              </w:rPr>
            </w:pPr>
          </w:p>
        </w:tc>
        <w:tc>
          <w:tcPr>
            <w:tcW w:w="851" w:type="dxa"/>
            <w:shd w:val="clear" w:color="auto" w:fill="auto"/>
          </w:tcPr>
          <w:p w:rsidR="00D37CA0" w:rsidRPr="00FB1022" w:rsidRDefault="00D37CA0" w:rsidP="00C6276E">
            <w:pPr>
              <w:widowControl/>
              <w:spacing w:line="360" w:lineRule="exact"/>
              <w:jc w:val="center"/>
              <w:rPr>
                <w:rFonts w:ascii="黑体" w:eastAsia="黑体" w:hAnsi="黑体" w:hint="eastAsia"/>
                <w:color w:val="000000"/>
                <w:kern w:val="0"/>
                <w:sz w:val="24"/>
              </w:rPr>
            </w:pPr>
          </w:p>
        </w:tc>
        <w:tc>
          <w:tcPr>
            <w:tcW w:w="850" w:type="dxa"/>
            <w:shd w:val="clear" w:color="auto" w:fill="auto"/>
          </w:tcPr>
          <w:p w:rsidR="00D37CA0" w:rsidRPr="00FB1022" w:rsidRDefault="00D37CA0" w:rsidP="00C6276E">
            <w:pPr>
              <w:widowControl/>
              <w:spacing w:line="360" w:lineRule="exact"/>
              <w:jc w:val="center"/>
              <w:rPr>
                <w:rFonts w:ascii="黑体" w:eastAsia="黑体" w:hAnsi="黑体" w:hint="eastAsia"/>
                <w:color w:val="000000"/>
                <w:kern w:val="0"/>
                <w:sz w:val="24"/>
              </w:rPr>
            </w:pPr>
          </w:p>
        </w:tc>
        <w:tc>
          <w:tcPr>
            <w:tcW w:w="1276" w:type="dxa"/>
            <w:shd w:val="clear" w:color="auto" w:fill="auto"/>
          </w:tcPr>
          <w:p w:rsidR="00D37CA0" w:rsidRPr="00FB1022" w:rsidRDefault="00D37CA0" w:rsidP="00C6276E">
            <w:pPr>
              <w:widowControl/>
              <w:spacing w:line="360" w:lineRule="exact"/>
              <w:jc w:val="center"/>
              <w:rPr>
                <w:rFonts w:ascii="黑体" w:eastAsia="黑体" w:hAnsi="黑体" w:hint="eastAsia"/>
                <w:color w:val="000000"/>
                <w:kern w:val="0"/>
                <w:sz w:val="24"/>
              </w:rPr>
            </w:pPr>
          </w:p>
        </w:tc>
      </w:tr>
      <w:tr w:rsidR="00D37CA0" w:rsidRPr="00FB1022" w:rsidTr="00C6276E">
        <w:tc>
          <w:tcPr>
            <w:tcW w:w="1126" w:type="dxa"/>
            <w:vMerge/>
            <w:shd w:val="clear" w:color="auto" w:fill="auto"/>
          </w:tcPr>
          <w:p w:rsidR="00D37CA0" w:rsidRPr="00FB1022" w:rsidRDefault="00D37CA0" w:rsidP="00C6276E">
            <w:pPr>
              <w:widowControl/>
              <w:spacing w:line="360" w:lineRule="exact"/>
              <w:jc w:val="center"/>
              <w:rPr>
                <w:rFonts w:eastAsia="楷体" w:hint="eastAsia"/>
                <w:kern w:val="0"/>
                <w:sz w:val="24"/>
              </w:rPr>
            </w:pPr>
          </w:p>
        </w:tc>
        <w:tc>
          <w:tcPr>
            <w:tcW w:w="8480" w:type="dxa"/>
            <w:shd w:val="clear" w:color="auto" w:fill="auto"/>
          </w:tcPr>
          <w:p w:rsidR="00D37CA0" w:rsidRPr="00FB1022" w:rsidRDefault="00D37CA0" w:rsidP="00C6276E">
            <w:pPr>
              <w:spacing w:line="360" w:lineRule="exact"/>
              <w:rPr>
                <w:rFonts w:eastAsia="仿宋_GB2312"/>
                <w:kern w:val="0"/>
                <w:sz w:val="24"/>
              </w:rPr>
            </w:pPr>
            <w:r w:rsidRPr="00FB1022">
              <w:rPr>
                <w:rFonts w:eastAsia="仿宋_GB2312" w:hint="eastAsia"/>
                <w:kern w:val="0"/>
                <w:sz w:val="24"/>
              </w:rPr>
              <w:t>2</w:t>
            </w:r>
            <w:r w:rsidRPr="00FB1022">
              <w:rPr>
                <w:rFonts w:eastAsia="仿宋_GB2312"/>
                <w:kern w:val="0"/>
                <w:sz w:val="24"/>
              </w:rPr>
              <w:t>.</w:t>
            </w:r>
            <w:r w:rsidRPr="00FB1022">
              <w:rPr>
                <w:rFonts w:eastAsia="仿宋_GB2312" w:hint="eastAsia"/>
                <w:kern w:val="0"/>
                <w:sz w:val="24"/>
              </w:rPr>
              <w:t>不得以社会培训机构组织的各类考试结果或</w:t>
            </w:r>
            <w:r w:rsidRPr="00FB1022">
              <w:rPr>
                <w:rFonts w:eastAsia="仿宋_GB2312"/>
                <w:kern w:val="0"/>
                <w:sz w:val="24"/>
              </w:rPr>
              <w:t>以各类</w:t>
            </w:r>
            <w:r w:rsidRPr="00FB1022">
              <w:rPr>
                <w:rFonts w:eastAsia="仿宋_GB2312" w:hint="eastAsia"/>
                <w:kern w:val="0"/>
                <w:sz w:val="24"/>
              </w:rPr>
              <w:t>竞赛</w:t>
            </w:r>
            <w:r w:rsidRPr="00FB1022">
              <w:rPr>
                <w:rFonts w:eastAsia="仿宋_GB2312"/>
                <w:kern w:val="0"/>
                <w:sz w:val="24"/>
              </w:rPr>
              <w:t>证书</w:t>
            </w:r>
            <w:r w:rsidRPr="00FB1022">
              <w:rPr>
                <w:rFonts w:eastAsia="仿宋_GB2312" w:hint="eastAsia"/>
                <w:kern w:val="0"/>
                <w:sz w:val="24"/>
              </w:rPr>
              <w:t>、考</w:t>
            </w:r>
            <w:proofErr w:type="gramStart"/>
            <w:r w:rsidRPr="00FB1022">
              <w:rPr>
                <w:rFonts w:eastAsia="仿宋_GB2312" w:hint="eastAsia"/>
                <w:kern w:val="0"/>
                <w:sz w:val="24"/>
              </w:rPr>
              <w:t>级证明</w:t>
            </w:r>
            <w:proofErr w:type="gramEnd"/>
            <w:r>
              <w:rPr>
                <w:rFonts w:eastAsia="仿宋_GB2312" w:hint="eastAsia"/>
                <w:kern w:val="0"/>
                <w:sz w:val="24"/>
              </w:rPr>
              <w:t>等</w:t>
            </w:r>
            <w:r w:rsidRPr="00FB1022">
              <w:rPr>
                <w:rFonts w:eastAsia="仿宋_GB2312" w:hint="eastAsia"/>
                <w:kern w:val="0"/>
                <w:sz w:val="24"/>
              </w:rPr>
              <w:t>作为</w:t>
            </w:r>
            <w:r w:rsidRPr="00FB1022">
              <w:rPr>
                <w:rFonts w:eastAsia="仿宋_GB2312"/>
                <w:kern w:val="0"/>
                <w:sz w:val="24"/>
              </w:rPr>
              <w:t>入学依据；</w:t>
            </w:r>
          </w:p>
        </w:tc>
        <w:tc>
          <w:tcPr>
            <w:tcW w:w="850" w:type="dxa"/>
            <w:shd w:val="clear" w:color="auto" w:fill="auto"/>
          </w:tcPr>
          <w:p w:rsidR="00D37CA0" w:rsidRPr="00FB1022" w:rsidRDefault="00D37CA0" w:rsidP="00C6276E">
            <w:pPr>
              <w:widowControl/>
              <w:spacing w:line="360" w:lineRule="exact"/>
              <w:jc w:val="center"/>
              <w:rPr>
                <w:rFonts w:ascii="黑体" w:eastAsia="黑体" w:hAnsi="黑体" w:hint="eastAsia"/>
                <w:color w:val="000000"/>
                <w:kern w:val="0"/>
                <w:sz w:val="24"/>
              </w:rPr>
            </w:pPr>
          </w:p>
        </w:tc>
        <w:tc>
          <w:tcPr>
            <w:tcW w:w="851" w:type="dxa"/>
            <w:shd w:val="clear" w:color="auto" w:fill="auto"/>
          </w:tcPr>
          <w:p w:rsidR="00D37CA0" w:rsidRPr="00FB1022" w:rsidRDefault="00D37CA0" w:rsidP="00C6276E">
            <w:pPr>
              <w:widowControl/>
              <w:spacing w:line="360" w:lineRule="exact"/>
              <w:jc w:val="center"/>
              <w:rPr>
                <w:rFonts w:ascii="黑体" w:eastAsia="黑体" w:hAnsi="黑体" w:hint="eastAsia"/>
                <w:color w:val="000000"/>
                <w:kern w:val="0"/>
                <w:sz w:val="24"/>
              </w:rPr>
            </w:pPr>
          </w:p>
        </w:tc>
        <w:tc>
          <w:tcPr>
            <w:tcW w:w="850" w:type="dxa"/>
            <w:shd w:val="clear" w:color="auto" w:fill="auto"/>
          </w:tcPr>
          <w:p w:rsidR="00D37CA0" w:rsidRPr="00FB1022" w:rsidRDefault="00D37CA0" w:rsidP="00C6276E">
            <w:pPr>
              <w:widowControl/>
              <w:spacing w:line="360" w:lineRule="exact"/>
              <w:jc w:val="center"/>
              <w:rPr>
                <w:rFonts w:ascii="黑体" w:eastAsia="黑体" w:hAnsi="黑体" w:hint="eastAsia"/>
                <w:color w:val="000000"/>
                <w:kern w:val="0"/>
                <w:sz w:val="24"/>
              </w:rPr>
            </w:pPr>
          </w:p>
        </w:tc>
        <w:tc>
          <w:tcPr>
            <w:tcW w:w="1276" w:type="dxa"/>
            <w:shd w:val="clear" w:color="auto" w:fill="auto"/>
          </w:tcPr>
          <w:p w:rsidR="00D37CA0" w:rsidRPr="00FB1022" w:rsidRDefault="00D37CA0" w:rsidP="00C6276E">
            <w:pPr>
              <w:widowControl/>
              <w:spacing w:line="360" w:lineRule="exact"/>
              <w:jc w:val="center"/>
              <w:rPr>
                <w:rFonts w:ascii="黑体" w:eastAsia="黑体" w:hAnsi="黑体" w:hint="eastAsia"/>
                <w:color w:val="000000"/>
                <w:kern w:val="0"/>
                <w:sz w:val="24"/>
              </w:rPr>
            </w:pPr>
          </w:p>
        </w:tc>
      </w:tr>
      <w:tr w:rsidR="00D37CA0" w:rsidRPr="00FB1022" w:rsidTr="00C6276E">
        <w:tc>
          <w:tcPr>
            <w:tcW w:w="1126" w:type="dxa"/>
            <w:vMerge/>
            <w:shd w:val="clear" w:color="auto" w:fill="auto"/>
          </w:tcPr>
          <w:p w:rsidR="00D37CA0" w:rsidRPr="00FB1022" w:rsidRDefault="00D37CA0" w:rsidP="00C6276E">
            <w:pPr>
              <w:widowControl/>
              <w:spacing w:line="360" w:lineRule="exact"/>
              <w:jc w:val="center"/>
              <w:rPr>
                <w:rFonts w:eastAsia="楷体" w:hint="eastAsia"/>
                <w:kern w:val="0"/>
                <w:sz w:val="24"/>
              </w:rPr>
            </w:pPr>
          </w:p>
        </w:tc>
        <w:tc>
          <w:tcPr>
            <w:tcW w:w="8480" w:type="dxa"/>
            <w:shd w:val="clear" w:color="auto" w:fill="auto"/>
          </w:tcPr>
          <w:p w:rsidR="00D37CA0" w:rsidRPr="00FB1022" w:rsidRDefault="00D37CA0" w:rsidP="00C6276E">
            <w:pPr>
              <w:spacing w:line="360" w:lineRule="exact"/>
              <w:rPr>
                <w:rFonts w:eastAsia="仿宋_GB2312"/>
                <w:kern w:val="0"/>
                <w:sz w:val="24"/>
              </w:rPr>
            </w:pPr>
            <w:r w:rsidRPr="00FB1022">
              <w:rPr>
                <w:rFonts w:eastAsia="仿宋_GB2312" w:hint="eastAsia"/>
                <w:kern w:val="0"/>
                <w:sz w:val="24"/>
              </w:rPr>
              <w:t>3</w:t>
            </w:r>
            <w:r w:rsidRPr="00FB1022">
              <w:rPr>
                <w:rFonts w:eastAsia="仿宋_GB2312"/>
                <w:kern w:val="0"/>
                <w:sz w:val="24"/>
              </w:rPr>
              <w:t>.</w:t>
            </w:r>
            <w:r w:rsidRPr="00FB1022">
              <w:rPr>
                <w:rFonts w:eastAsia="仿宋_GB2312" w:hint="eastAsia"/>
                <w:kern w:val="0"/>
                <w:sz w:val="24"/>
              </w:rPr>
              <w:t>民办义务教育学校不得在学费之外，收取与入学挂钩的赞助费、捐资助学费等。</w:t>
            </w:r>
          </w:p>
        </w:tc>
        <w:tc>
          <w:tcPr>
            <w:tcW w:w="850" w:type="dxa"/>
            <w:shd w:val="clear" w:color="auto" w:fill="auto"/>
          </w:tcPr>
          <w:p w:rsidR="00D37CA0" w:rsidRPr="00FB1022" w:rsidRDefault="00D37CA0" w:rsidP="00C6276E">
            <w:pPr>
              <w:widowControl/>
              <w:spacing w:line="360" w:lineRule="exact"/>
              <w:jc w:val="center"/>
              <w:rPr>
                <w:rFonts w:ascii="黑体" w:eastAsia="黑体" w:hAnsi="黑体" w:hint="eastAsia"/>
                <w:color w:val="000000"/>
                <w:kern w:val="0"/>
                <w:sz w:val="24"/>
              </w:rPr>
            </w:pPr>
          </w:p>
        </w:tc>
        <w:tc>
          <w:tcPr>
            <w:tcW w:w="851" w:type="dxa"/>
            <w:shd w:val="clear" w:color="auto" w:fill="auto"/>
          </w:tcPr>
          <w:p w:rsidR="00D37CA0" w:rsidRPr="00FB1022" w:rsidRDefault="00D37CA0" w:rsidP="00C6276E">
            <w:pPr>
              <w:widowControl/>
              <w:spacing w:line="360" w:lineRule="exact"/>
              <w:jc w:val="center"/>
              <w:rPr>
                <w:rFonts w:ascii="黑体" w:eastAsia="黑体" w:hAnsi="黑体" w:hint="eastAsia"/>
                <w:color w:val="000000"/>
                <w:kern w:val="0"/>
                <w:sz w:val="24"/>
              </w:rPr>
            </w:pPr>
          </w:p>
        </w:tc>
        <w:tc>
          <w:tcPr>
            <w:tcW w:w="850" w:type="dxa"/>
            <w:shd w:val="clear" w:color="auto" w:fill="auto"/>
          </w:tcPr>
          <w:p w:rsidR="00D37CA0" w:rsidRPr="00FB1022" w:rsidRDefault="00D37CA0" w:rsidP="00C6276E">
            <w:pPr>
              <w:widowControl/>
              <w:spacing w:line="360" w:lineRule="exact"/>
              <w:jc w:val="center"/>
              <w:rPr>
                <w:rFonts w:ascii="黑体" w:eastAsia="黑体" w:hAnsi="黑体" w:hint="eastAsia"/>
                <w:color w:val="000000"/>
                <w:kern w:val="0"/>
                <w:sz w:val="24"/>
              </w:rPr>
            </w:pPr>
          </w:p>
        </w:tc>
        <w:tc>
          <w:tcPr>
            <w:tcW w:w="1276" w:type="dxa"/>
            <w:shd w:val="clear" w:color="auto" w:fill="auto"/>
          </w:tcPr>
          <w:p w:rsidR="00D37CA0" w:rsidRPr="00FB1022" w:rsidRDefault="00D37CA0" w:rsidP="00C6276E">
            <w:pPr>
              <w:widowControl/>
              <w:spacing w:line="360" w:lineRule="exact"/>
              <w:jc w:val="center"/>
              <w:rPr>
                <w:rFonts w:ascii="黑体" w:eastAsia="黑体" w:hAnsi="黑体" w:hint="eastAsia"/>
                <w:color w:val="000000"/>
                <w:kern w:val="0"/>
                <w:sz w:val="24"/>
              </w:rPr>
            </w:pPr>
          </w:p>
        </w:tc>
      </w:tr>
      <w:tr w:rsidR="00D37CA0" w:rsidRPr="00FB1022" w:rsidTr="00C6276E">
        <w:tc>
          <w:tcPr>
            <w:tcW w:w="1126" w:type="dxa"/>
            <w:vMerge w:val="restart"/>
            <w:shd w:val="clear" w:color="auto" w:fill="auto"/>
            <w:vAlign w:val="center"/>
          </w:tcPr>
          <w:p w:rsidR="00D37CA0" w:rsidRPr="00FB1022" w:rsidRDefault="00D37CA0" w:rsidP="00C6276E">
            <w:pPr>
              <w:widowControl/>
              <w:spacing w:line="360" w:lineRule="exact"/>
              <w:jc w:val="center"/>
              <w:rPr>
                <w:rFonts w:eastAsia="楷体" w:hint="eastAsia"/>
                <w:kern w:val="0"/>
                <w:sz w:val="24"/>
              </w:rPr>
            </w:pPr>
            <w:r w:rsidRPr="00FB1022">
              <w:rPr>
                <w:rFonts w:eastAsia="楷体" w:hint="eastAsia"/>
                <w:kern w:val="0"/>
                <w:sz w:val="24"/>
              </w:rPr>
              <w:t>严禁不执行课程计划</w:t>
            </w:r>
          </w:p>
        </w:tc>
        <w:tc>
          <w:tcPr>
            <w:tcW w:w="8480" w:type="dxa"/>
            <w:shd w:val="clear" w:color="auto" w:fill="auto"/>
          </w:tcPr>
          <w:p w:rsidR="00D37CA0" w:rsidRPr="00FB1022" w:rsidRDefault="00D37CA0" w:rsidP="00C6276E">
            <w:pPr>
              <w:spacing w:line="360" w:lineRule="exact"/>
              <w:rPr>
                <w:rFonts w:eastAsia="仿宋_GB2312"/>
                <w:kern w:val="0"/>
                <w:sz w:val="24"/>
              </w:rPr>
            </w:pPr>
            <w:r w:rsidRPr="00FB1022">
              <w:rPr>
                <w:rFonts w:eastAsia="仿宋_GB2312" w:hint="eastAsia"/>
                <w:kern w:val="0"/>
                <w:sz w:val="24"/>
              </w:rPr>
              <w:t>4</w:t>
            </w:r>
            <w:r w:rsidRPr="00FB1022">
              <w:rPr>
                <w:rFonts w:eastAsia="仿宋_GB2312"/>
                <w:kern w:val="0"/>
                <w:sz w:val="24"/>
              </w:rPr>
              <w:t>.</w:t>
            </w:r>
            <w:r w:rsidRPr="00FB1022">
              <w:rPr>
                <w:rFonts w:eastAsia="仿宋_GB2312" w:hint="eastAsia"/>
                <w:kern w:val="0"/>
                <w:sz w:val="24"/>
              </w:rPr>
              <w:t>学校应</w:t>
            </w:r>
            <w:r w:rsidRPr="00FB1022">
              <w:rPr>
                <w:rFonts w:eastAsia="仿宋_GB2312"/>
                <w:sz w:val="24"/>
              </w:rPr>
              <w:t>开齐开足国家和省规定的课程，</w:t>
            </w:r>
            <w:r w:rsidRPr="00FB1022">
              <w:rPr>
                <w:rFonts w:eastAsia="仿宋_GB2312" w:hint="eastAsia"/>
                <w:sz w:val="24"/>
              </w:rPr>
              <w:t>不得实行</w:t>
            </w:r>
            <w:r w:rsidRPr="00FB1022">
              <w:rPr>
                <w:rFonts w:eastAsia="仿宋_GB2312"/>
                <w:sz w:val="24"/>
              </w:rPr>
              <w:t>两张课表；</w:t>
            </w:r>
          </w:p>
        </w:tc>
        <w:tc>
          <w:tcPr>
            <w:tcW w:w="850" w:type="dxa"/>
            <w:shd w:val="clear" w:color="auto" w:fill="auto"/>
          </w:tcPr>
          <w:p w:rsidR="00D37CA0" w:rsidRPr="00FB1022" w:rsidRDefault="00D37CA0" w:rsidP="00C6276E">
            <w:pPr>
              <w:widowControl/>
              <w:spacing w:line="360" w:lineRule="exact"/>
              <w:jc w:val="center"/>
              <w:rPr>
                <w:rFonts w:ascii="黑体" w:eastAsia="黑体" w:hAnsi="黑体" w:hint="eastAsia"/>
                <w:color w:val="000000"/>
                <w:kern w:val="0"/>
                <w:sz w:val="24"/>
              </w:rPr>
            </w:pPr>
          </w:p>
        </w:tc>
        <w:tc>
          <w:tcPr>
            <w:tcW w:w="851" w:type="dxa"/>
            <w:shd w:val="clear" w:color="auto" w:fill="auto"/>
          </w:tcPr>
          <w:p w:rsidR="00D37CA0" w:rsidRPr="00FB1022" w:rsidRDefault="00D37CA0" w:rsidP="00C6276E">
            <w:pPr>
              <w:widowControl/>
              <w:spacing w:line="360" w:lineRule="exact"/>
              <w:jc w:val="center"/>
              <w:rPr>
                <w:rFonts w:ascii="黑体" w:eastAsia="黑体" w:hAnsi="黑体" w:hint="eastAsia"/>
                <w:color w:val="000000"/>
                <w:kern w:val="0"/>
                <w:sz w:val="24"/>
              </w:rPr>
            </w:pPr>
          </w:p>
        </w:tc>
        <w:tc>
          <w:tcPr>
            <w:tcW w:w="850" w:type="dxa"/>
            <w:shd w:val="clear" w:color="auto" w:fill="auto"/>
          </w:tcPr>
          <w:p w:rsidR="00D37CA0" w:rsidRPr="00FB1022" w:rsidRDefault="00D37CA0" w:rsidP="00C6276E">
            <w:pPr>
              <w:widowControl/>
              <w:spacing w:line="360" w:lineRule="exact"/>
              <w:jc w:val="center"/>
              <w:rPr>
                <w:rFonts w:ascii="黑体" w:eastAsia="黑体" w:hAnsi="黑体" w:hint="eastAsia"/>
                <w:color w:val="000000"/>
                <w:kern w:val="0"/>
                <w:sz w:val="24"/>
              </w:rPr>
            </w:pPr>
          </w:p>
        </w:tc>
        <w:tc>
          <w:tcPr>
            <w:tcW w:w="1276" w:type="dxa"/>
            <w:shd w:val="clear" w:color="auto" w:fill="auto"/>
          </w:tcPr>
          <w:p w:rsidR="00D37CA0" w:rsidRPr="00FB1022" w:rsidRDefault="00D37CA0" w:rsidP="00C6276E">
            <w:pPr>
              <w:widowControl/>
              <w:spacing w:line="360" w:lineRule="exact"/>
              <w:jc w:val="center"/>
              <w:rPr>
                <w:rFonts w:ascii="黑体" w:eastAsia="黑体" w:hAnsi="黑体" w:hint="eastAsia"/>
                <w:color w:val="000000"/>
                <w:kern w:val="0"/>
                <w:sz w:val="24"/>
              </w:rPr>
            </w:pPr>
          </w:p>
        </w:tc>
      </w:tr>
      <w:tr w:rsidR="00D37CA0" w:rsidRPr="00FB1022" w:rsidTr="00C6276E">
        <w:tc>
          <w:tcPr>
            <w:tcW w:w="1126" w:type="dxa"/>
            <w:vMerge/>
            <w:shd w:val="clear" w:color="auto" w:fill="auto"/>
          </w:tcPr>
          <w:p w:rsidR="00D37CA0" w:rsidRPr="00FB1022" w:rsidRDefault="00D37CA0" w:rsidP="00C6276E">
            <w:pPr>
              <w:widowControl/>
              <w:spacing w:line="360" w:lineRule="exact"/>
              <w:jc w:val="center"/>
              <w:rPr>
                <w:rFonts w:eastAsia="楷体" w:hint="eastAsia"/>
                <w:kern w:val="0"/>
                <w:sz w:val="24"/>
              </w:rPr>
            </w:pPr>
          </w:p>
        </w:tc>
        <w:tc>
          <w:tcPr>
            <w:tcW w:w="8480" w:type="dxa"/>
            <w:shd w:val="clear" w:color="auto" w:fill="auto"/>
          </w:tcPr>
          <w:p w:rsidR="00D37CA0" w:rsidRPr="00FB1022" w:rsidRDefault="00D37CA0" w:rsidP="00C6276E">
            <w:pPr>
              <w:spacing w:line="360" w:lineRule="exact"/>
              <w:rPr>
                <w:rFonts w:eastAsia="仿宋_GB2312"/>
                <w:kern w:val="0"/>
                <w:sz w:val="24"/>
              </w:rPr>
            </w:pPr>
            <w:r w:rsidRPr="00FB1022">
              <w:rPr>
                <w:rFonts w:eastAsia="仿宋_GB2312" w:hint="eastAsia"/>
                <w:kern w:val="0"/>
                <w:sz w:val="24"/>
              </w:rPr>
              <w:t>5</w:t>
            </w:r>
            <w:r w:rsidRPr="00FB1022">
              <w:rPr>
                <w:rFonts w:eastAsia="仿宋_GB2312"/>
                <w:kern w:val="0"/>
                <w:sz w:val="24"/>
              </w:rPr>
              <w:t>.</w:t>
            </w:r>
            <w:r w:rsidRPr="00FB1022">
              <w:rPr>
                <w:rFonts w:eastAsia="仿宋_GB2312" w:hint="eastAsia"/>
                <w:kern w:val="0"/>
                <w:sz w:val="24"/>
              </w:rPr>
              <w:t>学校不得</w:t>
            </w:r>
            <w:r w:rsidRPr="00FB1022">
              <w:rPr>
                <w:rFonts w:eastAsia="仿宋_GB2312"/>
                <w:sz w:val="24"/>
              </w:rPr>
              <w:t>随意增减课时，</w:t>
            </w:r>
            <w:r w:rsidRPr="00FB1022">
              <w:rPr>
                <w:rFonts w:eastAsia="仿宋_GB2312" w:hint="eastAsia"/>
                <w:sz w:val="24"/>
              </w:rPr>
              <w:t>不得占用道德法治</w:t>
            </w:r>
            <w:r w:rsidRPr="00FB1022">
              <w:rPr>
                <w:rFonts w:eastAsia="仿宋_GB2312"/>
                <w:sz w:val="24"/>
              </w:rPr>
              <w:t>课、</w:t>
            </w:r>
            <w:r w:rsidRPr="00FB1022">
              <w:rPr>
                <w:rFonts w:eastAsia="仿宋_GB2312"/>
                <w:kern w:val="0"/>
                <w:sz w:val="24"/>
              </w:rPr>
              <w:t>综合实践活动、体艺课</w:t>
            </w:r>
            <w:r w:rsidRPr="00FB1022">
              <w:rPr>
                <w:rFonts w:eastAsia="仿宋_GB2312" w:hint="eastAsia"/>
                <w:kern w:val="0"/>
                <w:sz w:val="24"/>
              </w:rPr>
              <w:t>、技术类</w:t>
            </w:r>
            <w:r>
              <w:rPr>
                <w:rFonts w:eastAsia="仿宋_GB2312" w:hint="eastAsia"/>
                <w:kern w:val="0"/>
                <w:sz w:val="24"/>
              </w:rPr>
              <w:t>等</w:t>
            </w:r>
            <w:r w:rsidRPr="00FB1022">
              <w:rPr>
                <w:rFonts w:eastAsia="仿宋_GB2312" w:hint="eastAsia"/>
                <w:kern w:val="0"/>
                <w:sz w:val="24"/>
              </w:rPr>
              <w:t>课程</w:t>
            </w:r>
            <w:r>
              <w:rPr>
                <w:rFonts w:eastAsia="仿宋_GB2312" w:hint="eastAsia"/>
                <w:kern w:val="0"/>
                <w:sz w:val="24"/>
              </w:rPr>
              <w:t>课时</w:t>
            </w:r>
            <w:r w:rsidRPr="00FB1022">
              <w:rPr>
                <w:rFonts w:eastAsia="仿宋_GB2312" w:hint="eastAsia"/>
                <w:kern w:val="0"/>
                <w:sz w:val="24"/>
              </w:rPr>
              <w:t>等</w:t>
            </w:r>
            <w:r w:rsidRPr="00FB1022">
              <w:rPr>
                <w:rFonts w:eastAsia="仿宋_GB2312"/>
                <w:kern w:val="0"/>
                <w:sz w:val="24"/>
              </w:rPr>
              <w:t>；</w:t>
            </w:r>
          </w:p>
        </w:tc>
        <w:tc>
          <w:tcPr>
            <w:tcW w:w="850" w:type="dxa"/>
            <w:shd w:val="clear" w:color="auto" w:fill="auto"/>
          </w:tcPr>
          <w:p w:rsidR="00D37CA0" w:rsidRPr="00FB1022" w:rsidRDefault="00D37CA0" w:rsidP="00C6276E">
            <w:pPr>
              <w:widowControl/>
              <w:spacing w:line="360" w:lineRule="exact"/>
              <w:jc w:val="center"/>
              <w:rPr>
                <w:rFonts w:ascii="黑体" w:eastAsia="黑体" w:hAnsi="黑体" w:hint="eastAsia"/>
                <w:color w:val="000000"/>
                <w:kern w:val="0"/>
                <w:sz w:val="24"/>
              </w:rPr>
            </w:pPr>
          </w:p>
        </w:tc>
        <w:tc>
          <w:tcPr>
            <w:tcW w:w="851" w:type="dxa"/>
            <w:shd w:val="clear" w:color="auto" w:fill="auto"/>
          </w:tcPr>
          <w:p w:rsidR="00D37CA0" w:rsidRPr="00FB1022" w:rsidRDefault="00D37CA0" w:rsidP="00C6276E">
            <w:pPr>
              <w:widowControl/>
              <w:spacing w:line="360" w:lineRule="exact"/>
              <w:jc w:val="center"/>
              <w:rPr>
                <w:rFonts w:ascii="黑体" w:eastAsia="黑体" w:hAnsi="黑体" w:hint="eastAsia"/>
                <w:color w:val="000000"/>
                <w:kern w:val="0"/>
                <w:sz w:val="24"/>
              </w:rPr>
            </w:pPr>
          </w:p>
        </w:tc>
        <w:tc>
          <w:tcPr>
            <w:tcW w:w="850" w:type="dxa"/>
            <w:shd w:val="clear" w:color="auto" w:fill="auto"/>
          </w:tcPr>
          <w:p w:rsidR="00D37CA0" w:rsidRPr="00FB1022" w:rsidRDefault="00D37CA0" w:rsidP="00C6276E">
            <w:pPr>
              <w:widowControl/>
              <w:spacing w:line="360" w:lineRule="exact"/>
              <w:jc w:val="center"/>
              <w:rPr>
                <w:rFonts w:ascii="黑体" w:eastAsia="黑体" w:hAnsi="黑体" w:hint="eastAsia"/>
                <w:color w:val="000000"/>
                <w:kern w:val="0"/>
                <w:sz w:val="24"/>
              </w:rPr>
            </w:pPr>
          </w:p>
        </w:tc>
        <w:tc>
          <w:tcPr>
            <w:tcW w:w="1276" w:type="dxa"/>
            <w:shd w:val="clear" w:color="auto" w:fill="auto"/>
          </w:tcPr>
          <w:p w:rsidR="00D37CA0" w:rsidRPr="00FB1022" w:rsidRDefault="00D37CA0" w:rsidP="00C6276E">
            <w:pPr>
              <w:widowControl/>
              <w:spacing w:line="360" w:lineRule="exact"/>
              <w:jc w:val="center"/>
              <w:rPr>
                <w:rFonts w:ascii="黑体" w:eastAsia="黑体" w:hAnsi="黑体" w:hint="eastAsia"/>
                <w:color w:val="000000"/>
                <w:kern w:val="0"/>
                <w:sz w:val="24"/>
              </w:rPr>
            </w:pPr>
          </w:p>
        </w:tc>
      </w:tr>
      <w:tr w:rsidR="00D37CA0" w:rsidRPr="00FB1022" w:rsidTr="00C6276E">
        <w:tc>
          <w:tcPr>
            <w:tcW w:w="1126" w:type="dxa"/>
            <w:vMerge/>
            <w:shd w:val="clear" w:color="auto" w:fill="auto"/>
          </w:tcPr>
          <w:p w:rsidR="00D37CA0" w:rsidRPr="00FB1022" w:rsidRDefault="00D37CA0" w:rsidP="00C6276E">
            <w:pPr>
              <w:widowControl/>
              <w:spacing w:line="360" w:lineRule="exact"/>
              <w:jc w:val="center"/>
              <w:rPr>
                <w:rFonts w:eastAsia="楷体" w:hint="eastAsia"/>
                <w:kern w:val="0"/>
                <w:sz w:val="24"/>
              </w:rPr>
            </w:pPr>
          </w:p>
        </w:tc>
        <w:tc>
          <w:tcPr>
            <w:tcW w:w="8480" w:type="dxa"/>
            <w:shd w:val="clear" w:color="auto" w:fill="auto"/>
          </w:tcPr>
          <w:p w:rsidR="00D37CA0" w:rsidRPr="00FB1022" w:rsidRDefault="00D37CA0" w:rsidP="00C6276E">
            <w:pPr>
              <w:spacing w:line="360" w:lineRule="exact"/>
              <w:rPr>
                <w:rFonts w:eastAsia="仿宋_GB2312"/>
                <w:kern w:val="0"/>
                <w:sz w:val="24"/>
              </w:rPr>
            </w:pPr>
            <w:r w:rsidRPr="00FB1022">
              <w:rPr>
                <w:rFonts w:eastAsia="仿宋_GB2312" w:hint="eastAsia"/>
                <w:kern w:val="0"/>
                <w:sz w:val="24"/>
              </w:rPr>
              <w:t>6</w:t>
            </w:r>
            <w:r w:rsidRPr="00FB1022">
              <w:rPr>
                <w:rFonts w:eastAsia="仿宋_GB2312"/>
                <w:kern w:val="0"/>
                <w:sz w:val="24"/>
              </w:rPr>
              <w:t>.</w:t>
            </w:r>
            <w:r w:rsidRPr="00FB1022">
              <w:rPr>
                <w:rFonts w:eastAsia="仿宋_GB2312" w:hint="eastAsia"/>
                <w:kern w:val="0"/>
                <w:sz w:val="24"/>
              </w:rPr>
              <w:t>严禁</w:t>
            </w:r>
            <w:proofErr w:type="gramStart"/>
            <w:r w:rsidRPr="00FB1022">
              <w:rPr>
                <w:rFonts w:eastAsia="仿宋_GB2312" w:hint="eastAsia"/>
                <w:kern w:val="0"/>
                <w:sz w:val="24"/>
              </w:rPr>
              <w:t>学校超</w:t>
            </w:r>
            <w:proofErr w:type="gramEnd"/>
            <w:r w:rsidRPr="00FB1022">
              <w:rPr>
                <w:rFonts w:eastAsia="仿宋_GB2312" w:hint="eastAsia"/>
                <w:kern w:val="0"/>
                <w:sz w:val="24"/>
              </w:rPr>
              <w:t>课程标准、超进度教学或考试</w:t>
            </w:r>
            <w:r w:rsidRPr="00FB1022">
              <w:rPr>
                <w:rFonts w:eastAsia="仿宋_GB2312"/>
                <w:kern w:val="0"/>
                <w:sz w:val="24"/>
              </w:rPr>
              <w:t>。</w:t>
            </w:r>
          </w:p>
        </w:tc>
        <w:tc>
          <w:tcPr>
            <w:tcW w:w="850" w:type="dxa"/>
            <w:shd w:val="clear" w:color="auto" w:fill="auto"/>
          </w:tcPr>
          <w:p w:rsidR="00D37CA0" w:rsidRPr="00FB1022" w:rsidRDefault="00D37CA0" w:rsidP="00C6276E">
            <w:pPr>
              <w:widowControl/>
              <w:spacing w:line="360" w:lineRule="exact"/>
              <w:jc w:val="center"/>
              <w:rPr>
                <w:rFonts w:ascii="黑体" w:eastAsia="黑体" w:hAnsi="黑体" w:hint="eastAsia"/>
                <w:color w:val="000000"/>
                <w:kern w:val="0"/>
                <w:sz w:val="24"/>
              </w:rPr>
            </w:pPr>
          </w:p>
        </w:tc>
        <w:tc>
          <w:tcPr>
            <w:tcW w:w="851" w:type="dxa"/>
            <w:shd w:val="clear" w:color="auto" w:fill="auto"/>
          </w:tcPr>
          <w:p w:rsidR="00D37CA0" w:rsidRPr="00FB1022" w:rsidRDefault="00D37CA0" w:rsidP="00C6276E">
            <w:pPr>
              <w:widowControl/>
              <w:spacing w:line="360" w:lineRule="exact"/>
              <w:jc w:val="center"/>
              <w:rPr>
                <w:rFonts w:ascii="黑体" w:eastAsia="黑体" w:hAnsi="黑体" w:hint="eastAsia"/>
                <w:color w:val="000000"/>
                <w:kern w:val="0"/>
                <w:sz w:val="24"/>
              </w:rPr>
            </w:pPr>
          </w:p>
        </w:tc>
        <w:tc>
          <w:tcPr>
            <w:tcW w:w="850" w:type="dxa"/>
            <w:shd w:val="clear" w:color="auto" w:fill="auto"/>
          </w:tcPr>
          <w:p w:rsidR="00D37CA0" w:rsidRPr="00FB1022" w:rsidRDefault="00D37CA0" w:rsidP="00C6276E">
            <w:pPr>
              <w:widowControl/>
              <w:spacing w:line="360" w:lineRule="exact"/>
              <w:jc w:val="center"/>
              <w:rPr>
                <w:rFonts w:ascii="黑体" w:eastAsia="黑体" w:hAnsi="黑体" w:hint="eastAsia"/>
                <w:color w:val="000000"/>
                <w:kern w:val="0"/>
                <w:sz w:val="24"/>
              </w:rPr>
            </w:pPr>
          </w:p>
        </w:tc>
        <w:tc>
          <w:tcPr>
            <w:tcW w:w="1276" w:type="dxa"/>
            <w:shd w:val="clear" w:color="auto" w:fill="auto"/>
          </w:tcPr>
          <w:p w:rsidR="00D37CA0" w:rsidRPr="00FB1022" w:rsidRDefault="00D37CA0" w:rsidP="00C6276E">
            <w:pPr>
              <w:widowControl/>
              <w:spacing w:line="360" w:lineRule="exact"/>
              <w:jc w:val="center"/>
              <w:rPr>
                <w:rFonts w:ascii="黑体" w:eastAsia="黑体" w:hAnsi="黑体" w:hint="eastAsia"/>
                <w:color w:val="000000"/>
                <w:kern w:val="0"/>
                <w:sz w:val="24"/>
              </w:rPr>
            </w:pPr>
          </w:p>
        </w:tc>
      </w:tr>
      <w:tr w:rsidR="00D37CA0" w:rsidRPr="00FB1022" w:rsidTr="00C6276E">
        <w:tc>
          <w:tcPr>
            <w:tcW w:w="1126" w:type="dxa"/>
            <w:vMerge w:val="restart"/>
            <w:shd w:val="clear" w:color="auto" w:fill="auto"/>
            <w:vAlign w:val="center"/>
          </w:tcPr>
          <w:p w:rsidR="00D37CA0" w:rsidRPr="00FB1022" w:rsidRDefault="00D37CA0" w:rsidP="00C6276E">
            <w:pPr>
              <w:widowControl/>
              <w:spacing w:line="360" w:lineRule="exact"/>
              <w:jc w:val="center"/>
              <w:rPr>
                <w:rFonts w:eastAsia="楷体" w:hint="eastAsia"/>
                <w:kern w:val="0"/>
                <w:sz w:val="24"/>
              </w:rPr>
            </w:pPr>
            <w:r w:rsidRPr="00FB1022">
              <w:rPr>
                <w:rFonts w:eastAsia="楷体" w:hint="eastAsia"/>
                <w:kern w:val="0"/>
                <w:sz w:val="24"/>
              </w:rPr>
              <w:t>严禁考试排名</w:t>
            </w:r>
          </w:p>
        </w:tc>
        <w:tc>
          <w:tcPr>
            <w:tcW w:w="8480" w:type="dxa"/>
            <w:shd w:val="clear" w:color="auto" w:fill="auto"/>
          </w:tcPr>
          <w:p w:rsidR="00D37CA0" w:rsidRPr="00FB1022" w:rsidRDefault="00D37CA0" w:rsidP="00C6276E">
            <w:pPr>
              <w:spacing w:line="360" w:lineRule="exact"/>
              <w:rPr>
                <w:rFonts w:eastAsia="仿宋_GB2312"/>
                <w:kern w:val="0"/>
                <w:sz w:val="24"/>
              </w:rPr>
            </w:pPr>
            <w:r w:rsidRPr="00FB1022">
              <w:rPr>
                <w:rFonts w:eastAsia="仿宋_GB2312" w:hint="eastAsia"/>
                <w:kern w:val="0"/>
                <w:sz w:val="24"/>
              </w:rPr>
              <w:t>7.</w:t>
            </w:r>
            <w:r w:rsidRPr="00FB1022">
              <w:rPr>
                <w:rFonts w:eastAsia="仿宋_GB2312" w:hint="eastAsia"/>
                <w:kern w:val="0"/>
                <w:sz w:val="24"/>
              </w:rPr>
              <w:t>不得分快慢班、重点班、实验班，不得采用分层</w:t>
            </w:r>
            <w:proofErr w:type="gramStart"/>
            <w:r w:rsidRPr="00FB1022">
              <w:rPr>
                <w:rFonts w:eastAsia="仿宋_GB2312" w:hint="eastAsia"/>
                <w:kern w:val="0"/>
                <w:sz w:val="24"/>
              </w:rPr>
              <w:t>走班形式</w:t>
            </w:r>
            <w:proofErr w:type="gramEnd"/>
            <w:r w:rsidRPr="00FB1022">
              <w:rPr>
                <w:rFonts w:eastAsia="仿宋_GB2312" w:hint="eastAsia"/>
                <w:kern w:val="0"/>
                <w:sz w:val="24"/>
              </w:rPr>
              <w:t>变相设置快慢班；</w:t>
            </w:r>
          </w:p>
        </w:tc>
        <w:tc>
          <w:tcPr>
            <w:tcW w:w="850" w:type="dxa"/>
            <w:shd w:val="clear" w:color="auto" w:fill="auto"/>
          </w:tcPr>
          <w:p w:rsidR="00D37CA0" w:rsidRPr="00FB1022" w:rsidRDefault="00D37CA0" w:rsidP="00C6276E">
            <w:pPr>
              <w:widowControl/>
              <w:spacing w:line="360" w:lineRule="exact"/>
              <w:jc w:val="center"/>
              <w:rPr>
                <w:rFonts w:ascii="黑体" w:eastAsia="黑体" w:hAnsi="黑体" w:hint="eastAsia"/>
                <w:color w:val="000000"/>
                <w:kern w:val="0"/>
                <w:sz w:val="24"/>
              </w:rPr>
            </w:pPr>
          </w:p>
        </w:tc>
        <w:tc>
          <w:tcPr>
            <w:tcW w:w="851" w:type="dxa"/>
            <w:shd w:val="clear" w:color="auto" w:fill="auto"/>
          </w:tcPr>
          <w:p w:rsidR="00D37CA0" w:rsidRPr="00FB1022" w:rsidRDefault="00D37CA0" w:rsidP="00C6276E">
            <w:pPr>
              <w:widowControl/>
              <w:spacing w:line="360" w:lineRule="exact"/>
              <w:jc w:val="center"/>
              <w:rPr>
                <w:rFonts w:ascii="黑体" w:eastAsia="黑体" w:hAnsi="黑体" w:hint="eastAsia"/>
                <w:color w:val="000000"/>
                <w:kern w:val="0"/>
                <w:sz w:val="24"/>
              </w:rPr>
            </w:pPr>
          </w:p>
        </w:tc>
        <w:tc>
          <w:tcPr>
            <w:tcW w:w="850" w:type="dxa"/>
            <w:shd w:val="clear" w:color="auto" w:fill="auto"/>
          </w:tcPr>
          <w:p w:rsidR="00D37CA0" w:rsidRPr="00FB1022" w:rsidRDefault="00D37CA0" w:rsidP="00C6276E">
            <w:pPr>
              <w:widowControl/>
              <w:spacing w:line="360" w:lineRule="exact"/>
              <w:jc w:val="center"/>
              <w:rPr>
                <w:rFonts w:ascii="黑体" w:eastAsia="黑体" w:hAnsi="黑体" w:hint="eastAsia"/>
                <w:color w:val="000000"/>
                <w:kern w:val="0"/>
                <w:sz w:val="24"/>
              </w:rPr>
            </w:pPr>
          </w:p>
        </w:tc>
        <w:tc>
          <w:tcPr>
            <w:tcW w:w="1276" w:type="dxa"/>
            <w:shd w:val="clear" w:color="auto" w:fill="auto"/>
          </w:tcPr>
          <w:p w:rsidR="00D37CA0" w:rsidRPr="00FB1022" w:rsidRDefault="00D37CA0" w:rsidP="00C6276E">
            <w:pPr>
              <w:widowControl/>
              <w:spacing w:line="360" w:lineRule="exact"/>
              <w:jc w:val="center"/>
              <w:rPr>
                <w:rFonts w:ascii="黑体" w:eastAsia="黑体" w:hAnsi="黑体" w:hint="eastAsia"/>
                <w:color w:val="000000"/>
                <w:kern w:val="0"/>
                <w:sz w:val="24"/>
              </w:rPr>
            </w:pPr>
          </w:p>
        </w:tc>
      </w:tr>
      <w:tr w:rsidR="00D37CA0" w:rsidRPr="00FB1022" w:rsidTr="00C6276E">
        <w:tc>
          <w:tcPr>
            <w:tcW w:w="1126" w:type="dxa"/>
            <w:vMerge/>
            <w:shd w:val="clear" w:color="auto" w:fill="auto"/>
          </w:tcPr>
          <w:p w:rsidR="00D37CA0" w:rsidRPr="00FB1022" w:rsidRDefault="00D37CA0" w:rsidP="00C6276E">
            <w:pPr>
              <w:widowControl/>
              <w:spacing w:line="360" w:lineRule="exact"/>
              <w:jc w:val="center"/>
              <w:rPr>
                <w:rFonts w:eastAsia="楷体" w:hint="eastAsia"/>
                <w:kern w:val="0"/>
                <w:sz w:val="24"/>
              </w:rPr>
            </w:pPr>
          </w:p>
        </w:tc>
        <w:tc>
          <w:tcPr>
            <w:tcW w:w="8480" w:type="dxa"/>
            <w:shd w:val="clear" w:color="auto" w:fill="auto"/>
          </w:tcPr>
          <w:p w:rsidR="00D37CA0" w:rsidRPr="00FB1022" w:rsidRDefault="00D37CA0" w:rsidP="00C6276E">
            <w:pPr>
              <w:spacing w:line="360" w:lineRule="exact"/>
              <w:rPr>
                <w:rFonts w:eastAsia="仿宋_GB2312"/>
                <w:kern w:val="0"/>
                <w:sz w:val="24"/>
              </w:rPr>
            </w:pPr>
            <w:r w:rsidRPr="00FB1022">
              <w:rPr>
                <w:rFonts w:eastAsia="仿宋_GB2312" w:hint="eastAsia"/>
                <w:kern w:val="0"/>
                <w:sz w:val="24"/>
              </w:rPr>
              <w:t>8.</w:t>
            </w:r>
            <w:r w:rsidRPr="00FB1022">
              <w:rPr>
                <w:rFonts w:eastAsia="仿宋_GB2312" w:hint="eastAsia"/>
                <w:kern w:val="0"/>
                <w:sz w:val="24"/>
              </w:rPr>
              <w:t>严禁频繁组织各类考试和测验，学校每学期</w:t>
            </w:r>
            <w:r w:rsidRPr="00FB1022">
              <w:rPr>
                <w:rFonts w:ascii="仿宋_GB2312" w:eastAsia="仿宋_GB2312" w:hint="eastAsia"/>
                <w:sz w:val="24"/>
              </w:rPr>
              <w:t>统一组织的考试，</w:t>
            </w:r>
            <w:r w:rsidRPr="00FB1022">
              <w:rPr>
                <w:rFonts w:eastAsia="仿宋_GB2312"/>
                <w:kern w:val="0"/>
                <w:sz w:val="24"/>
              </w:rPr>
              <w:t>小学</w:t>
            </w:r>
            <w:r w:rsidRPr="00FB1022">
              <w:rPr>
                <w:rFonts w:eastAsia="仿宋_GB2312" w:hint="eastAsia"/>
                <w:kern w:val="0"/>
                <w:sz w:val="24"/>
              </w:rPr>
              <w:t>不得</w:t>
            </w:r>
            <w:r w:rsidRPr="00FB1022">
              <w:rPr>
                <w:rFonts w:eastAsia="仿宋_GB2312"/>
                <w:kern w:val="0"/>
                <w:sz w:val="24"/>
              </w:rPr>
              <w:t>超过</w:t>
            </w:r>
            <w:r w:rsidRPr="00FB1022">
              <w:rPr>
                <w:rFonts w:eastAsia="仿宋_GB2312"/>
                <w:kern w:val="0"/>
                <w:sz w:val="24"/>
              </w:rPr>
              <w:t>1</w:t>
            </w:r>
            <w:r w:rsidRPr="00FB1022">
              <w:rPr>
                <w:rFonts w:eastAsia="仿宋_GB2312"/>
                <w:kern w:val="0"/>
                <w:sz w:val="24"/>
              </w:rPr>
              <w:t>次</w:t>
            </w:r>
            <w:r w:rsidRPr="00FB1022">
              <w:rPr>
                <w:rFonts w:eastAsia="仿宋_GB2312" w:hint="eastAsia"/>
                <w:kern w:val="0"/>
                <w:sz w:val="24"/>
              </w:rPr>
              <w:t>，</w:t>
            </w:r>
            <w:r w:rsidRPr="00FB1022">
              <w:rPr>
                <w:rFonts w:eastAsia="仿宋_GB2312"/>
                <w:kern w:val="0"/>
                <w:sz w:val="24"/>
              </w:rPr>
              <w:t>初中</w:t>
            </w:r>
            <w:r w:rsidRPr="00FB1022">
              <w:rPr>
                <w:rFonts w:eastAsia="仿宋_GB2312" w:hint="eastAsia"/>
                <w:kern w:val="0"/>
                <w:sz w:val="24"/>
              </w:rPr>
              <w:t>不得</w:t>
            </w:r>
            <w:r w:rsidRPr="00FB1022">
              <w:rPr>
                <w:rFonts w:eastAsia="仿宋_GB2312"/>
                <w:kern w:val="0"/>
                <w:sz w:val="24"/>
              </w:rPr>
              <w:t>超过</w:t>
            </w:r>
            <w:r w:rsidRPr="00FB1022">
              <w:rPr>
                <w:rFonts w:eastAsia="仿宋_GB2312"/>
                <w:kern w:val="0"/>
                <w:sz w:val="24"/>
              </w:rPr>
              <w:t>2</w:t>
            </w:r>
            <w:r w:rsidRPr="00FB1022">
              <w:rPr>
                <w:rFonts w:eastAsia="仿宋_GB2312"/>
                <w:kern w:val="0"/>
                <w:sz w:val="24"/>
              </w:rPr>
              <w:t>次</w:t>
            </w:r>
            <w:r w:rsidRPr="00FB1022">
              <w:rPr>
                <w:rFonts w:eastAsia="仿宋_GB2312" w:hint="eastAsia"/>
                <w:kern w:val="0"/>
                <w:sz w:val="24"/>
              </w:rPr>
              <w:t>；</w:t>
            </w:r>
          </w:p>
        </w:tc>
        <w:tc>
          <w:tcPr>
            <w:tcW w:w="850" w:type="dxa"/>
            <w:shd w:val="clear" w:color="auto" w:fill="auto"/>
          </w:tcPr>
          <w:p w:rsidR="00D37CA0" w:rsidRPr="00FB1022" w:rsidRDefault="00D37CA0" w:rsidP="00C6276E">
            <w:pPr>
              <w:widowControl/>
              <w:spacing w:line="360" w:lineRule="exact"/>
              <w:jc w:val="center"/>
              <w:rPr>
                <w:rFonts w:ascii="黑体" w:eastAsia="黑体" w:hAnsi="黑体" w:hint="eastAsia"/>
                <w:color w:val="000000"/>
                <w:kern w:val="0"/>
                <w:sz w:val="24"/>
              </w:rPr>
            </w:pPr>
          </w:p>
        </w:tc>
        <w:tc>
          <w:tcPr>
            <w:tcW w:w="851" w:type="dxa"/>
            <w:shd w:val="clear" w:color="auto" w:fill="auto"/>
          </w:tcPr>
          <w:p w:rsidR="00D37CA0" w:rsidRPr="00FB1022" w:rsidRDefault="00D37CA0" w:rsidP="00C6276E">
            <w:pPr>
              <w:widowControl/>
              <w:spacing w:line="360" w:lineRule="exact"/>
              <w:jc w:val="center"/>
              <w:rPr>
                <w:rFonts w:ascii="黑体" w:eastAsia="黑体" w:hAnsi="黑体" w:hint="eastAsia"/>
                <w:color w:val="000000"/>
                <w:kern w:val="0"/>
                <w:sz w:val="24"/>
              </w:rPr>
            </w:pPr>
          </w:p>
        </w:tc>
        <w:tc>
          <w:tcPr>
            <w:tcW w:w="850" w:type="dxa"/>
            <w:shd w:val="clear" w:color="auto" w:fill="auto"/>
          </w:tcPr>
          <w:p w:rsidR="00D37CA0" w:rsidRPr="00FB1022" w:rsidRDefault="00D37CA0" w:rsidP="00C6276E">
            <w:pPr>
              <w:widowControl/>
              <w:spacing w:line="360" w:lineRule="exact"/>
              <w:jc w:val="center"/>
              <w:rPr>
                <w:rFonts w:ascii="黑体" w:eastAsia="黑体" w:hAnsi="黑体" w:hint="eastAsia"/>
                <w:color w:val="000000"/>
                <w:kern w:val="0"/>
                <w:sz w:val="24"/>
              </w:rPr>
            </w:pPr>
          </w:p>
        </w:tc>
        <w:tc>
          <w:tcPr>
            <w:tcW w:w="1276" w:type="dxa"/>
            <w:shd w:val="clear" w:color="auto" w:fill="auto"/>
          </w:tcPr>
          <w:p w:rsidR="00D37CA0" w:rsidRPr="00FB1022" w:rsidRDefault="00D37CA0" w:rsidP="00C6276E">
            <w:pPr>
              <w:widowControl/>
              <w:spacing w:line="360" w:lineRule="exact"/>
              <w:jc w:val="center"/>
              <w:rPr>
                <w:rFonts w:ascii="黑体" w:eastAsia="黑体" w:hAnsi="黑体" w:hint="eastAsia"/>
                <w:color w:val="000000"/>
                <w:kern w:val="0"/>
                <w:sz w:val="24"/>
              </w:rPr>
            </w:pPr>
          </w:p>
        </w:tc>
      </w:tr>
      <w:tr w:rsidR="00D37CA0" w:rsidRPr="00FB1022" w:rsidTr="00C6276E">
        <w:tc>
          <w:tcPr>
            <w:tcW w:w="1126" w:type="dxa"/>
            <w:vMerge/>
            <w:shd w:val="clear" w:color="auto" w:fill="auto"/>
          </w:tcPr>
          <w:p w:rsidR="00D37CA0" w:rsidRPr="00FB1022" w:rsidRDefault="00D37CA0" w:rsidP="00C6276E">
            <w:pPr>
              <w:widowControl/>
              <w:spacing w:line="360" w:lineRule="exact"/>
              <w:jc w:val="center"/>
              <w:rPr>
                <w:rFonts w:eastAsia="楷体" w:hint="eastAsia"/>
                <w:kern w:val="0"/>
                <w:sz w:val="24"/>
              </w:rPr>
            </w:pPr>
          </w:p>
        </w:tc>
        <w:tc>
          <w:tcPr>
            <w:tcW w:w="8480" w:type="dxa"/>
            <w:shd w:val="clear" w:color="auto" w:fill="auto"/>
          </w:tcPr>
          <w:p w:rsidR="00D37CA0" w:rsidRPr="00FB1022" w:rsidRDefault="00D37CA0" w:rsidP="00C6276E">
            <w:pPr>
              <w:spacing w:line="360" w:lineRule="exact"/>
              <w:rPr>
                <w:rFonts w:eastAsia="仿宋_GB2312"/>
                <w:kern w:val="0"/>
                <w:sz w:val="24"/>
              </w:rPr>
            </w:pPr>
            <w:r w:rsidRPr="00FB1022">
              <w:rPr>
                <w:rFonts w:eastAsia="仿宋_GB2312" w:hint="eastAsia"/>
                <w:kern w:val="0"/>
                <w:sz w:val="24"/>
              </w:rPr>
              <w:t>9.</w:t>
            </w:r>
            <w:r w:rsidRPr="00FB1022">
              <w:rPr>
                <w:rFonts w:eastAsia="仿宋_GB2312" w:hint="eastAsia"/>
                <w:kern w:val="0"/>
                <w:sz w:val="24"/>
              </w:rPr>
              <w:t>学校或教师不得以任何形式公布学生的考试成绩及排名，包括平均分、高分率、分数段、作业准确率等；</w:t>
            </w:r>
          </w:p>
        </w:tc>
        <w:tc>
          <w:tcPr>
            <w:tcW w:w="850" w:type="dxa"/>
            <w:shd w:val="clear" w:color="auto" w:fill="auto"/>
          </w:tcPr>
          <w:p w:rsidR="00D37CA0" w:rsidRPr="00FB1022" w:rsidRDefault="00D37CA0" w:rsidP="00C6276E">
            <w:pPr>
              <w:widowControl/>
              <w:spacing w:line="360" w:lineRule="exact"/>
              <w:jc w:val="center"/>
              <w:rPr>
                <w:rFonts w:ascii="黑体" w:eastAsia="黑体" w:hAnsi="黑体" w:hint="eastAsia"/>
                <w:color w:val="000000"/>
                <w:kern w:val="0"/>
                <w:sz w:val="24"/>
              </w:rPr>
            </w:pPr>
          </w:p>
        </w:tc>
        <w:tc>
          <w:tcPr>
            <w:tcW w:w="851" w:type="dxa"/>
            <w:shd w:val="clear" w:color="auto" w:fill="auto"/>
          </w:tcPr>
          <w:p w:rsidR="00D37CA0" w:rsidRPr="00FB1022" w:rsidRDefault="00D37CA0" w:rsidP="00C6276E">
            <w:pPr>
              <w:widowControl/>
              <w:spacing w:line="360" w:lineRule="exact"/>
              <w:jc w:val="center"/>
              <w:rPr>
                <w:rFonts w:ascii="黑体" w:eastAsia="黑体" w:hAnsi="黑体" w:hint="eastAsia"/>
                <w:color w:val="000000"/>
                <w:kern w:val="0"/>
                <w:sz w:val="24"/>
              </w:rPr>
            </w:pPr>
          </w:p>
        </w:tc>
        <w:tc>
          <w:tcPr>
            <w:tcW w:w="850" w:type="dxa"/>
            <w:shd w:val="clear" w:color="auto" w:fill="auto"/>
          </w:tcPr>
          <w:p w:rsidR="00D37CA0" w:rsidRPr="00FB1022" w:rsidRDefault="00D37CA0" w:rsidP="00C6276E">
            <w:pPr>
              <w:widowControl/>
              <w:spacing w:line="360" w:lineRule="exact"/>
              <w:jc w:val="center"/>
              <w:rPr>
                <w:rFonts w:ascii="黑体" w:eastAsia="黑体" w:hAnsi="黑体" w:hint="eastAsia"/>
                <w:color w:val="000000"/>
                <w:kern w:val="0"/>
                <w:sz w:val="24"/>
              </w:rPr>
            </w:pPr>
          </w:p>
        </w:tc>
        <w:tc>
          <w:tcPr>
            <w:tcW w:w="1276" w:type="dxa"/>
            <w:shd w:val="clear" w:color="auto" w:fill="auto"/>
          </w:tcPr>
          <w:p w:rsidR="00D37CA0" w:rsidRPr="00FB1022" w:rsidRDefault="00D37CA0" w:rsidP="00C6276E">
            <w:pPr>
              <w:widowControl/>
              <w:spacing w:line="360" w:lineRule="exact"/>
              <w:jc w:val="center"/>
              <w:rPr>
                <w:rFonts w:ascii="黑体" w:eastAsia="黑体" w:hAnsi="黑体" w:hint="eastAsia"/>
                <w:color w:val="000000"/>
                <w:kern w:val="0"/>
                <w:sz w:val="24"/>
              </w:rPr>
            </w:pPr>
          </w:p>
        </w:tc>
      </w:tr>
      <w:tr w:rsidR="00D37CA0" w:rsidRPr="00FB1022" w:rsidTr="00C6276E">
        <w:tc>
          <w:tcPr>
            <w:tcW w:w="1126" w:type="dxa"/>
            <w:vMerge/>
            <w:shd w:val="clear" w:color="auto" w:fill="auto"/>
          </w:tcPr>
          <w:p w:rsidR="00D37CA0" w:rsidRPr="00FB1022" w:rsidRDefault="00D37CA0" w:rsidP="00C6276E">
            <w:pPr>
              <w:widowControl/>
              <w:spacing w:line="360" w:lineRule="exact"/>
              <w:jc w:val="center"/>
              <w:rPr>
                <w:rFonts w:eastAsia="楷体" w:hint="eastAsia"/>
                <w:kern w:val="0"/>
                <w:sz w:val="24"/>
              </w:rPr>
            </w:pPr>
          </w:p>
        </w:tc>
        <w:tc>
          <w:tcPr>
            <w:tcW w:w="8480" w:type="dxa"/>
            <w:shd w:val="clear" w:color="auto" w:fill="auto"/>
          </w:tcPr>
          <w:p w:rsidR="00D37CA0" w:rsidRPr="00FB1022" w:rsidRDefault="00D37CA0" w:rsidP="00C6276E">
            <w:pPr>
              <w:spacing w:line="360" w:lineRule="exact"/>
              <w:rPr>
                <w:rFonts w:eastAsia="仿宋_GB2312"/>
                <w:kern w:val="0"/>
                <w:sz w:val="24"/>
              </w:rPr>
            </w:pPr>
            <w:r w:rsidRPr="00FB1022">
              <w:rPr>
                <w:rFonts w:eastAsia="仿宋_GB2312" w:hint="eastAsia"/>
                <w:kern w:val="0"/>
                <w:sz w:val="24"/>
              </w:rPr>
              <w:t>10.</w:t>
            </w:r>
            <w:r w:rsidRPr="00FB1022">
              <w:rPr>
                <w:rFonts w:eastAsia="仿宋_GB2312" w:hint="eastAsia"/>
                <w:kern w:val="0"/>
                <w:sz w:val="24"/>
              </w:rPr>
              <w:t>地方党委政府及教育部门不得以升入名校学生数、中考升学率等对学校或教师进行排名、表扬、奖励，学校不得以考试成绩为主要标准考核、奖惩老师。</w:t>
            </w:r>
          </w:p>
        </w:tc>
        <w:tc>
          <w:tcPr>
            <w:tcW w:w="850" w:type="dxa"/>
            <w:shd w:val="clear" w:color="auto" w:fill="auto"/>
          </w:tcPr>
          <w:p w:rsidR="00D37CA0" w:rsidRPr="00FB1022" w:rsidRDefault="00D37CA0" w:rsidP="00C6276E">
            <w:pPr>
              <w:widowControl/>
              <w:spacing w:line="360" w:lineRule="exact"/>
              <w:jc w:val="center"/>
              <w:rPr>
                <w:rFonts w:ascii="黑体" w:eastAsia="黑体" w:hAnsi="黑体" w:hint="eastAsia"/>
                <w:color w:val="000000"/>
                <w:kern w:val="0"/>
                <w:sz w:val="24"/>
              </w:rPr>
            </w:pPr>
          </w:p>
        </w:tc>
        <w:tc>
          <w:tcPr>
            <w:tcW w:w="851" w:type="dxa"/>
            <w:shd w:val="clear" w:color="auto" w:fill="auto"/>
          </w:tcPr>
          <w:p w:rsidR="00D37CA0" w:rsidRPr="00FB1022" w:rsidRDefault="00D37CA0" w:rsidP="00C6276E">
            <w:pPr>
              <w:widowControl/>
              <w:spacing w:line="360" w:lineRule="exact"/>
              <w:jc w:val="center"/>
              <w:rPr>
                <w:rFonts w:ascii="黑体" w:eastAsia="黑体" w:hAnsi="黑体" w:hint="eastAsia"/>
                <w:color w:val="000000"/>
                <w:kern w:val="0"/>
                <w:sz w:val="24"/>
              </w:rPr>
            </w:pPr>
          </w:p>
        </w:tc>
        <w:tc>
          <w:tcPr>
            <w:tcW w:w="850" w:type="dxa"/>
            <w:shd w:val="clear" w:color="auto" w:fill="auto"/>
          </w:tcPr>
          <w:p w:rsidR="00D37CA0" w:rsidRPr="00FB1022" w:rsidRDefault="00D37CA0" w:rsidP="00C6276E">
            <w:pPr>
              <w:widowControl/>
              <w:spacing w:line="360" w:lineRule="exact"/>
              <w:jc w:val="center"/>
              <w:rPr>
                <w:rFonts w:ascii="黑体" w:eastAsia="黑体" w:hAnsi="黑体" w:hint="eastAsia"/>
                <w:color w:val="000000"/>
                <w:kern w:val="0"/>
                <w:sz w:val="24"/>
              </w:rPr>
            </w:pPr>
          </w:p>
        </w:tc>
        <w:tc>
          <w:tcPr>
            <w:tcW w:w="1276" w:type="dxa"/>
            <w:shd w:val="clear" w:color="auto" w:fill="auto"/>
          </w:tcPr>
          <w:p w:rsidR="00D37CA0" w:rsidRPr="00FB1022" w:rsidRDefault="00D37CA0" w:rsidP="00C6276E">
            <w:pPr>
              <w:widowControl/>
              <w:spacing w:line="360" w:lineRule="exact"/>
              <w:jc w:val="center"/>
              <w:rPr>
                <w:rFonts w:ascii="黑体" w:eastAsia="黑体" w:hAnsi="黑体" w:hint="eastAsia"/>
                <w:color w:val="000000"/>
                <w:kern w:val="0"/>
                <w:sz w:val="24"/>
              </w:rPr>
            </w:pPr>
          </w:p>
        </w:tc>
      </w:tr>
    </w:tbl>
    <w:p w:rsidR="00D37CA0" w:rsidRPr="00FB1022" w:rsidRDefault="00D37CA0" w:rsidP="000C317B">
      <w:pPr>
        <w:widowControl/>
        <w:spacing w:line="360" w:lineRule="exact"/>
        <w:jc w:val="left"/>
        <w:rPr>
          <w:rFonts w:eastAsia="楷体" w:hint="eastAsia"/>
          <w:kern w:val="0"/>
          <w:sz w:val="28"/>
        </w:rPr>
      </w:pPr>
      <w:bookmarkStart w:id="0" w:name="_GoBack"/>
      <w:bookmarkEnd w:id="0"/>
    </w:p>
    <w:p w:rsidR="00870B4E" w:rsidRPr="00D37CA0" w:rsidRDefault="00D37CA0" w:rsidP="00AA3BF6">
      <w:pPr>
        <w:widowControl/>
        <w:spacing w:line="360" w:lineRule="exact"/>
        <w:ind w:firstLineChars="150" w:firstLine="420"/>
        <w:jc w:val="left"/>
      </w:pPr>
      <w:r w:rsidRPr="00FB1022">
        <w:rPr>
          <w:rFonts w:eastAsia="楷体" w:hint="eastAsia"/>
          <w:kern w:val="0"/>
          <w:sz w:val="28"/>
        </w:rPr>
        <w:t>校长签字：</w:t>
      </w:r>
      <w:r w:rsidRPr="00FB1022">
        <w:rPr>
          <w:rFonts w:eastAsia="楷体" w:hint="eastAsia"/>
          <w:kern w:val="0"/>
          <w:sz w:val="28"/>
        </w:rPr>
        <w:t xml:space="preserve">                                                                </w:t>
      </w:r>
      <w:r w:rsidRPr="00FB1022">
        <w:rPr>
          <w:rFonts w:eastAsia="楷体" w:hint="eastAsia"/>
          <w:kern w:val="0"/>
          <w:sz w:val="28"/>
        </w:rPr>
        <w:t>学校（盖章）</w:t>
      </w:r>
    </w:p>
    <w:sectPr w:rsidR="00870B4E" w:rsidRPr="00D37CA0" w:rsidSect="00D37CA0">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7CA0"/>
    <w:rsid w:val="000C317B"/>
    <w:rsid w:val="00870B4E"/>
    <w:rsid w:val="00AA3BF6"/>
    <w:rsid w:val="00D37C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7CA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7CA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102</Words>
  <Characters>588</Characters>
  <Application>Microsoft Office Word</Application>
  <DocSecurity>0</DocSecurity>
  <Lines>4</Lines>
  <Paragraphs>1</Paragraphs>
  <ScaleCrop>false</ScaleCrop>
  <Company>JSJYT</Company>
  <LinksUpToDate>false</LinksUpToDate>
  <CharactersWithSpaces>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JSJYT User</dc:creator>
  <cp:lastModifiedBy>JSJYT User</cp:lastModifiedBy>
  <cp:revision>3</cp:revision>
  <dcterms:created xsi:type="dcterms:W3CDTF">2018-11-29T03:43:00Z</dcterms:created>
  <dcterms:modified xsi:type="dcterms:W3CDTF">2018-11-29T03:43:00Z</dcterms:modified>
</cp:coreProperties>
</file>