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ahoma" w:hAnsi="Tahoma" w:eastAsia="Tahoma" w:cs="Tahoma"/>
          <w:b w:val="0"/>
          <w:i w:val="0"/>
          <w:caps w:val="0"/>
          <w:color w:val="444444"/>
          <w:spacing w:val="0"/>
          <w:sz w:val="21"/>
          <w:szCs w:val="21"/>
          <w:shd w:val="clear" w:color="auto" w:fill="FFFFFF"/>
        </w:rPr>
      </w:pPr>
      <w:r>
        <w:rPr>
          <w:rFonts w:hint="eastAsia" w:ascii="Tahoma" w:hAnsi="Tahoma" w:cs="Tahoma"/>
          <w:b w:val="0"/>
          <w:i w:val="0"/>
          <w:caps w:val="0"/>
          <w:color w:val="444444"/>
          <w:spacing w:val="0"/>
          <w:sz w:val="21"/>
          <w:szCs w:val="21"/>
          <w:shd w:val="clear" w:color="auto" w:fill="FFFFFF"/>
          <w:lang w:eastAsia="zh-CN"/>
        </w:rPr>
        <w:t>　　　　　　　　　　　　</w:t>
      </w:r>
      <w:bookmarkStart w:id="0" w:name="_GoBack"/>
      <w:bookmarkEnd w:id="0"/>
      <w:r>
        <w:rPr>
          <w:rFonts w:ascii="Tahoma" w:hAnsi="Tahoma" w:eastAsia="Tahoma" w:cs="Tahoma"/>
          <w:b w:val="0"/>
          <w:i w:val="0"/>
          <w:caps w:val="0"/>
          <w:color w:val="444444"/>
          <w:spacing w:val="0"/>
          <w:sz w:val="21"/>
          <w:szCs w:val="21"/>
          <w:shd w:val="clear" w:color="auto" w:fill="FFFFFF"/>
        </w:rPr>
        <w:t>整百数乘一位数的口算教后反思：</w:t>
      </w:r>
      <w:r>
        <w:rPr>
          <w:rFonts w:hint="default" w:ascii="Tahoma" w:hAnsi="Tahoma" w:eastAsia="Tahoma" w:cs="Tahoma"/>
          <w:b w:val="0"/>
          <w:i w:val="0"/>
          <w:caps w:val="0"/>
          <w:color w:val="444444"/>
          <w:spacing w:val="0"/>
          <w:sz w:val="21"/>
          <w:szCs w:val="21"/>
          <w:shd w:val="clear" w:color="auto" w:fill="FFFFFF"/>
        </w:rPr>
        <w:br w:type="textWrapping"/>
      </w:r>
      <w:r>
        <w:rPr>
          <w:rFonts w:hint="eastAsia" w:ascii="Tahoma" w:hAnsi="Tahoma" w:cs="Tahoma"/>
          <w:b w:val="0"/>
          <w:i w:val="0"/>
          <w:caps w:val="0"/>
          <w:color w:val="444444"/>
          <w:spacing w:val="0"/>
          <w:sz w:val="21"/>
          <w:szCs w:val="21"/>
          <w:shd w:val="clear" w:color="auto" w:fill="FFFFFF"/>
          <w:lang w:val="en-US" w:eastAsia="zh-CN"/>
        </w:rPr>
        <w:t xml:space="preserve">    </w:t>
      </w:r>
      <w:r>
        <w:rPr>
          <w:rFonts w:hint="default" w:ascii="Tahoma" w:hAnsi="Tahoma" w:eastAsia="Tahoma" w:cs="Tahoma"/>
          <w:b w:val="0"/>
          <w:i w:val="0"/>
          <w:caps w:val="0"/>
          <w:color w:val="444444"/>
          <w:spacing w:val="0"/>
          <w:sz w:val="21"/>
          <w:szCs w:val="21"/>
          <w:shd w:val="clear" w:color="auto" w:fill="FFFFFF"/>
        </w:rPr>
        <w:t>数学来源于生活，生活中处处都有数学。在教学中重视从学生的生活实践和已有的知识中学习数学和理解数学，重视数学知识与学生生活实际的紧密联系，让学生体验到身边有数学，数学无处不在。 </w:t>
      </w:r>
      <w:r>
        <w:rPr>
          <w:rFonts w:hint="default" w:ascii="Tahoma" w:hAnsi="Tahoma" w:eastAsia="Tahoma" w:cs="Tahoma"/>
          <w:b w:val="0"/>
          <w:i w:val="0"/>
          <w:caps w:val="0"/>
          <w:color w:val="444444"/>
          <w:spacing w:val="0"/>
          <w:sz w:val="21"/>
          <w:szCs w:val="21"/>
          <w:shd w:val="clear" w:color="auto" w:fill="FFFFFF"/>
        </w:rPr>
        <w:br w:type="textWrapping"/>
      </w:r>
      <w:r>
        <w:rPr>
          <w:rFonts w:hint="eastAsia" w:ascii="Tahoma" w:hAnsi="Tahoma" w:cs="Tahoma"/>
          <w:b w:val="0"/>
          <w:i w:val="0"/>
          <w:caps w:val="0"/>
          <w:color w:val="444444"/>
          <w:spacing w:val="0"/>
          <w:sz w:val="21"/>
          <w:szCs w:val="21"/>
          <w:shd w:val="clear" w:color="auto" w:fill="FFFFFF"/>
          <w:lang w:val="en-US" w:eastAsia="zh-CN"/>
        </w:rPr>
        <w:t xml:space="preserve">    </w:t>
      </w:r>
      <w:r>
        <w:rPr>
          <w:rFonts w:hint="default" w:ascii="Tahoma" w:hAnsi="Tahoma" w:eastAsia="Tahoma" w:cs="Tahoma"/>
          <w:b w:val="0"/>
          <w:i w:val="0"/>
          <w:caps w:val="0"/>
          <w:color w:val="444444"/>
          <w:spacing w:val="0"/>
          <w:sz w:val="21"/>
          <w:szCs w:val="21"/>
          <w:shd w:val="clear" w:color="auto" w:fill="FFFFFF"/>
        </w:rPr>
        <w:t>本课通过学生熟悉和喜爱的活动，引出数学问题体现了数学问题生活化，在解决问题时通过学生独立思考探索，小组合作交流来寻求解决问题的最佳方法。在巩固练习中巧妙地设计不同的练习方式，不仅给学生创造了宽松的能充分展示个性的机会，而且使学生体会到数学就在我们身边。 </w:t>
      </w:r>
      <w:r>
        <w:rPr>
          <w:rFonts w:hint="default" w:ascii="Tahoma" w:hAnsi="Tahoma" w:eastAsia="Tahoma" w:cs="Tahoma"/>
          <w:b w:val="0"/>
          <w:i w:val="0"/>
          <w:caps w:val="0"/>
          <w:color w:val="444444"/>
          <w:spacing w:val="0"/>
          <w:sz w:val="21"/>
          <w:szCs w:val="21"/>
          <w:shd w:val="clear" w:color="auto" w:fill="FFFFFF"/>
        </w:rPr>
        <w:br w:type="textWrapping"/>
      </w:r>
      <w:r>
        <w:rPr>
          <w:rFonts w:hint="eastAsia" w:ascii="Tahoma" w:hAnsi="Tahoma" w:cs="Tahoma"/>
          <w:b w:val="0"/>
          <w:i w:val="0"/>
          <w:caps w:val="0"/>
          <w:color w:val="444444"/>
          <w:spacing w:val="0"/>
          <w:sz w:val="21"/>
          <w:szCs w:val="21"/>
          <w:shd w:val="clear" w:color="auto" w:fill="FFFFFF"/>
          <w:lang w:val="en-US" w:eastAsia="zh-CN"/>
        </w:rPr>
        <w:t xml:space="preserve">    </w:t>
      </w:r>
      <w:r>
        <w:rPr>
          <w:rFonts w:hint="default" w:ascii="Tahoma" w:hAnsi="Tahoma" w:eastAsia="Tahoma" w:cs="Tahoma"/>
          <w:b w:val="0"/>
          <w:i w:val="0"/>
          <w:caps w:val="0"/>
          <w:color w:val="444444"/>
          <w:spacing w:val="0"/>
          <w:sz w:val="21"/>
          <w:szCs w:val="21"/>
          <w:shd w:val="clear" w:color="auto" w:fill="FFFFFF"/>
        </w:rPr>
        <w:t>数学来源于生活，又服务于生活，新的课标强调“把数学作为人们日常生活中交流信息的手段和工具”。为此，教师要构建生活课堂，让学生在真实的主题活动中去实践教学，在实践中探索发现。 </w:t>
      </w:r>
      <w:r>
        <w:rPr>
          <w:rFonts w:hint="default" w:ascii="Tahoma" w:hAnsi="Tahoma" w:eastAsia="Tahoma" w:cs="Tahoma"/>
          <w:b w:val="0"/>
          <w:i w:val="0"/>
          <w:caps w:val="0"/>
          <w:color w:val="444444"/>
          <w:spacing w:val="0"/>
          <w:sz w:val="21"/>
          <w:szCs w:val="21"/>
          <w:shd w:val="clear" w:color="auto" w:fill="FFFFFF"/>
        </w:rPr>
        <w:br w:type="textWrapping"/>
      </w:r>
      <w:r>
        <w:rPr>
          <w:rFonts w:hint="eastAsia" w:ascii="Tahoma" w:hAnsi="Tahoma" w:cs="Tahoma"/>
          <w:b w:val="0"/>
          <w:i w:val="0"/>
          <w:caps w:val="0"/>
          <w:color w:val="444444"/>
          <w:spacing w:val="0"/>
          <w:sz w:val="21"/>
          <w:szCs w:val="21"/>
          <w:shd w:val="clear" w:color="auto" w:fill="FFFFFF"/>
          <w:lang w:val="en-US" w:eastAsia="zh-CN"/>
        </w:rPr>
        <w:t xml:space="preserve">    </w:t>
      </w:r>
      <w:r>
        <w:rPr>
          <w:rFonts w:hint="default" w:ascii="Tahoma" w:hAnsi="Tahoma" w:eastAsia="Tahoma" w:cs="Tahoma"/>
          <w:b w:val="0"/>
          <w:i w:val="0"/>
          <w:caps w:val="0"/>
          <w:color w:val="444444"/>
          <w:spacing w:val="0"/>
          <w:sz w:val="21"/>
          <w:szCs w:val="21"/>
          <w:shd w:val="clear" w:color="auto" w:fill="FFFFFF"/>
        </w:rPr>
        <w:t>总之，新课改背景下的小学课堂教学，不仅是单纯的知识的递进。而且是折射高智慧学习方式和能力的一面镜子。让学生在课堂上自主学习，合作探究能达到良好的教学效果。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32C2C"/>
    <w:rsid w:val="69432C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2019-01-17T01:07:00Z</dcterms:created>
  <dc:creator>豆豆</dc:creator>
  <cp:lastModifiedBy>豆豆</cp:lastModifiedBy>
  <dcterms:modified xsi:type="dcterms:W3CDTF">2019-01-17T01:08:07Z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