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szCs w:val="28"/>
        </w:rPr>
      </w:pPr>
      <w:r>
        <w:rPr>
          <w:rFonts w:hint="eastAsia"/>
          <w:b/>
          <w:sz w:val="28"/>
          <w:szCs w:val="28"/>
        </w:rPr>
        <w:t>“</w:t>
      </w:r>
      <w:r>
        <w:rPr>
          <w:rFonts w:hint="eastAsia"/>
          <w:b/>
          <w:sz w:val="28"/>
          <w:szCs w:val="28"/>
          <w:lang w:eastAsia="zh-CN"/>
        </w:rPr>
        <w:t>低年级绘本读写绘的实践研究</w:t>
      </w:r>
      <w:r>
        <w:rPr>
          <w:rFonts w:hint="eastAsia"/>
          <w:b/>
          <w:sz w:val="28"/>
          <w:szCs w:val="28"/>
        </w:rPr>
        <w:t>”</w:t>
      </w:r>
    </w:p>
    <w:p>
      <w:pPr>
        <w:jc w:val="center"/>
        <w:rPr>
          <w:rFonts w:hint="eastAsia"/>
          <w:b/>
          <w:sz w:val="28"/>
          <w:szCs w:val="28"/>
        </w:rPr>
      </w:pPr>
      <w:r>
        <w:rPr>
          <w:rFonts w:hint="eastAsia"/>
          <w:b/>
          <w:sz w:val="28"/>
          <w:szCs w:val="28"/>
        </w:rPr>
        <w:t>课题研究理论学习记载表</w:t>
      </w:r>
    </w:p>
    <w:tbl>
      <w:tblPr>
        <w:tblStyle w:val="3"/>
        <w:tblW w:w="910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88"/>
        <w:gridCol w:w="4500"/>
        <w:gridCol w:w="1260"/>
        <w:gridCol w:w="21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Merge w:val="restart"/>
            <w:vAlign w:val="center"/>
          </w:tcPr>
          <w:p>
            <w:pPr>
              <w:jc w:val="center"/>
              <w:rPr>
                <w:rFonts w:hint="eastAsia"/>
                <w:b/>
                <w:sz w:val="24"/>
              </w:rPr>
            </w:pPr>
            <w:r>
              <w:rPr>
                <w:rFonts w:hint="eastAsia"/>
                <w:b/>
                <w:sz w:val="24"/>
              </w:rPr>
              <w:t>学习主题</w:t>
            </w:r>
          </w:p>
        </w:tc>
        <w:tc>
          <w:tcPr>
            <w:tcW w:w="4500" w:type="dxa"/>
            <w:vMerge w:val="restart"/>
            <w:vAlign w:val="center"/>
          </w:tcPr>
          <w:p>
            <w:pPr>
              <w:jc w:val="center"/>
              <w:rPr>
                <w:rFonts w:hint="eastAsia"/>
                <w:b/>
                <w:sz w:val="24"/>
              </w:rPr>
            </w:pPr>
            <w:r>
              <w:rPr>
                <w:rFonts w:hint="eastAsia"/>
                <w:b/>
                <w:sz w:val="28"/>
                <w:szCs w:val="28"/>
              </w:rPr>
              <w:t>“</w:t>
            </w:r>
            <w:r>
              <w:rPr>
                <w:rFonts w:hint="eastAsia"/>
                <w:b/>
                <w:sz w:val="28"/>
                <w:szCs w:val="28"/>
                <w:lang w:eastAsia="zh-CN"/>
              </w:rPr>
              <w:t>低年级绘本读写绘的实践研究</w:t>
            </w:r>
            <w:r>
              <w:rPr>
                <w:rFonts w:hint="eastAsia"/>
                <w:b/>
                <w:sz w:val="28"/>
                <w:szCs w:val="28"/>
              </w:rPr>
              <w:t>”</w:t>
            </w:r>
          </w:p>
        </w:tc>
        <w:tc>
          <w:tcPr>
            <w:tcW w:w="1260" w:type="dxa"/>
            <w:vAlign w:val="center"/>
          </w:tcPr>
          <w:p>
            <w:pPr>
              <w:jc w:val="center"/>
              <w:rPr>
                <w:rFonts w:hint="eastAsia"/>
                <w:b/>
                <w:sz w:val="24"/>
              </w:rPr>
            </w:pPr>
            <w:r>
              <w:rPr>
                <w:rFonts w:hint="eastAsia"/>
                <w:b/>
                <w:sz w:val="24"/>
              </w:rPr>
              <w:t>姓    名</w:t>
            </w:r>
          </w:p>
        </w:tc>
        <w:tc>
          <w:tcPr>
            <w:tcW w:w="2160" w:type="dxa"/>
            <w:vAlign w:val="center"/>
          </w:tcPr>
          <w:p>
            <w:pPr>
              <w:jc w:val="center"/>
              <w:rPr>
                <w:rFonts w:hint="eastAsia" w:eastAsia="宋体"/>
                <w:b/>
                <w:sz w:val="24"/>
                <w:lang w:val="en-US" w:eastAsia="zh-CN"/>
              </w:rPr>
            </w:pPr>
            <w:r>
              <w:rPr>
                <w:rFonts w:hint="eastAsia" w:eastAsia="宋体"/>
                <w:b/>
                <w:sz w:val="24"/>
                <w:lang w:val="en-US" w:eastAsia="zh-CN"/>
              </w:rPr>
              <w:t>周婷婷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Merge w:val="continue"/>
            <w:vAlign w:val="center"/>
          </w:tcPr>
          <w:p>
            <w:pPr>
              <w:jc w:val="center"/>
              <w:rPr>
                <w:rFonts w:hint="eastAsia"/>
                <w:b/>
                <w:sz w:val="24"/>
              </w:rPr>
            </w:pPr>
          </w:p>
        </w:tc>
        <w:tc>
          <w:tcPr>
            <w:tcW w:w="4500" w:type="dxa"/>
            <w:vMerge w:val="continue"/>
            <w:vAlign w:val="center"/>
          </w:tcPr>
          <w:p>
            <w:pPr>
              <w:jc w:val="center"/>
              <w:rPr>
                <w:rFonts w:hint="eastAsia"/>
                <w:b/>
                <w:sz w:val="24"/>
              </w:rPr>
            </w:pPr>
          </w:p>
        </w:tc>
        <w:tc>
          <w:tcPr>
            <w:tcW w:w="1260" w:type="dxa"/>
            <w:vAlign w:val="center"/>
          </w:tcPr>
          <w:p>
            <w:pPr>
              <w:jc w:val="center"/>
              <w:rPr>
                <w:rFonts w:hint="eastAsia"/>
                <w:b/>
                <w:sz w:val="24"/>
              </w:rPr>
            </w:pPr>
            <w:r>
              <w:rPr>
                <w:rFonts w:hint="eastAsia"/>
                <w:b/>
                <w:sz w:val="24"/>
              </w:rPr>
              <w:t>学习时间</w:t>
            </w:r>
          </w:p>
        </w:tc>
        <w:tc>
          <w:tcPr>
            <w:tcW w:w="2160" w:type="dxa"/>
            <w:vAlign w:val="center"/>
          </w:tcPr>
          <w:p>
            <w:pPr>
              <w:rPr>
                <w:rFonts w:hint="eastAsia" w:eastAsiaTheme="minorEastAsia"/>
                <w:b/>
                <w:sz w:val="24"/>
                <w:lang w:val="en-US" w:eastAsia="zh-CN"/>
              </w:rPr>
            </w:pPr>
            <w:r>
              <w:rPr>
                <w:rFonts w:hint="eastAsia"/>
                <w:b/>
                <w:sz w:val="24"/>
                <w:lang w:val="en-US" w:eastAsia="zh-CN"/>
              </w:rPr>
              <w:t>2018.3</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Align w:val="center"/>
          </w:tcPr>
          <w:p>
            <w:pPr>
              <w:jc w:val="center"/>
              <w:rPr>
                <w:rFonts w:hint="eastAsia"/>
                <w:b/>
                <w:sz w:val="24"/>
              </w:rPr>
            </w:pPr>
            <w:r>
              <w:rPr>
                <w:rFonts w:hint="eastAsia"/>
                <w:b/>
                <w:sz w:val="24"/>
              </w:rPr>
              <w:t>内容摘要</w:t>
            </w:r>
          </w:p>
        </w:tc>
        <w:tc>
          <w:tcPr>
            <w:tcW w:w="792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firstLine="482" w:firstLineChars="200"/>
              <w:textAlignment w:val="auto"/>
              <w:outlineLvl w:val="9"/>
              <w:rPr>
                <w:rFonts w:hint="eastAsia" w:ascii="宋体" w:hAnsi="宋体"/>
                <w:b/>
                <w:sz w:val="24"/>
              </w:rPr>
            </w:pPr>
            <w:r>
              <w:rPr>
                <w:rFonts w:hint="eastAsia" w:ascii="楷体_GB2312" w:hAnsi="ˎ̥" w:eastAsia="楷体_GB2312" w:cs="宋体"/>
                <w:b/>
                <w:color w:val="000000"/>
                <w:kern w:val="0"/>
                <w:sz w:val="24"/>
              </w:rPr>
              <w:t>一、绘本的概念</w:t>
            </w:r>
            <w:r>
              <w:rPr>
                <w:rFonts w:hint="eastAsia" w:ascii="楷体_GB2312" w:hAnsi="ˎ̥" w:eastAsia="楷体_GB2312" w:cs="宋体"/>
                <w:b/>
                <w:color w:val="000000"/>
                <w:kern w:val="0"/>
                <w:sz w:val="24"/>
              </w:rPr>
              <w:br w:type="textWrapping"/>
            </w:r>
            <w:r>
              <w:rPr>
                <w:rFonts w:hint="eastAsia" w:ascii="楷体_GB2312" w:hAnsi="ˎ̥" w:eastAsia="楷体_GB2312" w:cs="宋体"/>
                <w:color w:val="000000"/>
                <w:kern w:val="0"/>
                <w:sz w:val="24"/>
              </w:rPr>
              <w:t xml:space="preserve">    ●什么是绘本。绘本是以图文并茂的形式，反映儿童生活为主的儿童图书。</w:t>
            </w:r>
            <w:r>
              <w:rPr>
                <w:rFonts w:hint="eastAsia" w:ascii="楷体_GB2312" w:hAnsi="ˎ̥" w:eastAsia="楷体_GB2312" w:cs="宋体"/>
                <w:color w:val="000000"/>
                <w:kern w:val="0"/>
                <w:sz w:val="24"/>
              </w:rPr>
              <w:br w:type="textWrapping"/>
            </w:r>
            <w:r>
              <w:rPr>
                <w:rFonts w:hint="eastAsia" w:ascii="楷体_GB2312" w:hAnsi="ˎ̥" w:eastAsia="楷体_GB2312" w:cs="宋体"/>
                <w:color w:val="000000"/>
                <w:kern w:val="0"/>
                <w:sz w:val="24"/>
              </w:rPr>
              <w:t xml:space="preserve">    ●绘本教学活动是教师有目的、有计划有组织地把绘本作为教材为提升幼儿阅读能力服务的教与学的全过程，使师生共同进步的活动。</w:t>
            </w:r>
            <w:r>
              <w:rPr>
                <w:rFonts w:hint="eastAsia" w:ascii="楷体_GB2312" w:hAnsi="ˎ̥" w:eastAsia="楷体_GB2312" w:cs="宋体"/>
                <w:color w:val="000000"/>
                <w:kern w:val="0"/>
                <w:sz w:val="24"/>
              </w:rPr>
              <w:br w:type="textWrapping"/>
            </w:r>
            <w:r>
              <w:rPr>
                <w:rFonts w:hint="eastAsia" w:ascii="楷体_GB2312" w:hAnsi="ˎ̥" w:eastAsia="楷体_GB2312" w:cs="宋体"/>
                <w:color w:val="000000"/>
                <w:kern w:val="0"/>
                <w:sz w:val="24"/>
              </w:rPr>
              <w:t xml:space="preserve">    </w:t>
            </w:r>
            <w:r>
              <w:rPr>
                <w:rFonts w:hint="eastAsia" w:ascii="楷体_GB2312" w:hAnsi="ˎ̥" w:eastAsia="楷体_GB2312" w:cs="宋体"/>
                <w:b/>
                <w:color w:val="000000"/>
                <w:kern w:val="0"/>
                <w:sz w:val="24"/>
              </w:rPr>
              <w:t>二、绘本的特点</w:t>
            </w:r>
            <w:r>
              <w:rPr>
                <w:rFonts w:hint="eastAsia" w:ascii="楷体_GB2312" w:hAnsi="ˎ̥" w:eastAsia="楷体_GB2312" w:cs="宋体"/>
                <w:b/>
                <w:color w:val="000000"/>
                <w:kern w:val="0"/>
                <w:sz w:val="24"/>
              </w:rPr>
              <w:br w:type="textWrapping"/>
            </w:r>
            <w:r>
              <w:rPr>
                <w:rFonts w:hint="eastAsia" w:ascii="ˎ̥" w:hAnsi="ˎ̥" w:eastAsia="楷体_GB2312" w:cs="宋体"/>
                <w:color w:val="000000"/>
                <w:kern w:val="0"/>
                <w:sz w:val="24"/>
              </w:rPr>
              <w:t> </w:t>
            </w:r>
            <w:r>
              <w:rPr>
                <w:rFonts w:hint="eastAsia" w:ascii="楷体_GB2312" w:hAnsi="ˎ̥" w:eastAsia="楷体_GB2312" w:cs="宋体"/>
                <w:color w:val="000000"/>
                <w:kern w:val="0"/>
                <w:sz w:val="24"/>
              </w:rPr>
              <w:t xml:space="preserve">    ●从文学的角度来说有文学性、生活性、教育性情趣性；</w:t>
            </w:r>
            <w:r>
              <w:rPr>
                <w:rFonts w:hint="eastAsia" w:ascii="楷体_GB2312" w:hAnsi="ˎ̥" w:eastAsia="楷体_GB2312" w:cs="宋体"/>
                <w:color w:val="000000"/>
                <w:kern w:val="0"/>
                <w:sz w:val="24"/>
              </w:rPr>
              <w:br w:type="textWrapping"/>
            </w:r>
            <w:r>
              <w:rPr>
                <w:rFonts w:hint="eastAsia" w:ascii="ˎ̥" w:hAnsi="ˎ̥" w:eastAsia="楷体_GB2312" w:cs="宋体"/>
                <w:color w:val="000000"/>
                <w:kern w:val="0"/>
                <w:sz w:val="24"/>
              </w:rPr>
              <w:t> </w:t>
            </w:r>
            <w:r>
              <w:rPr>
                <w:rFonts w:hint="eastAsia" w:ascii="楷体_GB2312" w:hAnsi="ˎ̥" w:eastAsia="楷体_GB2312" w:cs="宋体"/>
                <w:color w:val="000000"/>
                <w:kern w:val="0"/>
                <w:sz w:val="24"/>
              </w:rPr>
              <w:t xml:space="preserve">    ●从美术的角度说，有美术表达形式的多样性、物像形态的生动性、色彩鲜明协调；</w:t>
            </w:r>
            <w:r>
              <w:rPr>
                <w:rFonts w:hint="eastAsia" w:ascii="楷体_GB2312" w:hAnsi="ˎ̥" w:eastAsia="楷体_GB2312" w:cs="宋体"/>
                <w:color w:val="000000"/>
                <w:kern w:val="0"/>
                <w:sz w:val="24"/>
              </w:rPr>
              <w:br w:type="textWrapping"/>
            </w:r>
            <w:r>
              <w:rPr>
                <w:rFonts w:hint="eastAsia" w:ascii="楷体_GB2312" w:hAnsi="ˎ̥" w:eastAsia="楷体_GB2312" w:cs="宋体"/>
                <w:color w:val="000000"/>
                <w:kern w:val="0"/>
                <w:sz w:val="24"/>
              </w:rPr>
              <w:t xml:space="preserve">    ●从结构的角度看，精美完整（封面、封底、环衬、扉页、独页、跨页等）。</w:t>
            </w:r>
            <w:r>
              <w:rPr>
                <w:rFonts w:hint="eastAsia" w:ascii="楷体_GB2312" w:hAnsi="ˎ̥" w:eastAsia="楷体_GB2312" w:cs="宋体"/>
                <w:color w:val="000000"/>
                <w:kern w:val="0"/>
                <w:sz w:val="24"/>
              </w:rPr>
              <w:br w:type="textWrapping"/>
            </w:r>
            <w:r>
              <w:rPr>
                <w:rFonts w:hint="eastAsia" w:ascii="楷体_GB2312" w:hAnsi="ˎ̥" w:eastAsia="楷体_GB2312" w:cs="宋体"/>
                <w:color w:val="000000"/>
                <w:kern w:val="0"/>
                <w:sz w:val="24"/>
              </w:rPr>
              <w:t xml:space="preserve">    </w:t>
            </w:r>
            <w:r>
              <w:rPr>
                <w:rFonts w:hint="eastAsia" w:ascii="楷体_GB2312" w:hAnsi="ˎ̥" w:eastAsia="楷体_GB2312" w:cs="宋体"/>
                <w:b/>
                <w:color w:val="000000"/>
                <w:kern w:val="0"/>
                <w:sz w:val="24"/>
              </w:rPr>
              <w:t>三、绘本教学的目标：（即三要三不要）</w:t>
            </w:r>
            <w:r>
              <w:rPr>
                <w:rFonts w:hint="eastAsia" w:ascii="楷体_GB2312" w:hAnsi="ˎ̥" w:eastAsia="楷体_GB2312" w:cs="宋体"/>
                <w:b/>
                <w:color w:val="000000"/>
                <w:kern w:val="0"/>
                <w:sz w:val="24"/>
              </w:rPr>
              <w:br w:type="textWrapping"/>
            </w:r>
            <w:r>
              <w:rPr>
                <w:rFonts w:hint="eastAsia" w:ascii="楷体_GB2312" w:hAnsi="ˎ̥" w:eastAsia="楷体_GB2312" w:cs="宋体"/>
                <w:color w:val="000000"/>
                <w:kern w:val="0"/>
                <w:sz w:val="24"/>
              </w:rPr>
              <w:t xml:space="preserve">   “ 三要”：</w:t>
            </w:r>
            <w:r>
              <w:rPr>
                <w:rFonts w:hint="eastAsia" w:ascii="楷体_GB2312" w:hAnsi="ˎ̥" w:eastAsia="楷体_GB2312" w:cs="宋体"/>
                <w:color w:val="000000"/>
                <w:kern w:val="0"/>
                <w:sz w:val="24"/>
              </w:rPr>
              <w:br w:type="textWrapping"/>
            </w:r>
            <w:r>
              <w:rPr>
                <w:rFonts w:hint="eastAsia" w:ascii="楷体_GB2312" w:hAnsi="ˎ̥" w:eastAsia="楷体_GB2312" w:cs="宋体"/>
                <w:color w:val="000000"/>
                <w:kern w:val="0"/>
                <w:sz w:val="24"/>
              </w:rPr>
              <w:t xml:space="preserve">    ●要激起幼儿阅读的欲望和兴趣（现在的教是为了以后的不教）</w:t>
            </w:r>
            <w:r>
              <w:rPr>
                <w:rFonts w:hint="eastAsia" w:ascii="楷体_GB2312" w:hAnsi="ˎ̥" w:eastAsia="楷体_GB2312" w:cs="宋体"/>
                <w:color w:val="000000"/>
                <w:kern w:val="0"/>
                <w:sz w:val="24"/>
              </w:rPr>
              <w:br w:type="textWrapping"/>
            </w:r>
            <w:r>
              <w:rPr>
                <w:rFonts w:hint="eastAsia" w:ascii="楷体_GB2312" w:hAnsi="ˎ̥" w:eastAsia="楷体_GB2312" w:cs="宋体"/>
                <w:color w:val="000000"/>
                <w:kern w:val="0"/>
                <w:sz w:val="24"/>
              </w:rPr>
              <w:t xml:space="preserve">    ●要关注自主阅读的培养，重视对孩子读图、看图、阅读图的技能（关注到绘本的特质所隐含的教育价值）</w:t>
            </w:r>
            <w:r>
              <w:rPr>
                <w:rFonts w:hint="eastAsia" w:ascii="楷体_GB2312" w:hAnsi="ˎ̥" w:eastAsia="楷体_GB2312" w:cs="宋体"/>
                <w:color w:val="000000"/>
                <w:kern w:val="0"/>
                <w:sz w:val="24"/>
              </w:rPr>
              <w:br w:type="textWrapping"/>
            </w:r>
            <w:r>
              <w:rPr>
                <w:rFonts w:hint="eastAsia" w:ascii="楷体_GB2312" w:hAnsi="ˎ̥" w:eastAsia="楷体_GB2312" w:cs="宋体"/>
                <w:color w:val="000000"/>
                <w:kern w:val="0"/>
                <w:sz w:val="24"/>
              </w:rPr>
              <w:t xml:space="preserve">    ●绘本是文化传承的通道，要培养孩子的智慧</w:t>
            </w:r>
            <w:r>
              <w:rPr>
                <w:rFonts w:hint="eastAsia" w:ascii="楷体_GB2312" w:hAnsi="ˎ̥" w:eastAsia="楷体_GB2312" w:cs="宋体"/>
                <w:color w:val="000000"/>
                <w:kern w:val="0"/>
                <w:sz w:val="24"/>
              </w:rPr>
              <w:br w:type="textWrapping"/>
            </w:r>
            <w:r>
              <w:rPr>
                <w:rFonts w:hint="eastAsia" w:ascii="楷体_GB2312" w:hAnsi="ˎ̥" w:eastAsia="楷体_GB2312" w:cs="宋体"/>
                <w:color w:val="000000"/>
                <w:kern w:val="0"/>
                <w:sz w:val="24"/>
              </w:rPr>
              <w:t xml:space="preserve">    “三不要”： </w:t>
            </w:r>
            <w:r>
              <w:rPr>
                <w:rFonts w:hint="eastAsia" w:ascii="楷体_GB2312" w:hAnsi="ˎ̥" w:eastAsia="楷体_GB2312" w:cs="宋体"/>
                <w:color w:val="000000"/>
                <w:kern w:val="0"/>
                <w:sz w:val="24"/>
              </w:rPr>
              <w:br w:type="textWrapping"/>
            </w:r>
            <w:r>
              <w:rPr>
                <w:rFonts w:hint="eastAsia" w:ascii="楷体_GB2312" w:hAnsi="ˎ̥" w:eastAsia="楷体_GB2312" w:cs="宋体"/>
                <w:color w:val="000000"/>
                <w:kern w:val="0"/>
                <w:sz w:val="24"/>
              </w:rPr>
              <w:t xml:space="preserve">    ●不用怀疑孩子的理解能力，孩子是看绘本的天才</w:t>
            </w:r>
            <w:r>
              <w:rPr>
                <w:rFonts w:hint="eastAsia" w:ascii="楷体_GB2312" w:hAnsi="ˎ̥" w:eastAsia="楷体_GB2312" w:cs="宋体"/>
                <w:color w:val="000000"/>
                <w:kern w:val="0"/>
                <w:sz w:val="24"/>
              </w:rPr>
              <w:br w:type="textWrapping"/>
            </w:r>
            <w:r>
              <w:rPr>
                <w:rFonts w:hint="eastAsia" w:ascii="楷体_GB2312" w:hAnsi="ˎ̥" w:eastAsia="楷体_GB2312" w:cs="宋体"/>
                <w:color w:val="000000"/>
                <w:kern w:val="0"/>
                <w:sz w:val="24"/>
              </w:rPr>
              <w:t xml:space="preserve">    ●不必强求完整的故事内容</w:t>
            </w:r>
            <w:r>
              <w:rPr>
                <w:rFonts w:hint="eastAsia" w:ascii="楷体_GB2312" w:hAnsi="ˎ̥" w:eastAsia="楷体_GB2312" w:cs="宋体"/>
                <w:color w:val="000000"/>
                <w:kern w:val="0"/>
                <w:sz w:val="24"/>
              </w:rPr>
              <w:br w:type="textWrapping"/>
            </w:r>
            <w:r>
              <w:rPr>
                <w:rFonts w:hint="eastAsia" w:ascii="楷体_GB2312" w:hAnsi="ˎ̥" w:eastAsia="楷体_GB2312" w:cs="宋体"/>
                <w:color w:val="000000"/>
                <w:kern w:val="0"/>
                <w:sz w:val="24"/>
              </w:rPr>
              <w:t xml:space="preserve">    ●不必强调深奥的道理（随机渗透）</w:t>
            </w:r>
            <w:r>
              <w:rPr>
                <w:rFonts w:hint="eastAsia" w:ascii="楷体_GB2312" w:eastAsia="楷体_GB2312"/>
                <w:color w:val="000000"/>
                <w:kern w:val="0"/>
                <w:sz w:val="24"/>
              </w:rPr>
              <w:t>→因为绘本不单单只是一个道理，隐含在里面的教育意义很多很多</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宋体" w:hAnsi="宋体"/>
                <w:b/>
                <w:sz w:val="24"/>
              </w:rPr>
            </w:pPr>
            <w:r>
              <w:rPr>
                <w:rFonts w:hint="eastAsia" w:ascii="楷体_GB2312" w:hAnsi="ˎ̥" w:eastAsia="楷体_GB2312" w:cs="宋体"/>
                <w:b/>
                <w:color w:val="000000"/>
                <w:kern w:val="0"/>
                <w:sz w:val="24"/>
                <w:lang w:eastAsia="zh-CN"/>
              </w:rPr>
              <w:t>四、</w:t>
            </w:r>
            <w:r>
              <w:rPr>
                <w:rFonts w:hint="eastAsia" w:ascii="楷体_GB2312" w:hAnsi="ˎ̥" w:eastAsia="楷体_GB2312" w:cs="宋体"/>
                <w:b/>
                <w:color w:val="000000"/>
                <w:kern w:val="0"/>
                <w:sz w:val="24"/>
              </w:rPr>
              <w:t>绘本教学中的基本原则</w:t>
            </w:r>
            <w:r>
              <w:rPr>
                <w:rFonts w:hint="eastAsia" w:ascii="楷体_GB2312" w:hAnsi="ˎ̥" w:eastAsia="楷体_GB2312" w:cs="宋体"/>
                <w:b/>
                <w:color w:val="000000"/>
                <w:kern w:val="0"/>
                <w:sz w:val="24"/>
              </w:rPr>
              <w:br w:type="textWrapping"/>
            </w:r>
            <w:r>
              <w:rPr>
                <w:rFonts w:hint="eastAsia" w:ascii="ˎ̥" w:hAnsi="ˎ̥" w:eastAsia="楷体_GB2312" w:cs="宋体"/>
                <w:color w:val="000000"/>
                <w:kern w:val="0"/>
                <w:sz w:val="24"/>
              </w:rPr>
              <w:t> </w:t>
            </w:r>
            <w:r>
              <w:rPr>
                <w:rFonts w:hint="eastAsia" w:ascii="楷体_GB2312" w:hAnsi="ˎ̥" w:eastAsia="楷体_GB2312" w:cs="宋体"/>
                <w:color w:val="000000"/>
                <w:kern w:val="0"/>
                <w:sz w:val="24"/>
              </w:rPr>
              <w:t xml:space="preserve">    ●整合性原则：幼儿经验与教师经验的整合；静态学习和动态学习的整合；自编故事和文本故事的整合；多种手段（学科）的整合；生活中渗透性学习与课堂教学整合；学校和亲子阅读的整合。</w:t>
            </w:r>
            <w:r>
              <w:rPr>
                <w:rFonts w:hint="eastAsia" w:ascii="楷体_GB2312" w:hAnsi="ˎ̥" w:eastAsia="楷体_GB2312" w:cs="宋体"/>
                <w:color w:val="000000"/>
                <w:kern w:val="0"/>
                <w:sz w:val="24"/>
              </w:rPr>
              <w:br w:type="textWrapping"/>
            </w:r>
            <w:r>
              <w:rPr>
                <w:rFonts w:hint="eastAsia" w:ascii="ˎ̥" w:hAnsi="ˎ̥" w:eastAsia="楷体_GB2312" w:cs="宋体"/>
                <w:color w:val="000000"/>
                <w:kern w:val="0"/>
                <w:sz w:val="24"/>
              </w:rPr>
              <w:t> </w:t>
            </w:r>
            <w:r>
              <w:rPr>
                <w:rFonts w:hint="eastAsia" w:ascii="楷体_GB2312" w:hAnsi="ˎ̥" w:eastAsia="楷体_GB2312" w:cs="宋体"/>
                <w:color w:val="000000"/>
                <w:kern w:val="0"/>
                <w:sz w:val="24"/>
              </w:rPr>
              <w:t xml:space="preserve">    ●互动性原则：师生互动；生生互动；亲子互动；家园互动。</w:t>
            </w:r>
            <w:r>
              <w:rPr>
                <w:rFonts w:hint="eastAsia" w:ascii="楷体_GB2312" w:hAnsi="ˎ̥" w:eastAsia="楷体_GB2312" w:cs="宋体"/>
                <w:color w:val="000000"/>
                <w:kern w:val="0"/>
                <w:sz w:val="24"/>
              </w:rPr>
              <w:br w:type="textWrapping"/>
            </w:r>
            <w:r>
              <w:rPr>
                <w:rFonts w:hint="eastAsia" w:ascii="楷体_GB2312" w:hAnsi="ˎ̥" w:eastAsia="楷体_GB2312" w:cs="宋体"/>
                <w:color w:val="000000"/>
                <w:kern w:val="0"/>
                <w:sz w:val="24"/>
              </w:rPr>
              <w:t xml:space="preserve">    ●提升性原则：儿童阅读经验梳理应用。</w:t>
            </w:r>
            <w:r>
              <w:rPr>
                <w:rFonts w:hint="eastAsia" w:ascii="楷体_GB2312" w:hAnsi="ˎ̥" w:eastAsia="楷体_GB2312" w:cs="宋体"/>
                <w:color w:val="000000"/>
                <w:kern w:val="0"/>
                <w:sz w:val="24"/>
              </w:rPr>
              <w:br w:type="textWrapping"/>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outlineLvl w:val="9"/>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outlineLvl w:val="9"/>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宋体" w:hAnsi="宋体"/>
                <w:b/>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Align w:val="center"/>
          </w:tcPr>
          <w:p>
            <w:pPr>
              <w:jc w:val="center"/>
              <w:rPr>
                <w:rFonts w:hint="eastAsia"/>
                <w:b/>
                <w:sz w:val="24"/>
              </w:rPr>
            </w:pPr>
            <w:r>
              <w:rPr>
                <w:rFonts w:hint="eastAsia"/>
                <w:b/>
                <w:sz w:val="24"/>
              </w:rPr>
              <w:t>心得体会</w:t>
            </w:r>
          </w:p>
        </w:tc>
        <w:tc>
          <w:tcPr>
            <w:tcW w:w="792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textAlignment w:val="auto"/>
              <w:outlineLvl w:val="9"/>
              <w:rPr>
                <w:rFonts w:hint="eastAsia" w:ascii="宋体" w:hAnsi="宋体" w:eastAsia="宋体"/>
                <w:sz w:val="24"/>
                <w:lang w:eastAsia="zh-CN"/>
              </w:rPr>
            </w:pPr>
            <w:r>
              <w:rPr>
                <w:rFonts w:hint="eastAsia" w:ascii="楷体_GB2312" w:hAnsi="Arial" w:eastAsia="楷体_GB2312" w:cs="Arial"/>
                <w:color w:val="111111"/>
                <w:sz w:val="24"/>
              </w:rPr>
              <w:t xml:space="preserve">洛克曾说“阅读只是给头脑提供认识的材料；思考才使我们阅读的东西成为我们自己的。”因此在引导儿童阅读绘本时，不应急着说教，不断地提问、说明，犹如应试教育一般，而应把看书、思考的空间留给儿童，让他们有足够的时间来品味故事，让他们的体验和感受，经过时间沉淀，再慢慢地转化为知识和智能。 </w:t>
            </w:r>
            <w:r>
              <w:rPr>
                <w:rFonts w:hint="eastAsia" w:ascii="楷体_GB2312" w:hAnsi="Arial" w:eastAsia="楷体_GB2312" w:cs="Arial"/>
                <w:color w:val="111111"/>
                <w:sz w:val="24"/>
              </w:rPr>
              <w:br w:type="textWrapping"/>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sz w:val="24"/>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sz w:val="24"/>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sz w:val="24"/>
                <w:lang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89153B"/>
    <w:rsid w:val="1589153B"/>
    <w:rsid w:val="2CF856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2018-06-20T12:38:00Z</dcterms:created>
  <dc:creator>Administrator</dc:creator>
  <cp:lastModifiedBy>HMF1386911497</cp:lastModifiedBy>
  <dcterms:modified xsi:type="dcterms:W3CDTF">2018-06-24T04:32:44Z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