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31" w:rsidRDefault="000D1D31" w:rsidP="000D1D31">
      <w:pPr>
        <w:spacing w:line="360" w:lineRule="auto"/>
        <w:ind w:firstLineChars="200" w:firstLine="880"/>
        <w:rPr>
          <w:rFonts w:ascii="黑体" w:eastAsia="黑体" w:hAnsi="黑体" w:cs="楷体"/>
          <w:sz w:val="44"/>
          <w:szCs w:val="44"/>
        </w:rPr>
      </w:pPr>
      <w:r w:rsidRPr="000D1D31">
        <w:rPr>
          <w:rFonts w:ascii="黑体" w:eastAsia="黑体" w:hAnsi="黑体" w:cs="楷体"/>
          <w:sz w:val="44"/>
          <w:szCs w:val="44"/>
        </w:rPr>
        <w:t>《愿你一生清澈明朗》读后感</w:t>
      </w:r>
    </w:p>
    <w:p w:rsidR="000D1D31" w:rsidRPr="000D1D31" w:rsidRDefault="000D1D31" w:rsidP="000D1D31">
      <w:pPr>
        <w:spacing w:line="360" w:lineRule="auto"/>
        <w:ind w:firstLineChars="1500" w:firstLine="4200"/>
        <w:rPr>
          <w:rFonts w:asciiTheme="majorEastAsia" w:eastAsiaTheme="majorEastAsia" w:hAnsiTheme="majorEastAsia" w:cs="楷体" w:hint="eastAsia"/>
          <w:sz w:val="28"/>
          <w:szCs w:val="28"/>
        </w:rPr>
      </w:pPr>
      <w:proofErr w:type="gramStart"/>
      <w:r w:rsidRPr="000D1D31">
        <w:rPr>
          <w:rFonts w:asciiTheme="majorEastAsia" w:eastAsiaTheme="majorEastAsia" w:hAnsiTheme="majorEastAsia" w:cs="楷体"/>
          <w:sz w:val="28"/>
          <w:szCs w:val="28"/>
        </w:rPr>
        <w:t>礼河实验</w:t>
      </w:r>
      <w:proofErr w:type="gramEnd"/>
      <w:r w:rsidRPr="000D1D31">
        <w:rPr>
          <w:rFonts w:asciiTheme="majorEastAsia" w:eastAsiaTheme="majorEastAsia" w:hAnsiTheme="majorEastAsia" w:cs="楷体"/>
          <w:sz w:val="28"/>
          <w:szCs w:val="28"/>
        </w:rPr>
        <w:t>学校</w:t>
      </w:r>
      <w:r w:rsidRPr="000D1D31">
        <w:rPr>
          <w:rFonts w:asciiTheme="majorEastAsia" w:eastAsiaTheme="majorEastAsia" w:hAnsiTheme="majorEastAsia" w:cs="楷体" w:hint="eastAsia"/>
          <w:sz w:val="28"/>
          <w:szCs w:val="28"/>
        </w:rPr>
        <w:t xml:space="preserve">  李小丽</w:t>
      </w:r>
    </w:p>
    <w:p w:rsidR="00EA2D72" w:rsidRPr="000D1D31" w:rsidRDefault="00223248" w:rsidP="000D1D31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 w:rsidRPr="000D1D31">
        <w:rPr>
          <w:rFonts w:asciiTheme="minorEastAsia" w:hAnsiTheme="minorEastAsia" w:cs="楷体" w:hint="eastAsia"/>
          <w:sz w:val="24"/>
        </w:rPr>
        <w:t>最近看了丰子恺的《愿你一生清澈明朗》这本书，感触颇深。</w:t>
      </w:r>
    </w:p>
    <w:p w:rsidR="00EA2D72" w:rsidRPr="000D1D31" w:rsidRDefault="00223248" w:rsidP="000D1D31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 w:rsidRPr="000D1D31">
        <w:rPr>
          <w:rFonts w:asciiTheme="minorEastAsia" w:hAnsiTheme="minorEastAsia" w:cs="楷体" w:hint="eastAsia"/>
          <w:sz w:val="24"/>
        </w:rPr>
        <w:t>书中那质朴的</w:t>
      </w:r>
      <w:hyperlink r:id="rId8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语言</w:t>
        </w:r>
      </w:hyperlink>
      <w:r w:rsidRPr="000D1D31">
        <w:rPr>
          <w:rFonts w:asciiTheme="minorEastAsia" w:hAnsiTheme="minorEastAsia" w:cs="楷体" w:hint="eastAsia"/>
          <w:sz w:val="24"/>
        </w:rPr>
        <w:t>仿佛就像是一个身边的</w:t>
      </w:r>
      <w:hyperlink r:id="rId9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长辈</w:t>
        </w:r>
      </w:hyperlink>
      <w:r w:rsidRPr="000D1D31">
        <w:rPr>
          <w:rFonts w:asciiTheme="minorEastAsia" w:hAnsiTheme="minorEastAsia" w:cs="楷体" w:hint="eastAsia"/>
          <w:sz w:val="24"/>
        </w:rPr>
        <w:t>在与你唠</w:t>
      </w:r>
      <w:hyperlink r:id="rId10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家常</w:t>
        </w:r>
      </w:hyperlink>
      <w:r w:rsidRPr="000D1D31">
        <w:rPr>
          <w:rFonts w:asciiTheme="minorEastAsia" w:hAnsiTheme="minorEastAsia" w:cs="楷体" w:hint="eastAsia"/>
          <w:sz w:val="24"/>
        </w:rPr>
        <w:t>话，然后却一不</w:t>
      </w:r>
      <w:hyperlink r:id="rId11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小心</w:t>
        </w:r>
      </w:hyperlink>
      <w:hyperlink r:id="rId12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发现</w:t>
        </w:r>
      </w:hyperlink>
      <w:r w:rsidRPr="000D1D31">
        <w:rPr>
          <w:rFonts w:asciiTheme="minorEastAsia" w:hAnsiTheme="minorEastAsia" w:cs="楷体" w:hint="eastAsia"/>
          <w:sz w:val="24"/>
        </w:rPr>
        <w:t>了其中的至理。丰子恺的书，他的话都不玄奥，但是其中的</w:t>
      </w:r>
      <w:hyperlink r:id="rId13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道理</w:t>
        </w:r>
      </w:hyperlink>
      <w:r w:rsidRPr="000D1D31">
        <w:rPr>
          <w:rFonts w:asciiTheme="minorEastAsia" w:hAnsiTheme="minorEastAsia" w:cs="楷体" w:hint="eastAsia"/>
          <w:sz w:val="24"/>
        </w:rPr>
        <w:t>却是玄奥的，他能让你</w:t>
      </w:r>
      <w:hyperlink r:id="rId14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很轻松</w:t>
        </w:r>
      </w:hyperlink>
      <w:r w:rsidRPr="000D1D31">
        <w:rPr>
          <w:rFonts w:asciiTheme="minorEastAsia" w:hAnsiTheme="minorEastAsia" w:cs="楷体" w:hint="eastAsia"/>
          <w:sz w:val="24"/>
        </w:rPr>
        <w:t>的去听他说的话，听后又能很</w:t>
      </w:r>
      <w:hyperlink r:id="rId15" w:tgtFrame="http://www.wenzhangba.com/duhougan/201809/_blank" w:history="1">
        <w:proofErr w:type="gramStart"/>
        <w:r w:rsidRPr="000D1D31">
          <w:rPr>
            <w:rFonts w:asciiTheme="minorEastAsia" w:hAnsiTheme="minorEastAsia" w:cs="楷体" w:hint="eastAsia"/>
            <w:sz w:val="24"/>
          </w:rPr>
          <w:t>深入</w:t>
        </w:r>
        <w:proofErr w:type="gramEnd"/>
      </w:hyperlink>
      <w:r w:rsidRPr="000D1D31">
        <w:rPr>
          <w:rFonts w:asciiTheme="minorEastAsia" w:hAnsiTheme="minorEastAsia" w:cs="楷体" w:hint="eastAsia"/>
          <w:sz w:val="24"/>
        </w:rPr>
        <w:t>地去</w:t>
      </w:r>
      <w:hyperlink r:id="rId16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思考</w:t>
        </w:r>
      </w:hyperlink>
      <w:r w:rsidRPr="000D1D31">
        <w:rPr>
          <w:rFonts w:asciiTheme="minorEastAsia" w:hAnsiTheme="minorEastAsia" w:cs="楷体" w:hint="eastAsia"/>
          <w:sz w:val="24"/>
        </w:rPr>
        <w:t>。我想这样的</w:t>
      </w:r>
      <w:hyperlink r:id="rId17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人才</w:t>
        </w:r>
      </w:hyperlink>
      <w:r w:rsidRPr="000D1D31">
        <w:rPr>
          <w:rFonts w:asciiTheme="minorEastAsia" w:hAnsiTheme="minorEastAsia" w:cs="楷体" w:hint="eastAsia"/>
          <w:sz w:val="24"/>
        </w:rPr>
        <w:t>能真正算得上</w:t>
      </w:r>
      <w:hyperlink r:id="rId18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大师</w:t>
        </w:r>
      </w:hyperlink>
      <w:r w:rsidRPr="000D1D31">
        <w:rPr>
          <w:rFonts w:asciiTheme="minorEastAsia" w:hAnsiTheme="minorEastAsia" w:cs="楷体" w:hint="eastAsia"/>
          <w:sz w:val="24"/>
        </w:rPr>
        <w:t>吧，至少</w:t>
      </w:r>
      <w:hyperlink r:id="rId19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我喜欢</w:t>
        </w:r>
      </w:hyperlink>
      <w:r w:rsidRPr="000D1D31">
        <w:rPr>
          <w:rFonts w:asciiTheme="minorEastAsia" w:hAnsiTheme="minorEastAsia" w:cs="楷体" w:hint="eastAsia"/>
          <w:sz w:val="24"/>
        </w:rPr>
        <w:t>这样的大师</w:t>
      </w:r>
      <w:r w:rsidRPr="000D1D31">
        <w:rPr>
          <w:rFonts w:asciiTheme="minorEastAsia" w:hAnsiTheme="minorEastAsia" w:cs="楷体" w:hint="eastAsia"/>
          <w:sz w:val="24"/>
        </w:rPr>
        <w:t>。</w:t>
      </w:r>
      <w:hyperlink r:id="rId20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感觉</w:t>
        </w:r>
      </w:hyperlink>
      <w:r w:rsidRPr="000D1D31">
        <w:rPr>
          <w:rFonts w:asciiTheme="minorEastAsia" w:hAnsiTheme="minorEastAsia" w:cs="楷体" w:hint="eastAsia"/>
          <w:sz w:val="24"/>
        </w:rPr>
        <w:t>他就在我的身边</w:t>
      </w:r>
      <w:hyperlink r:id="rId21" w:tgtFrame="http://www.wenzhangba.com/duhougan/201809/_blank" w:history="1">
        <w:r w:rsidRPr="000D1D31">
          <w:rPr>
            <w:rFonts w:asciiTheme="minorEastAsia" w:hAnsiTheme="minorEastAsia" w:cs="楷体" w:hint="eastAsia"/>
            <w:sz w:val="24"/>
          </w:rPr>
          <w:t>一样</w:t>
        </w:r>
      </w:hyperlink>
      <w:r w:rsidRPr="000D1D31">
        <w:rPr>
          <w:rFonts w:asciiTheme="minorEastAsia" w:hAnsiTheme="minorEastAsia" w:cs="楷体" w:hint="eastAsia"/>
          <w:sz w:val="24"/>
        </w:rPr>
        <w:t>。</w:t>
      </w:r>
    </w:p>
    <w:p w:rsidR="00EA2D72" w:rsidRDefault="00223248" w:rsidP="000D1D31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 w:rsidRPr="000D1D31">
        <w:rPr>
          <w:rFonts w:asciiTheme="minorEastAsia" w:hAnsiTheme="minorEastAsia" w:cs="楷体" w:hint="eastAsia"/>
          <w:sz w:val="24"/>
        </w:rPr>
        <w:t>他的《给我的孩子们》这篇文章写的特别好。</w:t>
      </w:r>
      <w:r w:rsidRPr="000D1D31">
        <w:rPr>
          <w:rFonts w:asciiTheme="minorEastAsia" w:hAnsiTheme="minorEastAsia" w:cs="楷体" w:hint="eastAsia"/>
          <w:sz w:val="24"/>
        </w:rPr>
        <w:t>对孩子的描写很是传神，还加以诙谐幽默的词语。我是一个年轻的妈妈，读了这篇文章感觉这一切很真实，有种身临其境之感，有时也会想我的宝宝有时也是如此。</w:t>
      </w:r>
    </w:p>
    <w:p w:rsidR="000D1D31" w:rsidRDefault="000D1D31" w:rsidP="000D1D31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 w:rsidRPr="000D1D31">
        <w:rPr>
          <w:rFonts w:asciiTheme="minorEastAsia" w:hAnsiTheme="minorEastAsia" w:cs="楷体" w:hint="eastAsia"/>
          <w:sz w:val="24"/>
        </w:rPr>
        <w:t>在文中</w:t>
      </w:r>
      <w:r>
        <w:rPr>
          <w:rFonts w:asciiTheme="minorEastAsia" w:hAnsiTheme="minorEastAsia" w:cs="楷体" w:hint="eastAsia"/>
          <w:sz w:val="24"/>
        </w:rPr>
        <w:t>丰子恺</w:t>
      </w:r>
      <w:r w:rsidRPr="000D1D31">
        <w:rPr>
          <w:rFonts w:asciiTheme="minorEastAsia" w:hAnsiTheme="minorEastAsia" w:cs="楷体" w:hint="eastAsia"/>
          <w:sz w:val="24"/>
        </w:rPr>
        <w:t>说到，“孩子们，你们果真抱怨我，我到欢喜了当你们的抱怨变为感谢的时候，我的悲哀来了。”是啊，在我们童年的生活中，总觉得父母太过死板，什么都不让我们做。父母常会说“你这孩子怎么这样不懂事儿啊”。其实，正是因为这些“不懂事儿”，才让我们这些孩子看到了一个充满奇幻的世界。当我们渐渐长大，我们终于懂得了所谓什么该做，什么不该做的时候，我们便已经不是那个充满幻想的小孩子了。当我们开始学会感谢，学会坚强，学会忍受的时候，我们已渐渐看不到那个奇幻的世界，这在爸爸的眼中是何等的悲哀啊。</w:t>
      </w:r>
    </w:p>
    <w:p w:rsidR="000D1D31" w:rsidRPr="000D1D31" w:rsidRDefault="000D1D31" w:rsidP="000D1D31">
      <w:pPr>
        <w:spacing w:line="360" w:lineRule="auto"/>
        <w:ind w:firstLineChars="200" w:firstLine="480"/>
        <w:rPr>
          <w:rFonts w:asciiTheme="minorEastAsia" w:hAnsiTheme="minorEastAsia" w:cs="楷体" w:hint="eastAsia"/>
          <w:sz w:val="24"/>
        </w:rPr>
      </w:pPr>
      <w:r w:rsidRPr="000D1D31">
        <w:rPr>
          <w:rFonts w:asciiTheme="minorEastAsia" w:hAnsiTheme="minorEastAsia" w:cs="楷体" w:hint="eastAsia"/>
          <w:sz w:val="24"/>
        </w:rPr>
        <w:t>大人们都说，童年是天真的。是啊，童年时我们的心里充满了问号，总觉得大人</w:t>
      </w:r>
      <w:proofErr w:type="gramStart"/>
      <w:r w:rsidRPr="000D1D31">
        <w:rPr>
          <w:rFonts w:asciiTheme="minorEastAsia" w:hAnsiTheme="minorEastAsia" w:cs="楷体" w:hint="eastAsia"/>
          <w:sz w:val="24"/>
        </w:rPr>
        <w:t>不</w:t>
      </w:r>
      <w:proofErr w:type="gramEnd"/>
      <w:r w:rsidRPr="000D1D31">
        <w:rPr>
          <w:rFonts w:asciiTheme="minorEastAsia" w:hAnsiTheme="minorEastAsia" w:cs="楷体" w:hint="eastAsia"/>
          <w:sz w:val="24"/>
        </w:rPr>
        <w:t>认同我们的做法，就是因为大人太死板。不像我们对任何事情都充满好奇和热情，而充满好奇和热情的童年是多么的快乐啊，又是那么的令人怀念。虽然，我们的童年已经过去，虽然我们总在失去后才懂得，但是现在我们明白，我们更应该做的是努力过好每一天，感受每一个时刻，这样才不会留下遗憾。</w:t>
      </w:r>
    </w:p>
    <w:p w:rsidR="00EA2D72" w:rsidRDefault="00223248" w:rsidP="000D1D31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 w:rsidRPr="000D1D31">
        <w:rPr>
          <w:rFonts w:asciiTheme="minorEastAsia" w:hAnsiTheme="minorEastAsia" w:cs="楷体" w:hint="eastAsia"/>
          <w:sz w:val="24"/>
        </w:rPr>
        <w:t>作为父母，我们要欣赏自己的孩子。丰子恺欣赏他的孩子们，他觉得孩子是身心全部公开的真人，什么事情都像拼命地用全副精力去对付。赞美孩子们每天都在自动的、创造创作的生活，赞美孩子们的创造力比大人强盛得多……丰子恺先生在赞美他孩子的同时也会成人做出了一些批评：大人间的“沉默”“含蓄”“深刻”的美德，比起孩子全是不自然的、病的、伪的；大人们永没像小孩样的彻底地真实而纯洁……</w:t>
      </w:r>
      <w:r w:rsidRPr="000D1D31">
        <w:rPr>
          <w:rFonts w:asciiTheme="minorEastAsia" w:hAnsiTheme="minorEastAsia" w:cs="楷体" w:hint="eastAsia"/>
          <w:sz w:val="24"/>
        </w:rPr>
        <w:t>丰子恺先生全文都在憧憬孩子们的生活，痴心要为孩子们永远挽留这黄金时代在册子里。童年就应该自然地过，不能做作，要真实，因为</w:t>
      </w:r>
      <w:r w:rsidRPr="000D1D31">
        <w:rPr>
          <w:rFonts w:asciiTheme="minorEastAsia" w:hAnsiTheme="minorEastAsia" w:cs="楷体" w:hint="eastAsia"/>
          <w:sz w:val="24"/>
        </w:rPr>
        <w:lastRenderedPageBreak/>
        <w:t>他是一个人最美好的回忆。</w:t>
      </w:r>
    </w:p>
    <w:p w:rsidR="000D1D31" w:rsidRPr="000D1D31" w:rsidRDefault="00C653B8" w:rsidP="000D1D31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/>
          <w:sz w:val="24"/>
        </w:rPr>
        <w:t>“</w:t>
      </w:r>
      <w:r w:rsidR="000D1D31" w:rsidRPr="000D1D31">
        <w:rPr>
          <w:rFonts w:asciiTheme="minorEastAsia" w:hAnsiTheme="minorEastAsia" w:cs="楷体"/>
          <w:sz w:val="24"/>
        </w:rPr>
        <w:t>爱自己的孩子是人，爱别人的孩子是神。”没有爱便没有教育。现在我清楚的知道自己从事的是阳光下最光辉的职业，我所走的是一条充满青春气息的绿色通道。做老师很美丽，领着</w:t>
      </w:r>
      <w:proofErr w:type="gramStart"/>
      <w:r w:rsidR="000D1D31" w:rsidRPr="000D1D31">
        <w:rPr>
          <w:rFonts w:asciiTheme="minorEastAsia" w:hAnsiTheme="minorEastAsia" w:cs="楷体"/>
          <w:sz w:val="24"/>
        </w:rPr>
        <w:t>一</w:t>
      </w:r>
      <w:proofErr w:type="gramEnd"/>
      <w:r w:rsidR="000D1D31" w:rsidRPr="000D1D31">
        <w:rPr>
          <w:rFonts w:asciiTheme="minorEastAsia" w:hAnsiTheme="minorEastAsia" w:cs="楷体"/>
          <w:sz w:val="24"/>
        </w:rPr>
        <w:t>群像小鸟一样的小朋友飞来飞去；做老师很神气，说上一句话小朋友就听的很认真；做老师很神奇，让小朋友的烦恼变成了乐趣；做老师是那么的神圣，放飞了希望，画出了美丽的彩虹！</w:t>
      </w:r>
    </w:p>
    <w:p w:rsidR="000D1D31" w:rsidRPr="000D1D31" w:rsidRDefault="000D1D31" w:rsidP="000D1D31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 w:rsidRPr="000D1D31">
        <w:rPr>
          <w:rFonts w:asciiTheme="minorEastAsia" w:hAnsiTheme="minorEastAsia" w:cs="楷体"/>
          <w:sz w:val="24"/>
        </w:rPr>
        <w:t>尊重孩子，建立平等的关系，让爱体现在平凡中。没有爱就没有正确的教育，只有爱孩子，才能真正地理解孩子，体谅孩子，更有效地教育孩子。</w:t>
      </w:r>
      <w:proofErr w:type="gramStart"/>
      <w:r w:rsidRPr="000D1D31">
        <w:rPr>
          <w:rFonts w:asciiTheme="minorEastAsia" w:hAnsiTheme="minorEastAsia" w:cs="楷体"/>
          <w:sz w:val="24"/>
        </w:rPr>
        <w:t>爱建立</w:t>
      </w:r>
      <w:proofErr w:type="gramEnd"/>
      <w:r w:rsidRPr="000D1D31">
        <w:rPr>
          <w:rFonts w:asciiTheme="minorEastAsia" w:hAnsiTheme="minorEastAsia" w:cs="楷体"/>
          <w:sz w:val="24"/>
        </w:rPr>
        <w:t>在尊重的基础上，只有这样才能敲响“平等”的大门，形成和谐、平等的关系，创造孩子的一块自由“领土”，拉近彼此间的距离，使教师与孩子能成为真正的朋友。例如：在日常生活中，我常常注意观察孩子们的需要，碰到有困难的孩子给予帮助，就像慈母一样，尤其是年龄越小的幼儿，更需要得到成人的爱抚。在学期初，由于孩子们刚离开家庭进入一个陌生的环境生活，免不了产生恐惧、不安的情绪，甚至会出现哭闹，不愿意上学的现象。</w:t>
      </w:r>
    </w:p>
    <w:p w:rsidR="000D1D31" w:rsidRPr="000D1D31" w:rsidRDefault="000D1D31" w:rsidP="000D1D31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 w:rsidRPr="000D1D31">
        <w:rPr>
          <w:rFonts w:asciiTheme="minorEastAsia" w:hAnsiTheme="minorEastAsia" w:cs="楷体"/>
          <w:sz w:val="24"/>
        </w:rPr>
        <w:t>俗话说：世间上的爱有许多种，有师生之间、亲子之间、朋友之间、夫妻之间等的爱，但是老师的爱是一种含有友情又高于友情，含有父母般的慈爱又高于这种慈爱的爱，老师的爱是深沉的、理智的、真挚的，是面向全体</w:t>
      </w:r>
      <w:r w:rsidR="00C653B8">
        <w:rPr>
          <w:rFonts w:asciiTheme="minorEastAsia" w:hAnsiTheme="minorEastAsia" w:cs="楷体"/>
          <w:sz w:val="24"/>
        </w:rPr>
        <w:t>学生</w:t>
      </w:r>
      <w:r w:rsidRPr="000D1D31">
        <w:rPr>
          <w:rFonts w:asciiTheme="minorEastAsia" w:hAnsiTheme="minorEastAsia" w:cs="楷体"/>
          <w:sz w:val="24"/>
        </w:rPr>
        <w:t>的爱。在现实生活中，不同的孩子来自不同的家庭，每个孩子都是爸爸妈妈的宝贝，可是他们的调皮是在让我头疼。</w:t>
      </w:r>
    </w:p>
    <w:p w:rsidR="000D1D31" w:rsidRPr="000D1D31" w:rsidRDefault="000D1D31" w:rsidP="000D1D31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 w:rsidRPr="000D1D31">
        <w:rPr>
          <w:rFonts w:asciiTheme="minorEastAsia" w:hAnsiTheme="minorEastAsia" w:cs="楷体"/>
          <w:sz w:val="24"/>
        </w:rPr>
        <w:t>但是作为一名</w:t>
      </w:r>
      <w:r w:rsidR="00C653B8">
        <w:rPr>
          <w:rFonts w:asciiTheme="minorEastAsia" w:hAnsiTheme="minorEastAsia" w:cs="楷体"/>
          <w:sz w:val="24"/>
        </w:rPr>
        <w:t>小学</w:t>
      </w:r>
      <w:r w:rsidRPr="000D1D31">
        <w:rPr>
          <w:rFonts w:asciiTheme="minorEastAsia" w:hAnsiTheme="minorEastAsia" w:cs="楷体"/>
          <w:sz w:val="24"/>
        </w:rPr>
        <w:t>教师，对孩子的严格要求也是一种爱，不能因为他们还小就迁就他们，顺从他们，要让他们从小就懂得自己的事情自己去做，在</w:t>
      </w:r>
      <w:r w:rsidR="00C653B8">
        <w:rPr>
          <w:rFonts w:asciiTheme="minorEastAsia" w:hAnsiTheme="minorEastAsia" w:cs="楷体"/>
          <w:sz w:val="24"/>
        </w:rPr>
        <w:t>学校</w:t>
      </w:r>
      <w:r w:rsidRPr="000D1D31">
        <w:rPr>
          <w:rFonts w:asciiTheme="minorEastAsia" w:hAnsiTheme="minorEastAsia" w:cs="楷体"/>
          <w:sz w:val="24"/>
        </w:rPr>
        <w:t>这个大家庭里，学会去关心，去帮助。我们不能把自己永远的摆在教师的位置上，我们要有一颗爱心走进孩子中去，深入到孩子的内心和他们说说心里话，听听孩子的心声，和他们同快乐，这样孩子就会亲近我们，把我们当朋友。孩子是需要鼓励的，无论他们做了多么小的一件事，我们都要去鼓励他，给他自信，他是最棒的，做这些不是因为要从孩子那里索取什么，是因为我们是他们的老师，这是我们的责任。</w:t>
      </w:r>
    </w:p>
    <w:p w:rsidR="00EA2D72" w:rsidRPr="00C653B8" w:rsidRDefault="000D1D31" w:rsidP="00C653B8">
      <w:pPr>
        <w:spacing w:line="360" w:lineRule="auto"/>
        <w:ind w:firstLineChars="200" w:firstLine="480"/>
        <w:rPr>
          <w:rFonts w:asciiTheme="minorEastAsia" w:hAnsiTheme="minorEastAsia" w:cs="楷体" w:hint="eastAsia"/>
          <w:sz w:val="24"/>
        </w:rPr>
      </w:pPr>
      <w:r w:rsidRPr="000D1D31">
        <w:rPr>
          <w:rFonts w:asciiTheme="minorEastAsia" w:hAnsiTheme="minorEastAsia" w:cs="楷体"/>
          <w:sz w:val="24"/>
        </w:rPr>
        <w:t>教师的工作很平凡，但是我们把自己的全部精力和爱奉献给了孩子，这就是不平凡……</w:t>
      </w:r>
      <w:bookmarkStart w:id="0" w:name="_GoBack"/>
      <w:bookmarkEnd w:id="0"/>
    </w:p>
    <w:sectPr w:rsidR="00EA2D72" w:rsidRPr="00C653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48" w:rsidRDefault="00223248" w:rsidP="000D1D31">
      <w:r>
        <w:separator/>
      </w:r>
    </w:p>
  </w:endnote>
  <w:endnote w:type="continuationSeparator" w:id="0">
    <w:p w:rsidR="00223248" w:rsidRDefault="00223248" w:rsidP="000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1" w:rsidRDefault="000D1D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1" w:rsidRDefault="000D1D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1" w:rsidRDefault="000D1D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48" w:rsidRDefault="00223248" w:rsidP="000D1D31">
      <w:r>
        <w:separator/>
      </w:r>
    </w:p>
  </w:footnote>
  <w:footnote w:type="continuationSeparator" w:id="0">
    <w:p w:rsidR="00223248" w:rsidRDefault="00223248" w:rsidP="000D1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1" w:rsidRDefault="000D1D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1" w:rsidRDefault="000D1D31" w:rsidP="000D1D31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1" w:rsidRDefault="000D1D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86262"/>
    <w:rsid w:val="000D1D31"/>
    <w:rsid w:val="00223248"/>
    <w:rsid w:val="00C653B8"/>
    <w:rsid w:val="00EA2D72"/>
    <w:rsid w:val="6D535020"/>
    <w:rsid w:val="70D8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265AE-3C42-4EBA-842B-EE76C2F5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0053A5"/>
      <w:u w:val="none"/>
    </w:rPr>
  </w:style>
  <w:style w:type="character" w:styleId="a5">
    <w:name w:val="Hyperlink"/>
    <w:basedOn w:val="a0"/>
    <w:rPr>
      <w:color w:val="0053A5"/>
      <w:u w:val="none"/>
    </w:rPr>
  </w:style>
  <w:style w:type="paragraph" w:styleId="a6">
    <w:name w:val="header"/>
    <w:basedOn w:val="a"/>
    <w:link w:val="Char"/>
    <w:rsid w:val="000D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D1D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D1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D1D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C653B8"/>
    <w:rPr>
      <w:sz w:val="18"/>
      <w:szCs w:val="18"/>
    </w:rPr>
  </w:style>
  <w:style w:type="character" w:customStyle="1" w:styleId="Char1">
    <w:name w:val="批注框文本 Char"/>
    <w:basedOn w:val="a0"/>
    <w:link w:val="a8"/>
    <w:rsid w:val="00C653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nzhangba.com/zhuanti/yuyan/" TargetMode="External"/><Relationship Id="rId13" Type="http://schemas.openxmlformats.org/officeDocument/2006/relationships/hyperlink" Target="http://www.wenzhangba.com/zhuanti/daoli/" TargetMode="External"/><Relationship Id="rId18" Type="http://schemas.openxmlformats.org/officeDocument/2006/relationships/hyperlink" Target="http://www.wenzhangba.com/zhuanti/dashi_3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wenzhangba.com/zhuanti/yiya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enzhangba.com/zhuanti/faxian/" TargetMode="External"/><Relationship Id="rId17" Type="http://schemas.openxmlformats.org/officeDocument/2006/relationships/hyperlink" Target="http://www.wenzhangba.com/zhuanti/rencai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nzhangba.com/huati/sikao/" TargetMode="External"/><Relationship Id="rId20" Type="http://schemas.openxmlformats.org/officeDocument/2006/relationships/hyperlink" Target="http://www.wenzhangba.com/huati/ganju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nzhangba.com/zhuanti/xiaoxin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enzhangba.com/zhuanti/shenru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wenzhangba.com/zhuanti/jiachang_3/" TargetMode="External"/><Relationship Id="rId19" Type="http://schemas.openxmlformats.org/officeDocument/2006/relationships/hyperlink" Target="http://www.wenzhangba.com/huati/xihu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nzhangba.com/zhuanti/changbei/" TargetMode="External"/><Relationship Id="rId14" Type="http://schemas.openxmlformats.org/officeDocument/2006/relationships/hyperlink" Target="http://www.wenzhangba.com/huati/qingsong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DBAA2-B506-441C-B5A8-1C962655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73</TotalTime>
  <Pages>2</Pages>
  <Words>506</Words>
  <Characters>2887</Characters>
  <Application>Microsoft Office Word</Application>
  <DocSecurity>0</DocSecurity>
  <Lines>24</Lines>
  <Paragraphs>6</Paragraphs>
  <ScaleCrop>false</ScaleCrop>
  <Company>Microsoft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2019-01-02T06:49:00Z</cp:lastPrinted>
  <dcterms:created xsi:type="dcterms:W3CDTF">2019-01-01T10:43:00Z</dcterms:created>
  <dcterms:modified xsi:type="dcterms:W3CDTF">2019-01-02T06:49:00Z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