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page" w:tblpX="1717" w:tblpY="2885"/>
        <w:tblOverlap w:val="never"/>
        <w:tblW w:w="8522" w:type="dxa"/>
        <w:tblLayout w:type="fixed"/>
        <w:tblLook w:val="04A0" w:firstRow="1" w:lastRow="0" w:firstColumn="1" w:lastColumn="0" w:noHBand="0" w:noVBand="1"/>
      </w:tblPr>
      <w:tblGrid>
        <w:gridCol w:w="2482"/>
        <w:gridCol w:w="2463"/>
        <w:gridCol w:w="1037"/>
        <w:gridCol w:w="2540"/>
      </w:tblGrid>
      <w:tr w:rsidR="006D2643">
        <w:tc>
          <w:tcPr>
            <w:tcW w:w="2482" w:type="dxa"/>
          </w:tcPr>
          <w:p w:rsidR="006D2643" w:rsidRDefault="00D8267D">
            <w:pPr>
              <w:ind w:firstLineChars="300" w:firstLine="632"/>
              <w:rPr>
                <w:b/>
                <w:bCs/>
              </w:rPr>
            </w:pPr>
            <w:r>
              <w:rPr>
                <w:rFonts w:hint="eastAsia"/>
                <w:b/>
                <w:bCs/>
              </w:rPr>
              <w:t>姓</w:t>
            </w:r>
            <w:r>
              <w:rPr>
                <w:rFonts w:hint="eastAsia"/>
                <w:b/>
                <w:bCs/>
              </w:rPr>
              <w:t xml:space="preserve">  </w:t>
            </w:r>
            <w:r>
              <w:rPr>
                <w:rFonts w:hint="eastAsia"/>
                <w:b/>
                <w:bCs/>
              </w:rPr>
              <w:t>名</w:t>
            </w:r>
          </w:p>
        </w:tc>
        <w:tc>
          <w:tcPr>
            <w:tcW w:w="2463" w:type="dxa"/>
          </w:tcPr>
          <w:p w:rsidR="006D2643" w:rsidRDefault="00D8267D">
            <w:pPr>
              <w:ind w:firstLineChars="200" w:firstLine="420"/>
            </w:pPr>
            <w:r>
              <w:rPr>
                <w:rFonts w:hint="eastAsia"/>
              </w:rPr>
              <w:t>徐辉娟</w:t>
            </w:r>
          </w:p>
        </w:tc>
        <w:tc>
          <w:tcPr>
            <w:tcW w:w="1037" w:type="dxa"/>
          </w:tcPr>
          <w:p w:rsidR="006D2643" w:rsidRDefault="00D8267D">
            <w:pPr>
              <w:ind w:firstLineChars="100" w:firstLine="211"/>
            </w:pPr>
            <w:r>
              <w:rPr>
                <w:rFonts w:hint="eastAsia"/>
                <w:b/>
                <w:bCs/>
              </w:rPr>
              <w:t>年</w:t>
            </w:r>
            <w:r>
              <w:rPr>
                <w:rFonts w:hint="eastAsia"/>
                <w:b/>
                <w:bCs/>
              </w:rPr>
              <w:t xml:space="preserve"> </w:t>
            </w:r>
            <w:r>
              <w:rPr>
                <w:rFonts w:hint="eastAsia"/>
                <w:b/>
                <w:bCs/>
              </w:rPr>
              <w:t>级</w:t>
            </w:r>
          </w:p>
        </w:tc>
        <w:tc>
          <w:tcPr>
            <w:tcW w:w="2540" w:type="dxa"/>
          </w:tcPr>
          <w:p w:rsidR="006D2643" w:rsidRDefault="00D8267D">
            <w:r>
              <w:rPr>
                <w:rFonts w:hint="eastAsia"/>
              </w:rPr>
              <w:t>三年级</w:t>
            </w:r>
          </w:p>
        </w:tc>
      </w:tr>
      <w:tr w:rsidR="006D2643">
        <w:tc>
          <w:tcPr>
            <w:tcW w:w="2482" w:type="dxa"/>
          </w:tcPr>
          <w:p w:rsidR="006D2643" w:rsidRDefault="00D8267D">
            <w:pPr>
              <w:ind w:firstLineChars="200" w:firstLine="422"/>
              <w:rPr>
                <w:b/>
                <w:bCs/>
              </w:rPr>
            </w:pPr>
            <w:r>
              <w:rPr>
                <w:rFonts w:hint="eastAsia"/>
                <w:b/>
                <w:bCs/>
              </w:rPr>
              <w:t>学习摘要</w:t>
            </w:r>
          </w:p>
        </w:tc>
        <w:tc>
          <w:tcPr>
            <w:tcW w:w="6040" w:type="dxa"/>
            <w:gridSpan w:val="3"/>
          </w:tcPr>
          <w:p w:rsidR="006D2643" w:rsidRDefault="00D8267D">
            <w:r>
              <w:rPr>
                <w:rFonts w:hint="eastAsia"/>
              </w:rPr>
              <w:t xml:space="preserve">                 </w:t>
            </w: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心</w:t>
            </w:r>
            <w:r>
              <w:rPr>
                <w:rFonts w:hint="eastAsia"/>
                <w:b/>
                <w:bCs/>
              </w:rPr>
              <w:t xml:space="preserve">   </w:t>
            </w:r>
            <w:r>
              <w:rPr>
                <w:rFonts w:hint="eastAsia"/>
                <w:b/>
                <w:bCs/>
              </w:rPr>
              <w:t>得</w:t>
            </w:r>
          </w:p>
        </w:tc>
      </w:tr>
      <w:tr w:rsidR="006D2643" w:rsidTr="00916DA7">
        <w:trPr>
          <w:trHeight w:val="6795"/>
        </w:trPr>
        <w:tc>
          <w:tcPr>
            <w:tcW w:w="2482" w:type="dxa"/>
          </w:tcPr>
          <w:p w:rsidR="006D2643" w:rsidRDefault="00D8267D">
            <w:pPr>
              <w:ind w:firstLineChars="200" w:firstLine="440"/>
            </w:pPr>
            <w:r>
              <w:rPr>
                <w:sz w:val="22"/>
                <w:szCs w:val="22"/>
              </w:rPr>
              <w:t>有一个语文老师，他所任教的班级学生书写和语文成绩整体比较好，走进他所任教班级的教室，都有一种耳目一新的感觉。教室的四壁挂满了许多名家作品和学生习作，学生习作的内容大部分都是语文课本上要求背诵的精美段落和优美的古诗词。创设好的氛围激发学生的兴趣，将语文学习和书法融为一体，让学生耳濡目染，不断接受书法艺术的熏陶，强化了他们学习书法的兴趣，这就是他的成功经验。我们常说兴趣是最好的老师，在教学中我们就可以从兴趣着眼，这样不仅使学生在美的熏陶下乐写、爱写，还可以培养学生的审美情趣，激发兴趣。只有这样寓教于乐，才能让学</w:t>
            </w:r>
            <w:r>
              <w:rPr>
                <w:sz w:val="22"/>
                <w:szCs w:val="22"/>
              </w:rPr>
              <w:t>生感受到学习书法不再是一种负担，而是一种快乐，从而提高书法教学的效果。</w:t>
            </w:r>
            <w:r>
              <w:rPr>
                <w:rFonts w:ascii="微软雅黑" w:eastAsia="微软雅黑" w:hAnsi="微软雅黑" w:cs="微软雅黑" w:hint="eastAsia"/>
                <w:color w:val="808080"/>
                <w:sz w:val="18"/>
                <w:szCs w:val="18"/>
              </w:rPr>
              <w:t> </w:t>
            </w:r>
          </w:p>
        </w:tc>
        <w:tc>
          <w:tcPr>
            <w:tcW w:w="6040" w:type="dxa"/>
            <w:gridSpan w:val="3"/>
          </w:tcPr>
          <w:p w:rsidR="006D2643" w:rsidRPr="00916DA7" w:rsidRDefault="00D8267D">
            <w:pPr>
              <w:pStyle w:val="a3"/>
              <w:widowControl/>
              <w:shd w:val="clear" w:color="auto" w:fill="FEECEA"/>
              <w:spacing w:beforeAutospacing="0" w:after="75" w:afterAutospacing="0" w:line="315" w:lineRule="atLeast"/>
              <w:ind w:firstLine="643"/>
              <w:jc w:val="center"/>
              <w:rPr>
                <w:kern w:val="2"/>
                <w:sz w:val="22"/>
                <w:szCs w:val="22"/>
                <w:lang w:bidi="ar-SA"/>
              </w:rPr>
            </w:pPr>
            <w:r w:rsidRPr="00916DA7">
              <w:rPr>
                <w:rFonts w:hint="eastAsia"/>
                <w:kern w:val="2"/>
                <w:sz w:val="22"/>
                <w:szCs w:val="22"/>
                <w:lang w:bidi="ar-SA"/>
              </w:rPr>
              <w:t>让书法回归语文教学</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世人皆知，中国国粹是京剧。而汉字的书法艺术不仅是中国的“国粹”</w:t>
            </w:r>
            <w:r w:rsidRPr="00916DA7">
              <w:rPr>
                <w:rFonts w:hint="eastAsia"/>
                <w:kern w:val="2"/>
                <w:sz w:val="22"/>
                <w:szCs w:val="22"/>
                <w:lang w:bidi="ar-SA"/>
              </w:rPr>
              <w:t>,</w:t>
            </w:r>
            <w:r w:rsidRPr="00916DA7">
              <w:rPr>
                <w:rFonts w:hint="eastAsia"/>
                <w:kern w:val="2"/>
                <w:sz w:val="22"/>
                <w:szCs w:val="22"/>
                <w:lang w:bidi="ar-SA"/>
              </w:rPr>
              <w:t>更是中国递向世界的一张名片。随着信息技术的迅猛发展以及电脑、手机的普及，人们的交流方式以及学习方式都发生了极大的变化，翻开一些学生的作业本：字迹潦草，格式混乱；错别字层出不穷。中国传统文化已经几近被人们遗忘了。</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作为语文教师，我们应把书法教育融入到语文教学当中，把源远流长的书法艺术传承给学生，让他们在美的熏陶中激发起热爱书法艺术的激情，使传统的书法艺术</w:t>
            </w:r>
            <w:r w:rsidRPr="00916DA7">
              <w:rPr>
                <w:rFonts w:hint="eastAsia"/>
                <w:kern w:val="2"/>
                <w:sz w:val="22"/>
                <w:szCs w:val="22"/>
                <w:lang w:bidi="ar-SA"/>
              </w:rPr>
              <w:t>教育回归到正常轨道。</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一、营造书法氛围</w:t>
            </w:r>
            <w:bookmarkStart w:id="0" w:name="_GoBack"/>
            <w:bookmarkEnd w:id="0"/>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学校的校园文化建设对激发学生热爱书法艺术，有着得天独厚的优势。我校在教室、过道、走廊、宣传栏等地悬挂一些飘洒俊逸或典雅庄重的书法作品，而且专门开展每周一节的书法课，使学生不仅徜徉在传统文化的艺术宝库中，更能亲自体验书法教育的独特魅力。</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二、发挥语文魅力</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书法教育要充分利用教师言传身教的影响力，充分发挥老师的引领作用。教师能写一手好的粉笔字，加上结构清晰的框架，不仅可以让学生学到更好的知识，而且还可以让书法艺术的魅力感染学生。此外，教师还要懂得一些书法艺术的规律，增加一些书法的艺术修养。既能激发学生学习语文的兴趣，又能让学生受到书法艺术的熏陶。</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三、提高写字教学地位</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语文教学中的写字教学是最基本的书法教育。把字写得规范、端正、整洁。在此基础上，继承发扬文化艺术遗产，培养正确的审美情趣，激发热爱祖国文化的情感，这既是写字教学的较高层次，也是进行书法教育的根本目</w:t>
            </w:r>
            <w:r w:rsidRPr="00916DA7">
              <w:rPr>
                <w:rFonts w:hint="eastAsia"/>
                <w:kern w:val="2"/>
                <w:sz w:val="22"/>
                <w:szCs w:val="22"/>
                <w:lang w:bidi="ar-SA"/>
              </w:rPr>
              <w:t>的。语文教师必须高度重视写字教学，为书法教育的回归搭桥铺路。</w:t>
            </w:r>
          </w:p>
          <w:p w:rsidR="006D2643" w:rsidRPr="00916DA7" w:rsidRDefault="00D8267D">
            <w:pPr>
              <w:pStyle w:val="a3"/>
              <w:widowControl/>
              <w:shd w:val="clear" w:color="auto" w:fill="FEECEA"/>
              <w:spacing w:beforeAutospacing="0" w:after="75" w:afterAutospacing="0" w:line="315" w:lineRule="atLeast"/>
              <w:ind w:firstLine="560"/>
              <w:rPr>
                <w:kern w:val="2"/>
                <w:sz w:val="22"/>
                <w:szCs w:val="22"/>
                <w:lang w:bidi="ar-SA"/>
              </w:rPr>
            </w:pPr>
            <w:r w:rsidRPr="00916DA7">
              <w:rPr>
                <w:rFonts w:hint="eastAsia"/>
                <w:kern w:val="2"/>
                <w:sz w:val="22"/>
                <w:szCs w:val="22"/>
                <w:lang w:bidi="ar-SA"/>
              </w:rPr>
              <w:t>书法艺术是人类文明的宝贵财富。让书法教育回归语文课堂，培养学生的书法艺术素养，是传承中华文化，培养爱国情怀的重要途径；书法教育是语文教学赋予教师的一项神圣使命，让书法教育回归语文教学的怀抱，让书法艺术重现辉煌。</w:t>
            </w:r>
          </w:p>
          <w:p w:rsidR="006D2643" w:rsidRDefault="006D2643"/>
        </w:tc>
      </w:tr>
    </w:tbl>
    <w:p w:rsidR="006D2643" w:rsidRDefault="00D8267D">
      <w:pPr>
        <w:rPr>
          <w:rFonts w:ascii="黑体" w:eastAsia="黑体" w:hAnsi="黑体" w:cs="黑体"/>
          <w:b/>
          <w:bCs/>
          <w:sz w:val="24"/>
        </w:rPr>
      </w:pPr>
      <w:r>
        <w:rPr>
          <w:rFonts w:ascii="黑体" w:eastAsia="黑体" w:hAnsi="黑体" w:cs="黑体" w:hint="eastAsia"/>
          <w:b/>
          <w:bCs/>
          <w:sz w:val="24"/>
        </w:rPr>
        <w:t>课题研究</w:t>
      </w:r>
    </w:p>
    <w:p w:rsidR="006D2643" w:rsidRDefault="00D8267D">
      <w:pPr>
        <w:jc w:val="center"/>
        <w:rPr>
          <w:b/>
          <w:bCs/>
          <w:sz w:val="24"/>
        </w:rPr>
      </w:pPr>
      <w:r>
        <w:rPr>
          <w:rFonts w:hint="eastAsia"/>
          <w:b/>
          <w:bCs/>
          <w:sz w:val="24"/>
        </w:rPr>
        <w:t>朝</w:t>
      </w:r>
      <w:r>
        <w:rPr>
          <w:rFonts w:hint="eastAsia"/>
          <w:b/>
          <w:bCs/>
          <w:sz w:val="24"/>
        </w:rPr>
        <w:t xml:space="preserve">   </w:t>
      </w:r>
      <w:r>
        <w:rPr>
          <w:rFonts w:hint="eastAsia"/>
          <w:b/>
          <w:bCs/>
          <w:sz w:val="24"/>
        </w:rPr>
        <w:t>阳</w:t>
      </w:r>
      <w:r>
        <w:rPr>
          <w:rFonts w:hint="eastAsia"/>
          <w:b/>
          <w:bCs/>
          <w:sz w:val="24"/>
        </w:rPr>
        <w:t xml:space="preserve">  </w:t>
      </w:r>
      <w:r>
        <w:rPr>
          <w:rFonts w:hint="eastAsia"/>
          <w:b/>
          <w:bCs/>
          <w:sz w:val="24"/>
        </w:rPr>
        <w:t>桥</w:t>
      </w:r>
      <w:r>
        <w:rPr>
          <w:rFonts w:hint="eastAsia"/>
          <w:b/>
          <w:bCs/>
          <w:sz w:val="24"/>
        </w:rPr>
        <w:t xml:space="preserve">  </w:t>
      </w:r>
      <w:r>
        <w:rPr>
          <w:rFonts w:hint="eastAsia"/>
          <w:b/>
          <w:bCs/>
          <w:sz w:val="24"/>
        </w:rPr>
        <w:t>小</w:t>
      </w:r>
      <w:r>
        <w:rPr>
          <w:rFonts w:hint="eastAsia"/>
          <w:b/>
          <w:bCs/>
          <w:sz w:val="24"/>
        </w:rPr>
        <w:t xml:space="preserve">  </w:t>
      </w:r>
      <w:r>
        <w:rPr>
          <w:rFonts w:hint="eastAsia"/>
          <w:b/>
          <w:bCs/>
          <w:sz w:val="24"/>
        </w:rPr>
        <w:t>学</w:t>
      </w:r>
    </w:p>
    <w:p w:rsidR="006D2643" w:rsidRDefault="006D2643">
      <w:pPr>
        <w:jc w:val="center"/>
        <w:rPr>
          <w:b/>
          <w:bCs/>
          <w:sz w:val="24"/>
        </w:rPr>
      </w:pPr>
    </w:p>
    <w:p w:rsidR="006D2643" w:rsidRDefault="00D8267D" w:rsidP="00916DA7">
      <w:pPr>
        <w:ind w:firstLineChars="400" w:firstLine="964"/>
        <w:rPr>
          <w:b/>
          <w:bCs/>
          <w:sz w:val="24"/>
        </w:rPr>
      </w:pPr>
      <w:r>
        <w:rPr>
          <w:rFonts w:hint="eastAsia"/>
          <w:b/>
          <w:bCs/>
          <w:sz w:val="24"/>
        </w:rPr>
        <w:t>“小学硬笔书法校本化实施的实践研究”理论学习笔记</w:t>
      </w:r>
    </w:p>
    <w:sectPr w:rsidR="006D2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7D" w:rsidRDefault="00D8267D" w:rsidP="00916DA7">
      <w:r>
        <w:separator/>
      </w:r>
    </w:p>
  </w:endnote>
  <w:endnote w:type="continuationSeparator" w:id="0">
    <w:p w:rsidR="00D8267D" w:rsidRDefault="00D8267D" w:rsidP="0091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7D" w:rsidRDefault="00D8267D" w:rsidP="00916DA7">
      <w:r>
        <w:separator/>
      </w:r>
    </w:p>
  </w:footnote>
  <w:footnote w:type="continuationSeparator" w:id="0">
    <w:p w:rsidR="00D8267D" w:rsidRDefault="00D8267D" w:rsidP="00916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43"/>
    <w:rsid w:val="006D2643"/>
    <w:rsid w:val="00916DA7"/>
    <w:rsid w:val="00D8267D"/>
    <w:rsid w:val="019F4CF6"/>
    <w:rsid w:val="036E058D"/>
    <w:rsid w:val="0AED72B8"/>
    <w:rsid w:val="1A6B24F8"/>
    <w:rsid w:val="5AEE4F10"/>
    <w:rsid w:val="616B41FC"/>
    <w:rsid w:val="66B7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916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6DA7"/>
    <w:rPr>
      <w:rFonts w:asciiTheme="minorHAnsi" w:eastAsiaTheme="minorEastAsia" w:hAnsiTheme="minorHAnsi" w:cstheme="minorBidi"/>
      <w:kern w:val="2"/>
      <w:sz w:val="18"/>
      <w:szCs w:val="18"/>
    </w:rPr>
  </w:style>
  <w:style w:type="paragraph" w:styleId="a6">
    <w:name w:val="footer"/>
    <w:basedOn w:val="a"/>
    <w:link w:val="Char0"/>
    <w:rsid w:val="00916DA7"/>
    <w:pPr>
      <w:tabs>
        <w:tab w:val="center" w:pos="4153"/>
        <w:tab w:val="right" w:pos="8306"/>
      </w:tabs>
      <w:snapToGrid w:val="0"/>
      <w:jc w:val="left"/>
    </w:pPr>
    <w:rPr>
      <w:sz w:val="18"/>
      <w:szCs w:val="18"/>
    </w:rPr>
  </w:style>
  <w:style w:type="character" w:customStyle="1" w:styleId="Char0">
    <w:name w:val="页脚 Char"/>
    <w:basedOn w:val="a0"/>
    <w:link w:val="a6"/>
    <w:rsid w:val="00916D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916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6DA7"/>
    <w:rPr>
      <w:rFonts w:asciiTheme="minorHAnsi" w:eastAsiaTheme="minorEastAsia" w:hAnsiTheme="minorHAnsi" w:cstheme="minorBidi"/>
      <w:kern w:val="2"/>
      <w:sz w:val="18"/>
      <w:szCs w:val="18"/>
    </w:rPr>
  </w:style>
  <w:style w:type="paragraph" w:styleId="a6">
    <w:name w:val="footer"/>
    <w:basedOn w:val="a"/>
    <w:link w:val="Char0"/>
    <w:rsid w:val="00916DA7"/>
    <w:pPr>
      <w:tabs>
        <w:tab w:val="center" w:pos="4153"/>
        <w:tab w:val="right" w:pos="8306"/>
      </w:tabs>
      <w:snapToGrid w:val="0"/>
      <w:jc w:val="left"/>
    </w:pPr>
    <w:rPr>
      <w:sz w:val="18"/>
      <w:szCs w:val="18"/>
    </w:rPr>
  </w:style>
  <w:style w:type="character" w:customStyle="1" w:styleId="Char0">
    <w:name w:val="页脚 Char"/>
    <w:basedOn w:val="a0"/>
    <w:link w:val="a6"/>
    <w:rsid w:val="00916D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user</cp:lastModifiedBy>
  <cp:revision>2</cp:revision>
  <dcterms:created xsi:type="dcterms:W3CDTF">2014-10-29T12:08:00Z</dcterms:created>
  <dcterms:modified xsi:type="dcterms:W3CDTF">2019-01-07T00:22:00Z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