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五（</w:t>
      </w:r>
      <w:r>
        <w:rPr>
          <w:rFonts w:hint="eastAsia" w:ascii="黑体" w:eastAsia="黑体"/>
          <w:sz w:val="48"/>
          <w:szCs w:val="48"/>
          <w:lang w:val="en-US" w:eastAsia="zh-CN"/>
        </w:rPr>
        <w:t>6</w:t>
      </w:r>
      <w:r>
        <w:rPr>
          <w:rFonts w:hint="eastAsia" w:ascii="黑体" w:eastAsia="黑体"/>
          <w:sz w:val="48"/>
          <w:szCs w:val="48"/>
          <w:lang w:eastAsia="zh-CN"/>
        </w:rPr>
        <w:t>）班</w:t>
      </w: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一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月）</w:t>
      </w:r>
    </w:p>
    <w:p/>
    <w:tbl>
      <w:tblPr>
        <w:tblStyle w:val="4"/>
        <w:tblW w:w="8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5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班现有学生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人，男生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人，女生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每个孩子都活泼可爱，有较强的上进心和集体荣誉感。但是少数学生自制能力差，上课时爱随便说话和做小动作，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很多行为习惯有待进一步培养。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班级学困生比较多，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家长希望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与教师积极配合，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切实提高孩子的学习成绩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切实抓好行为规范教育，以德为本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狠抓学习风气，促进每个学生学习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的提高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加强安全教育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增强学生的自我保护意识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保持家校联系，促进班级工作更顺利地进行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继续进行热爱班级、团结同学以及心理健康的教育。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1、抓好班级一日常规的治理实施，培养学生良好的养成教育。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2、提高宣传栏、墙报质量，营造良好的班级氛围，构建良好的班级文化。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3、结合常规教育，培养学生的良好的学习习惯，建立学习组，掀起竞争活动，促进学生共同进步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、以各个节假日为契机进行各种活动，进行思想教育。如开展尊师重教，文明有礼的活动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进行民族传统的教育及对学生进行爱国主义教育。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、切实抓好本班的卫生保洁工作和清洁区的清洁工作。重视学校的大扫除和值周工作，创造清洁卫生舒适的学习环境。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、做好学生的心理辅导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工作。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做好生理、心理健康卫生的教育、宣传工作。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、利用班会课、墙报、宣传栏等途径对学生进行各项安全教育：如交通安全、用电、防火、自我保护、食品卫生等安全。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、加强与家长的联系沟通，请家长协助鼓励或帮助学生，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好学生的思想工作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使学生能爱科学、学科学，主动探索新知识。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05B6D"/>
    <w:rsid w:val="25951FCA"/>
    <w:rsid w:val="39EF7AEA"/>
    <w:rsid w:val="3AFC3E2C"/>
    <w:rsid w:val="4AAB1D93"/>
    <w:rsid w:val="612914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2016-09-23T09:54:17Z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